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23" w:rsidRPr="00E7288F" w:rsidRDefault="008E3A23" w:rsidP="00E7288F">
      <w:pPr>
        <w:spacing w:line="276" w:lineRule="auto"/>
        <w:jc w:val="right"/>
        <w:rPr>
          <w:rFonts w:ascii="Calibri" w:eastAsia="Calibri" w:hAnsi="Calibri" w:cs="Calibri"/>
          <w:color w:val="7030A0"/>
          <w:sz w:val="36"/>
          <w:szCs w:val="36"/>
          <w:lang w:val="es-ES"/>
        </w:rPr>
      </w:pPr>
      <w:r w:rsidRPr="00E7288F">
        <w:rPr>
          <w:rFonts w:ascii="Calibri" w:eastAsia="Calibri" w:hAnsi="Calibri" w:cs="Calibri"/>
          <w:color w:val="7030A0"/>
          <w:sz w:val="36"/>
          <w:szCs w:val="36"/>
          <w:lang w:val="es-ES"/>
        </w:rPr>
        <w:t>Asalariados vs principios de proporcionalidad y equidad tributaria en México</w:t>
      </w:r>
    </w:p>
    <w:p w:rsidR="00C93C24" w:rsidRPr="00091517" w:rsidRDefault="00785C55" w:rsidP="00E7288F">
      <w:pPr>
        <w:spacing w:line="276" w:lineRule="auto"/>
        <w:jc w:val="right"/>
        <w:rPr>
          <w:rFonts w:ascii="Calibri" w:eastAsia="Calibri" w:hAnsi="Calibri" w:cs="Calibri"/>
          <w:i/>
          <w:color w:val="7030A0"/>
          <w:sz w:val="28"/>
          <w:szCs w:val="36"/>
          <w:lang w:val="en-US"/>
        </w:rPr>
      </w:pPr>
      <w:r w:rsidRPr="00091517">
        <w:rPr>
          <w:rFonts w:ascii="Calibri" w:eastAsia="Calibri" w:hAnsi="Calibri" w:cs="Calibri"/>
          <w:i/>
          <w:color w:val="7030A0"/>
          <w:sz w:val="28"/>
          <w:szCs w:val="36"/>
          <w:lang w:val="en-US"/>
        </w:rPr>
        <w:t>Salaried vs principles of proportionality and equity tax in Mexico</w:t>
      </w:r>
    </w:p>
    <w:p w:rsidR="00E7288F" w:rsidRPr="00E7288F" w:rsidRDefault="00E7288F" w:rsidP="00E7288F">
      <w:pPr>
        <w:spacing w:after="0" w:line="276" w:lineRule="auto"/>
        <w:jc w:val="right"/>
        <w:rPr>
          <w:rFonts w:ascii="Calibri" w:eastAsia="Calibri" w:hAnsi="Calibri" w:cs="Calibri"/>
          <w:i/>
          <w:color w:val="7030A0"/>
          <w:sz w:val="28"/>
          <w:szCs w:val="36"/>
          <w:lang w:val="es-ES"/>
        </w:rPr>
      </w:pPr>
      <w:r w:rsidRPr="00E7288F">
        <w:rPr>
          <w:rFonts w:ascii="Calibri" w:eastAsia="Calibri" w:hAnsi="Calibri" w:cs="Calibri"/>
          <w:i/>
          <w:color w:val="7030A0"/>
          <w:sz w:val="28"/>
          <w:szCs w:val="36"/>
          <w:lang w:val="es-ES"/>
        </w:rPr>
        <w:t>Princípios assalariados e fiscais da proporcionalidade e da equidade no México</w:t>
      </w:r>
    </w:p>
    <w:p w:rsidR="00C93C24" w:rsidRPr="00091517" w:rsidRDefault="00C93C24" w:rsidP="00547BFB">
      <w:pPr>
        <w:spacing w:after="0" w:line="360" w:lineRule="auto"/>
        <w:jc w:val="both"/>
        <w:rPr>
          <w:rFonts w:ascii="Times New Roman" w:hAnsi="Times New Roman" w:cs="Times New Roman"/>
          <w:sz w:val="24"/>
          <w:szCs w:val="24"/>
        </w:rPr>
      </w:pPr>
    </w:p>
    <w:p w:rsidR="00C93C24" w:rsidRPr="00E7288F" w:rsidRDefault="00C93C24" w:rsidP="00E7288F">
      <w:pPr>
        <w:spacing w:after="0" w:line="276" w:lineRule="auto"/>
        <w:jc w:val="right"/>
        <w:rPr>
          <w:rFonts w:ascii="Calibri" w:eastAsia="Calibri" w:hAnsi="Calibri" w:cs="Calibri"/>
          <w:b/>
          <w:sz w:val="24"/>
          <w:szCs w:val="24"/>
          <w:lang w:val="es-ES"/>
        </w:rPr>
      </w:pPr>
      <w:r w:rsidRPr="00E7288F">
        <w:rPr>
          <w:rFonts w:ascii="Calibri" w:eastAsia="Calibri" w:hAnsi="Calibri" w:cs="Calibri"/>
          <w:b/>
          <w:sz w:val="24"/>
          <w:szCs w:val="24"/>
          <w:lang w:val="es-ES"/>
        </w:rPr>
        <w:t xml:space="preserve">Miguel </w:t>
      </w:r>
      <w:r w:rsidR="005864B1" w:rsidRPr="00E7288F">
        <w:rPr>
          <w:rFonts w:ascii="Calibri" w:eastAsia="Calibri" w:hAnsi="Calibri" w:cs="Calibri"/>
          <w:b/>
          <w:sz w:val="24"/>
          <w:szCs w:val="24"/>
          <w:lang w:val="es-ES"/>
        </w:rPr>
        <w:t>Ángel</w:t>
      </w:r>
      <w:r w:rsidRPr="00E7288F">
        <w:rPr>
          <w:rFonts w:ascii="Calibri" w:eastAsia="Calibri" w:hAnsi="Calibri" w:cs="Calibri"/>
          <w:b/>
          <w:sz w:val="24"/>
          <w:szCs w:val="24"/>
          <w:lang w:val="es-ES"/>
        </w:rPr>
        <w:t xml:space="preserve"> Haro Ruiz</w:t>
      </w:r>
    </w:p>
    <w:p w:rsidR="00C93C24" w:rsidRPr="00E7288F" w:rsidRDefault="00C93C24" w:rsidP="00E7288F">
      <w:pPr>
        <w:spacing w:after="0" w:line="276" w:lineRule="auto"/>
        <w:jc w:val="right"/>
        <w:rPr>
          <w:rFonts w:ascii="Calibri" w:eastAsia="Calibri" w:hAnsi="Calibri" w:cs="Calibri"/>
          <w:sz w:val="24"/>
          <w:szCs w:val="24"/>
          <w:lang w:val="es-ES"/>
        </w:rPr>
      </w:pPr>
      <w:r w:rsidRPr="00E7288F">
        <w:rPr>
          <w:rFonts w:ascii="Calibri" w:eastAsia="Calibri" w:hAnsi="Calibri" w:cs="Calibri"/>
          <w:sz w:val="24"/>
          <w:szCs w:val="24"/>
          <w:lang w:val="es-ES"/>
        </w:rPr>
        <w:t>Centro Universitario UTEG</w:t>
      </w:r>
      <w:r w:rsidR="00091517">
        <w:rPr>
          <w:rFonts w:ascii="Calibri" w:eastAsia="Calibri" w:hAnsi="Calibri" w:cs="Calibri"/>
          <w:sz w:val="24"/>
          <w:szCs w:val="24"/>
          <w:lang w:val="es-ES"/>
        </w:rPr>
        <w:t>, México</w:t>
      </w:r>
    </w:p>
    <w:p w:rsidR="00C93C24" w:rsidRPr="00E7288F" w:rsidRDefault="009F4C58" w:rsidP="00E7288F">
      <w:pPr>
        <w:spacing w:after="0" w:line="276" w:lineRule="auto"/>
        <w:jc w:val="right"/>
        <w:rPr>
          <w:rStyle w:val="Hipervnculo"/>
          <w:rFonts w:ascii="Calibri" w:eastAsia="Calibri" w:hAnsi="Calibri" w:cs="Calibri"/>
          <w:color w:val="FF0000"/>
          <w:u w:val="none"/>
        </w:rPr>
      </w:pPr>
      <w:hyperlink r:id="rId8" w:history="1">
        <w:r w:rsidR="004E63A9" w:rsidRPr="00E7288F">
          <w:rPr>
            <w:rStyle w:val="Hipervnculo"/>
            <w:rFonts w:ascii="Calibri" w:eastAsia="Calibri" w:hAnsi="Calibri" w:cs="Calibri"/>
            <w:color w:val="FF0000"/>
            <w:sz w:val="24"/>
            <w:u w:val="none"/>
          </w:rPr>
          <w:t>miguel.haro@uteg.edu.mx</w:t>
        </w:r>
      </w:hyperlink>
    </w:p>
    <w:p w:rsidR="00C93C24" w:rsidRPr="00547BFB" w:rsidRDefault="00C93C24" w:rsidP="00E7288F">
      <w:pPr>
        <w:spacing w:after="0" w:line="276" w:lineRule="auto"/>
        <w:jc w:val="right"/>
        <w:rPr>
          <w:rFonts w:ascii="Times New Roman" w:hAnsi="Times New Roman" w:cs="Times New Roman"/>
          <w:sz w:val="24"/>
          <w:szCs w:val="24"/>
        </w:rPr>
      </w:pPr>
    </w:p>
    <w:p w:rsidR="00C93C24" w:rsidRPr="00E7288F" w:rsidRDefault="00C93C24" w:rsidP="00E7288F">
      <w:pPr>
        <w:spacing w:after="0" w:line="276" w:lineRule="auto"/>
        <w:jc w:val="right"/>
        <w:rPr>
          <w:rFonts w:ascii="Calibri" w:eastAsia="Calibri" w:hAnsi="Calibri" w:cs="Calibri"/>
          <w:b/>
          <w:sz w:val="24"/>
          <w:szCs w:val="24"/>
          <w:lang w:val="es-ES"/>
        </w:rPr>
      </w:pPr>
      <w:r w:rsidRPr="00E7288F">
        <w:rPr>
          <w:rFonts w:ascii="Calibri" w:eastAsia="Calibri" w:hAnsi="Calibri" w:cs="Calibri"/>
          <w:b/>
          <w:sz w:val="24"/>
          <w:szCs w:val="24"/>
          <w:lang w:val="es-ES"/>
        </w:rPr>
        <w:t xml:space="preserve">Carmen </w:t>
      </w:r>
      <w:r w:rsidR="005864B1" w:rsidRPr="00E7288F">
        <w:rPr>
          <w:rFonts w:ascii="Calibri" w:eastAsia="Calibri" w:hAnsi="Calibri" w:cs="Calibri"/>
          <w:b/>
          <w:sz w:val="24"/>
          <w:szCs w:val="24"/>
          <w:lang w:val="es-ES"/>
        </w:rPr>
        <w:t>Álvarez</w:t>
      </w:r>
      <w:r w:rsidRPr="00E7288F">
        <w:rPr>
          <w:rFonts w:ascii="Calibri" w:eastAsia="Calibri" w:hAnsi="Calibri" w:cs="Calibri"/>
          <w:b/>
          <w:sz w:val="24"/>
          <w:szCs w:val="24"/>
          <w:lang w:val="es-ES"/>
        </w:rPr>
        <w:t xml:space="preserve"> Esquivel</w:t>
      </w:r>
    </w:p>
    <w:p w:rsidR="00C93C24" w:rsidRPr="00E7288F" w:rsidRDefault="00C93C24" w:rsidP="00E7288F">
      <w:pPr>
        <w:spacing w:after="0" w:line="276" w:lineRule="auto"/>
        <w:jc w:val="right"/>
        <w:rPr>
          <w:rFonts w:ascii="Calibri" w:eastAsia="Calibri" w:hAnsi="Calibri" w:cs="Calibri"/>
          <w:sz w:val="24"/>
          <w:szCs w:val="24"/>
          <w:lang w:val="es-ES"/>
        </w:rPr>
      </w:pPr>
      <w:r w:rsidRPr="00E7288F">
        <w:rPr>
          <w:rFonts w:ascii="Calibri" w:eastAsia="Calibri" w:hAnsi="Calibri" w:cs="Calibri"/>
          <w:sz w:val="24"/>
          <w:szCs w:val="24"/>
          <w:lang w:val="es-ES"/>
        </w:rPr>
        <w:t>Centro Universitario UTEG</w:t>
      </w:r>
      <w:r w:rsidR="00091517">
        <w:rPr>
          <w:rFonts w:ascii="Calibri" w:eastAsia="Calibri" w:hAnsi="Calibri" w:cs="Calibri"/>
          <w:sz w:val="24"/>
          <w:szCs w:val="24"/>
          <w:lang w:val="es-ES"/>
        </w:rPr>
        <w:t>, México</w:t>
      </w:r>
    </w:p>
    <w:p w:rsidR="00C93C24" w:rsidRPr="00E7288F" w:rsidRDefault="009F4C58" w:rsidP="00E7288F">
      <w:pPr>
        <w:spacing w:after="0" w:line="276" w:lineRule="auto"/>
        <w:jc w:val="right"/>
        <w:rPr>
          <w:rStyle w:val="Hipervnculo"/>
          <w:rFonts w:ascii="Calibri" w:eastAsia="Calibri" w:hAnsi="Calibri" w:cs="Calibri"/>
          <w:color w:val="FF0000"/>
          <w:u w:val="none"/>
        </w:rPr>
      </w:pPr>
      <w:hyperlink r:id="rId9" w:history="1">
        <w:r w:rsidR="004E63A9" w:rsidRPr="00E7288F">
          <w:rPr>
            <w:rStyle w:val="Hipervnculo"/>
            <w:rFonts w:ascii="Calibri" w:eastAsia="Calibri" w:hAnsi="Calibri" w:cs="Calibri"/>
            <w:color w:val="FF0000"/>
            <w:sz w:val="24"/>
            <w:u w:val="none"/>
          </w:rPr>
          <w:t>calvarez@uteg.edu.mx</w:t>
        </w:r>
      </w:hyperlink>
    </w:p>
    <w:p w:rsidR="00C93C24" w:rsidRPr="00547BFB" w:rsidRDefault="0042691A" w:rsidP="00E7288F">
      <w:pPr>
        <w:tabs>
          <w:tab w:val="left" w:pos="7365"/>
        </w:tabs>
        <w:spacing w:after="0" w:line="276" w:lineRule="auto"/>
        <w:rPr>
          <w:rFonts w:ascii="Times New Roman" w:hAnsi="Times New Roman" w:cs="Times New Roman"/>
          <w:sz w:val="24"/>
          <w:szCs w:val="24"/>
        </w:rPr>
      </w:pPr>
      <w:r w:rsidRPr="00547BFB">
        <w:rPr>
          <w:rFonts w:ascii="Times New Roman" w:hAnsi="Times New Roman" w:cs="Times New Roman"/>
          <w:sz w:val="24"/>
          <w:szCs w:val="24"/>
        </w:rPr>
        <w:tab/>
      </w:r>
    </w:p>
    <w:p w:rsidR="00C93C24" w:rsidRPr="00E7288F" w:rsidRDefault="00C93C24" w:rsidP="00E7288F">
      <w:pPr>
        <w:spacing w:after="0" w:line="276" w:lineRule="auto"/>
        <w:jc w:val="right"/>
        <w:rPr>
          <w:rFonts w:ascii="Calibri" w:eastAsia="Calibri" w:hAnsi="Calibri" w:cs="Calibri"/>
          <w:b/>
          <w:sz w:val="24"/>
          <w:szCs w:val="24"/>
          <w:lang w:val="es-ES"/>
        </w:rPr>
      </w:pPr>
      <w:r w:rsidRPr="00E7288F">
        <w:rPr>
          <w:rFonts w:ascii="Calibri" w:eastAsia="Calibri" w:hAnsi="Calibri" w:cs="Calibri"/>
          <w:b/>
          <w:sz w:val="24"/>
          <w:szCs w:val="24"/>
          <w:lang w:val="es-ES"/>
        </w:rPr>
        <w:t xml:space="preserve">Maricela </w:t>
      </w:r>
      <w:r w:rsidR="005864B1" w:rsidRPr="00E7288F">
        <w:rPr>
          <w:rFonts w:ascii="Calibri" w:eastAsia="Calibri" w:hAnsi="Calibri" w:cs="Calibri"/>
          <w:b/>
          <w:sz w:val="24"/>
          <w:szCs w:val="24"/>
          <w:lang w:val="es-ES"/>
        </w:rPr>
        <w:t>Álvarez</w:t>
      </w:r>
      <w:r w:rsidRPr="00E7288F">
        <w:rPr>
          <w:rFonts w:ascii="Calibri" w:eastAsia="Calibri" w:hAnsi="Calibri" w:cs="Calibri"/>
          <w:b/>
          <w:sz w:val="24"/>
          <w:szCs w:val="24"/>
          <w:lang w:val="es-ES"/>
        </w:rPr>
        <w:t xml:space="preserve"> Esquivel</w:t>
      </w:r>
    </w:p>
    <w:p w:rsidR="00091517" w:rsidRDefault="00C93C24" w:rsidP="00E7288F">
      <w:pPr>
        <w:spacing w:after="0" w:line="276" w:lineRule="auto"/>
        <w:jc w:val="right"/>
      </w:pPr>
      <w:r w:rsidRPr="00E7288F">
        <w:rPr>
          <w:rFonts w:ascii="Calibri" w:eastAsia="Calibri" w:hAnsi="Calibri" w:cs="Calibri"/>
          <w:sz w:val="24"/>
          <w:szCs w:val="24"/>
          <w:lang w:val="es-ES"/>
        </w:rPr>
        <w:t>Centro Universitario UTEG</w:t>
      </w:r>
      <w:r w:rsidR="00091517">
        <w:rPr>
          <w:rFonts w:ascii="Calibri" w:eastAsia="Calibri" w:hAnsi="Calibri" w:cs="Calibri"/>
          <w:sz w:val="24"/>
          <w:szCs w:val="24"/>
          <w:lang w:val="es-ES"/>
        </w:rPr>
        <w:t>, México</w:t>
      </w:r>
      <w:r w:rsidR="00091517">
        <w:t xml:space="preserve"> </w:t>
      </w:r>
    </w:p>
    <w:bookmarkStart w:id="0" w:name="_GoBack"/>
    <w:bookmarkEnd w:id="0"/>
    <w:p w:rsidR="00C93C24" w:rsidRPr="00E7288F" w:rsidRDefault="009F4C58" w:rsidP="00E7288F">
      <w:pPr>
        <w:spacing w:after="0" w:line="276" w:lineRule="auto"/>
        <w:jc w:val="right"/>
        <w:rPr>
          <w:rStyle w:val="Hipervnculo"/>
          <w:rFonts w:ascii="Calibri" w:eastAsia="Calibri" w:hAnsi="Calibri" w:cs="Calibri"/>
          <w:color w:val="FF0000"/>
          <w:u w:val="none"/>
        </w:rPr>
      </w:pPr>
      <w:r>
        <w:fldChar w:fldCharType="begin"/>
      </w:r>
      <w:r>
        <w:instrText xml:space="preserve"> HYPERLINK "mailto:malvarez@uteg.edu.mx" </w:instrText>
      </w:r>
      <w:r>
        <w:fldChar w:fldCharType="separate"/>
      </w:r>
      <w:r w:rsidR="004E63A9" w:rsidRPr="00E7288F">
        <w:rPr>
          <w:rStyle w:val="Hipervnculo"/>
          <w:rFonts w:ascii="Calibri" w:eastAsia="Calibri" w:hAnsi="Calibri" w:cs="Calibri"/>
          <w:color w:val="FF0000"/>
          <w:sz w:val="24"/>
          <w:u w:val="none"/>
        </w:rPr>
        <w:t>malvarez@uteg.edu.mx</w:t>
      </w:r>
      <w:r>
        <w:rPr>
          <w:rStyle w:val="Hipervnculo"/>
          <w:rFonts w:ascii="Calibri" w:eastAsia="Calibri" w:hAnsi="Calibri" w:cs="Calibri"/>
          <w:color w:val="FF0000"/>
          <w:sz w:val="24"/>
          <w:u w:val="none"/>
        </w:rPr>
        <w:fldChar w:fldCharType="end"/>
      </w:r>
    </w:p>
    <w:p w:rsidR="00C93C24" w:rsidRPr="00547BFB" w:rsidRDefault="00C93C24" w:rsidP="00547BFB">
      <w:pPr>
        <w:spacing w:after="0" w:line="360" w:lineRule="auto"/>
        <w:jc w:val="both"/>
        <w:rPr>
          <w:rFonts w:ascii="Times New Roman" w:hAnsi="Times New Roman" w:cs="Times New Roman"/>
          <w:sz w:val="24"/>
          <w:szCs w:val="24"/>
        </w:rPr>
      </w:pPr>
    </w:p>
    <w:p w:rsidR="008E3A23" w:rsidRPr="004E63A9" w:rsidRDefault="00C93C24" w:rsidP="00547BFB">
      <w:pPr>
        <w:spacing w:after="0" w:line="360" w:lineRule="auto"/>
        <w:jc w:val="both"/>
        <w:rPr>
          <w:rFonts w:ascii="Times New Roman" w:hAnsi="Times New Roman" w:cs="Times New Roman"/>
          <w:b/>
          <w:sz w:val="24"/>
          <w:szCs w:val="24"/>
        </w:rPr>
      </w:pPr>
      <w:r w:rsidRPr="00E7288F">
        <w:rPr>
          <w:rFonts w:ascii="Calibri" w:eastAsia="Times New Roman" w:hAnsi="Calibri" w:cs="Calibri"/>
          <w:color w:val="7030A0"/>
          <w:sz w:val="28"/>
          <w:szCs w:val="28"/>
          <w:lang w:val="es-ES" w:eastAsia="es-ES"/>
        </w:rPr>
        <w:t>Resumen</w:t>
      </w:r>
    </w:p>
    <w:p w:rsidR="00182294" w:rsidRPr="00547BFB" w:rsidRDefault="00182294"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En la actualidad</w:t>
      </w:r>
      <w:r w:rsidR="00552303" w:rsidRPr="00547BFB">
        <w:rPr>
          <w:rFonts w:ascii="Times New Roman" w:hAnsi="Times New Roman" w:cs="Times New Roman"/>
          <w:sz w:val="24"/>
          <w:szCs w:val="24"/>
        </w:rPr>
        <w:t xml:space="preserve"> l</w:t>
      </w:r>
      <w:r w:rsidRPr="00547BFB">
        <w:rPr>
          <w:rFonts w:ascii="Times New Roman" w:hAnsi="Times New Roman" w:cs="Times New Roman"/>
          <w:sz w:val="24"/>
          <w:szCs w:val="24"/>
        </w:rPr>
        <w:t xml:space="preserve">a carga fiscal </w:t>
      </w:r>
      <w:r w:rsidR="003448DD" w:rsidRPr="00547BFB">
        <w:rPr>
          <w:rFonts w:ascii="Times New Roman" w:hAnsi="Times New Roman" w:cs="Times New Roman"/>
          <w:sz w:val="24"/>
          <w:szCs w:val="24"/>
        </w:rPr>
        <w:t>de los asalariados en México</w:t>
      </w:r>
      <w:r w:rsidRPr="00547BFB">
        <w:rPr>
          <w:rFonts w:ascii="Times New Roman" w:hAnsi="Times New Roman" w:cs="Times New Roman"/>
          <w:sz w:val="24"/>
          <w:szCs w:val="24"/>
        </w:rPr>
        <w:t xml:space="preserve">, </w:t>
      </w:r>
      <w:r w:rsidR="00990553">
        <w:rPr>
          <w:rFonts w:ascii="Times New Roman" w:hAnsi="Times New Roman" w:cs="Times New Roman"/>
          <w:sz w:val="24"/>
          <w:szCs w:val="24"/>
        </w:rPr>
        <w:t xml:space="preserve">en específico </w:t>
      </w:r>
      <w:r w:rsidRPr="00547BFB">
        <w:rPr>
          <w:rFonts w:ascii="Times New Roman" w:hAnsi="Times New Roman" w:cs="Times New Roman"/>
          <w:sz w:val="24"/>
          <w:szCs w:val="24"/>
        </w:rPr>
        <w:t>el Impuesto Sobre la Renta (ISR)</w:t>
      </w:r>
      <w:r w:rsidR="003448DD" w:rsidRPr="00547BFB">
        <w:rPr>
          <w:rFonts w:ascii="Times New Roman" w:hAnsi="Times New Roman" w:cs="Times New Roman"/>
          <w:sz w:val="24"/>
          <w:szCs w:val="24"/>
        </w:rPr>
        <w:t>,</w:t>
      </w:r>
      <w:r w:rsidR="00552303" w:rsidRPr="00547BFB">
        <w:rPr>
          <w:rFonts w:ascii="Times New Roman" w:hAnsi="Times New Roman" w:cs="Times New Roman"/>
          <w:sz w:val="24"/>
          <w:szCs w:val="24"/>
        </w:rPr>
        <w:t xml:space="preserve"> </w:t>
      </w:r>
      <w:r w:rsidR="003448DD" w:rsidRPr="00547BFB">
        <w:rPr>
          <w:rFonts w:ascii="Times New Roman" w:hAnsi="Times New Roman" w:cs="Times New Roman"/>
          <w:sz w:val="24"/>
          <w:szCs w:val="24"/>
        </w:rPr>
        <w:t>representa 3</w:t>
      </w:r>
      <w:r w:rsidR="00616735" w:rsidRPr="00547BFB">
        <w:rPr>
          <w:rFonts w:ascii="Times New Roman" w:hAnsi="Times New Roman" w:cs="Times New Roman"/>
          <w:sz w:val="24"/>
          <w:szCs w:val="24"/>
        </w:rPr>
        <w:t>5</w:t>
      </w:r>
      <w:r w:rsidR="00606591">
        <w:rPr>
          <w:rFonts w:ascii="Times New Roman" w:hAnsi="Times New Roman" w:cs="Times New Roman"/>
          <w:sz w:val="24"/>
          <w:szCs w:val="24"/>
        </w:rPr>
        <w:t xml:space="preserve"> </w:t>
      </w:r>
      <w:r w:rsidR="00616735" w:rsidRPr="00547BFB">
        <w:rPr>
          <w:rFonts w:ascii="Times New Roman" w:hAnsi="Times New Roman" w:cs="Times New Roman"/>
          <w:sz w:val="24"/>
          <w:szCs w:val="24"/>
        </w:rPr>
        <w:t xml:space="preserve">% </w:t>
      </w:r>
      <w:r w:rsidR="00990553">
        <w:rPr>
          <w:rFonts w:ascii="Times New Roman" w:hAnsi="Times New Roman" w:cs="Times New Roman"/>
          <w:sz w:val="24"/>
          <w:szCs w:val="24"/>
        </w:rPr>
        <w:t>de</w:t>
      </w:r>
      <w:r w:rsidR="00D86D93">
        <w:rPr>
          <w:rFonts w:ascii="Times New Roman" w:hAnsi="Times New Roman" w:cs="Times New Roman"/>
          <w:sz w:val="24"/>
          <w:szCs w:val="24"/>
        </w:rPr>
        <w:t>l total</w:t>
      </w:r>
      <w:r w:rsidRPr="00547BFB">
        <w:rPr>
          <w:rFonts w:ascii="Times New Roman" w:hAnsi="Times New Roman" w:cs="Times New Roman"/>
          <w:sz w:val="24"/>
          <w:szCs w:val="24"/>
        </w:rPr>
        <w:t xml:space="preserve"> de s</w:t>
      </w:r>
      <w:r w:rsidR="00552303" w:rsidRPr="00547BFB">
        <w:rPr>
          <w:rFonts w:ascii="Times New Roman" w:hAnsi="Times New Roman" w:cs="Times New Roman"/>
          <w:sz w:val="24"/>
          <w:szCs w:val="24"/>
        </w:rPr>
        <w:t>us</w:t>
      </w:r>
      <w:r w:rsidR="00616735" w:rsidRPr="00547BFB">
        <w:rPr>
          <w:rFonts w:ascii="Times New Roman" w:hAnsi="Times New Roman" w:cs="Times New Roman"/>
          <w:sz w:val="24"/>
          <w:szCs w:val="24"/>
        </w:rPr>
        <w:t xml:space="preserve"> ingresos, </w:t>
      </w:r>
      <w:r w:rsidRPr="00547BFB">
        <w:rPr>
          <w:rFonts w:ascii="Times New Roman" w:hAnsi="Times New Roman" w:cs="Times New Roman"/>
          <w:sz w:val="24"/>
          <w:szCs w:val="24"/>
        </w:rPr>
        <w:t>en comparación con otros contribuyentes</w:t>
      </w:r>
      <w:r w:rsidR="00990553">
        <w:rPr>
          <w:rFonts w:ascii="Times New Roman" w:hAnsi="Times New Roman" w:cs="Times New Roman"/>
          <w:sz w:val="24"/>
          <w:szCs w:val="24"/>
        </w:rPr>
        <w:t xml:space="preserve">, </w:t>
      </w:r>
      <w:r w:rsidR="00CF6193">
        <w:rPr>
          <w:rFonts w:ascii="Times New Roman" w:hAnsi="Times New Roman" w:cs="Times New Roman"/>
          <w:sz w:val="24"/>
          <w:szCs w:val="24"/>
        </w:rPr>
        <w:t>como</w:t>
      </w:r>
      <w:r w:rsidRPr="00547BFB">
        <w:rPr>
          <w:rFonts w:ascii="Times New Roman" w:hAnsi="Times New Roman" w:cs="Times New Roman"/>
          <w:sz w:val="24"/>
          <w:szCs w:val="24"/>
        </w:rPr>
        <w:t xml:space="preserve"> las personas físicas</w:t>
      </w:r>
      <w:r w:rsidR="00990553">
        <w:rPr>
          <w:rFonts w:ascii="Times New Roman" w:hAnsi="Times New Roman" w:cs="Times New Roman"/>
          <w:sz w:val="24"/>
          <w:szCs w:val="24"/>
        </w:rPr>
        <w:t>,</w:t>
      </w:r>
      <w:r w:rsidRPr="00547BFB">
        <w:rPr>
          <w:rFonts w:ascii="Times New Roman" w:hAnsi="Times New Roman" w:cs="Times New Roman"/>
          <w:sz w:val="24"/>
          <w:szCs w:val="24"/>
        </w:rPr>
        <w:t xml:space="preserve"> qu</w:t>
      </w:r>
      <w:r w:rsidR="00990553">
        <w:rPr>
          <w:rFonts w:ascii="Times New Roman" w:hAnsi="Times New Roman" w:cs="Times New Roman"/>
          <w:sz w:val="24"/>
          <w:szCs w:val="24"/>
        </w:rPr>
        <w:t xml:space="preserve">ienes </w:t>
      </w:r>
      <w:r w:rsidRPr="00547BFB">
        <w:rPr>
          <w:rFonts w:ascii="Times New Roman" w:hAnsi="Times New Roman" w:cs="Times New Roman"/>
          <w:sz w:val="24"/>
          <w:szCs w:val="24"/>
        </w:rPr>
        <w:t>obtienen ingresos por actividades empresariales y profesionales</w:t>
      </w:r>
      <w:r w:rsidR="00990553">
        <w:rPr>
          <w:rFonts w:ascii="Times New Roman" w:hAnsi="Times New Roman" w:cs="Times New Roman"/>
          <w:sz w:val="24"/>
          <w:szCs w:val="24"/>
        </w:rPr>
        <w:t xml:space="preserve"> y cuya</w:t>
      </w:r>
      <w:r w:rsidRPr="00547BFB">
        <w:rPr>
          <w:rFonts w:ascii="Times New Roman" w:hAnsi="Times New Roman" w:cs="Times New Roman"/>
          <w:sz w:val="24"/>
          <w:szCs w:val="24"/>
        </w:rPr>
        <w:t xml:space="preserve"> carga fiscal les representa 15</w:t>
      </w:r>
      <w:r w:rsidR="00606591">
        <w:rPr>
          <w:rFonts w:ascii="Times New Roman" w:hAnsi="Times New Roman" w:cs="Times New Roman"/>
          <w:sz w:val="24"/>
          <w:szCs w:val="24"/>
        </w:rPr>
        <w:t xml:space="preserve"> </w:t>
      </w:r>
      <w:r w:rsidRPr="00547BFB">
        <w:rPr>
          <w:rFonts w:ascii="Times New Roman" w:hAnsi="Times New Roman" w:cs="Times New Roman"/>
          <w:sz w:val="24"/>
          <w:szCs w:val="24"/>
        </w:rPr>
        <w:t>% de</w:t>
      </w:r>
      <w:r w:rsidR="000C60DA">
        <w:rPr>
          <w:rFonts w:ascii="Times New Roman" w:hAnsi="Times New Roman" w:cs="Times New Roman"/>
          <w:sz w:val="24"/>
          <w:szCs w:val="24"/>
        </w:rPr>
        <w:t xml:space="preserve">l total </w:t>
      </w:r>
      <w:r w:rsidRPr="00547BFB">
        <w:rPr>
          <w:rFonts w:ascii="Times New Roman" w:hAnsi="Times New Roman" w:cs="Times New Roman"/>
          <w:sz w:val="24"/>
          <w:szCs w:val="24"/>
        </w:rPr>
        <w:t>de sus ingresos.</w:t>
      </w:r>
    </w:p>
    <w:p w:rsidR="008E3A23" w:rsidRPr="00547BFB" w:rsidRDefault="006177E1"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La presente investigación </w:t>
      </w:r>
      <w:r w:rsidR="003411E0">
        <w:rPr>
          <w:rFonts w:ascii="Times New Roman" w:hAnsi="Times New Roman" w:cs="Times New Roman"/>
          <w:sz w:val="24"/>
          <w:szCs w:val="24"/>
        </w:rPr>
        <w:t>es</w:t>
      </w:r>
      <w:r w:rsidR="00703868">
        <w:rPr>
          <w:rFonts w:ascii="Times New Roman" w:hAnsi="Times New Roman" w:cs="Times New Roman"/>
          <w:sz w:val="24"/>
          <w:szCs w:val="24"/>
        </w:rPr>
        <w:t xml:space="preserve"> </w:t>
      </w:r>
      <w:r w:rsidRPr="00547BFB">
        <w:rPr>
          <w:rFonts w:ascii="Times New Roman" w:hAnsi="Times New Roman" w:cs="Times New Roman"/>
          <w:sz w:val="24"/>
          <w:szCs w:val="24"/>
        </w:rPr>
        <w:t xml:space="preserve">un </w:t>
      </w:r>
      <w:r w:rsidR="00182294" w:rsidRPr="00547BFB">
        <w:rPr>
          <w:rFonts w:ascii="Times New Roman" w:hAnsi="Times New Roman" w:cs="Times New Roman"/>
          <w:sz w:val="24"/>
          <w:szCs w:val="24"/>
        </w:rPr>
        <w:t>estudio</w:t>
      </w:r>
      <w:r w:rsidR="00D55BCB" w:rsidRPr="00547BFB">
        <w:rPr>
          <w:rFonts w:ascii="Times New Roman" w:hAnsi="Times New Roman" w:cs="Times New Roman"/>
          <w:sz w:val="24"/>
          <w:szCs w:val="24"/>
        </w:rPr>
        <w:t xml:space="preserve"> comparativo y descriptivo</w:t>
      </w:r>
      <w:r w:rsidRPr="00547BFB">
        <w:rPr>
          <w:rFonts w:ascii="Times New Roman" w:hAnsi="Times New Roman" w:cs="Times New Roman"/>
          <w:sz w:val="24"/>
          <w:szCs w:val="24"/>
        </w:rPr>
        <w:t xml:space="preserve"> de la</w:t>
      </w:r>
      <w:r w:rsidR="00703868">
        <w:rPr>
          <w:rFonts w:ascii="Times New Roman" w:hAnsi="Times New Roman" w:cs="Times New Roman"/>
          <w:sz w:val="24"/>
          <w:szCs w:val="24"/>
        </w:rPr>
        <w:t>s</w:t>
      </w:r>
      <w:r w:rsidRPr="00547BFB">
        <w:rPr>
          <w:rFonts w:ascii="Times New Roman" w:hAnsi="Times New Roman" w:cs="Times New Roman"/>
          <w:sz w:val="24"/>
          <w:szCs w:val="24"/>
        </w:rPr>
        <w:t xml:space="preserve"> constituci</w:t>
      </w:r>
      <w:r w:rsidR="00703868">
        <w:rPr>
          <w:rFonts w:ascii="Times New Roman" w:hAnsi="Times New Roman" w:cs="Times New Roman"/>
          <w:sz w:val="24"/>
          <w:szCs w:val="24"/>
        </w:rPr>
        <w:t>ones</w:t>
      </w:r>
      <w:r w:rsidRPr="00547BFB">
        <w:rPr>
          <w:rFonts w:ascii="Times New Roman" w:hAnsi="Times New Roman" w:cs="Times New Roman"/>
          <w:sz w:val="24"/>
          <w:szCs w:val="24"/>
        </w:rPr>
        <w:t xml:space="preserve"> mexicana</w:t>
      </w:r>
      <w:r w:rsidR="00703868">
        <w:rPr>
          <w:rFonts w:ascii="Times New Roman" w:hAnsi="Times New Roman" w:cs="Times New Roman"/>
          <w:sz w:val="24"/>
          <w:szCs w:val="24"/>
        </w:rPr>
        <w:t>,</w:t>
      </w:r>
      <w:r w:rsidRPr="00547BFB">
        <w:rPr>
          <w:rFonts w:ascii="Times New Roman" w:hAnsi="Times New Roman" w:cs="Times New Roman"/>
          <w:sz w:val="24"/>
          <w:szCs w:val="24"/>
        </w:rPr>
        <w:t xml:space="preserve"> española y colombiana, </w:t>
      </w:r>
      <w:r w:rsidR="003411E0">
        <w:rPr>
          <w:rFonts w:ascii="Times New Roman" w:hAnsi="Times New Roman" w:cs="Times New Roman"/>
          <w:sz w:val="24"/>
          <w:szCs w:val="24"/>
        </w:rPr>
        <w:t>sobre</w:t>
      </w:r>
      <w:r w:rsidRPr="00547BFB">
        <w:rPr>
          <w:rFonts w:ascii="Times New Roman" w:hAnsi="Times New Roman" w:cs="Times New Roman"/>
          <w:sz w:val="24"/>
          <w:szCs w:val="24"/>
        </w:rPr>
        <w:t xml:space="preserve"> las garantías individuales y</w:t>
      </w:r>
      <w:r w:rsidR="00703868">
        <w:rPr>
          <w:rFonts w:ascii="Times New Roman" w:hAnsi="Times New Roman" w:cs="Times New Roman"/>
          <w:sz w:val="24"/>
          <w:szCs w:val="24"/>
        </w:rPr>
        <w:t xml:space="preserve"> los</w:t>
      </w:r>
      <w:r w:rsidRPr="00547BFB">
        <w:rPr>
          <w:rFonts w:ascii="Times New Roman" w:hAnsi="Times New Roman" w:cs="Times New Roman"/>
          <w:sz w:val="24"/>
          <w:szCs w:val="24"/>
        </w:rPr>
        <w:t xml:space="preserve"> derechos humanos de los contribuyentes de cada país</w:t>
      </w:r>
      <w:r w:rsidR="00783CE8">
        <w:rPr>
          <w:rFonts w:ascii="Times New Roman" w:hAnsi="Times New Roman" w:cs="Times New Roman"/>
          <w:sz w:val="24"/>
          <w:szCs w:val="24"/>
        </w:rPr>
        <w:t>;</w:t>
      </w:r>
      <w:r w:rsidR="00182294" w:rsidRPr="00547BFB">
        <w:rPr>
          <w:rFonts w:ascii="Times New Roman" w:hAnsi="Times New Roman" w:cs="Times New Roman"/>
          <w:sz w:val="24"/>
          <w:szCs w:val="24"/>
        </w:rPr>
        <w:t xml:space="preserve"> </w:t>
      </w:r>
      <w:r w:rsidRPr="00547BFB">
        <w:rPr>
          <w:rFonts w:ascii="Times New Roman" w:hAnsi="Times New Roman" w:cs="Times New Roman"/>
          <w:sz w:val="24"/>
          <w:szCs w:val="24"/>
        </w:rPr>
        <w:t xml:space="preserve">además </w:t>
      </w:r>
      <w:r w:rsidR="00182294" w:rsidRPr="00547BFB">
        <w:rPr>
          <w:rFonts w:ascii="Times New Roman" w:hAnsi="Times New Roman" w:cs="Times New Roman"/>
          <w:sz w:val="24"/>
          <w:szCs w:val="24"/>
        </w:rPr>
        <w:t xml:space="preserve">permite identificar </w:t>
      </w:r>
      <w:r w:rsidRPr="00547BFB">
        <w:rPr>
          <w:rFonts w:ascii="Times New Roman" w:hAnsi="Times New Roman" w:cs="Times New Roman"/>
          <w:sz w:val="24"/>
          <w:szCs w:val="24"/>
        </w:rPr>
        <w:t>y</w:t>
      </w:r>
      <w:r w:rsidR="00D55BCB" w:rsidRPr="00547BFB">
        <w:rPr>
          <w:rFonts w:ascii="Times New Roman" w:hAnsi="Times New Roman" w:cs="Times New Roman"/>
          <w:sz w:val="24"/>
          <w:szCs w:val="24"/>
        </w:rPr>
        <w:t xml:space="preserve"> </w:t>
      </w:r>
      <w:r w:rsidR="001435F5" w:rsidRPr="00547BFB">
        <w:rPr>
          <w:rFonts w:ascii="Times New Roman" w:hAnsi="Times New Roman" w:cs="Times New Roman"/>
          <w:sz w:val="24"/>
          <w:szCs w:val="24"/>
        </w:rPr>
        <w:t>evidenciar la carga contributiva</w:t>
      </w:r>
      <w:r w:rsidR="00182294" w:rsidRPr="00547BFB">
        <w:rPr>
          <w:rFonts w:ascii="Times New Roman" w:hAnsi="Times New Roman" w:cs="Times New Roman"/>
          <w:sz w:val="24"/>
          <w:szCs w:val="24"/>
        </w:rPr>
        <w:t xml:space="preserve"> </w:t>
      </w:r>
      <w:r w:rsidR="00783CE8">
        <w:rPr>
          <w:rFonts w:ascii="Times New Roman" w:hAnsi="Times New Roman" w:cs="Times New Roman"/>
          <w:sz w:val="24"/>
          <w:szCs w:val="24"/>
        </w:rPr>
        <w:t xml:space="preserve">de </w:t>
      </w:r>
      <w:r w:rsidR="00182294" w:rsidRPr="00547BFB">
        <w:rPr>
          <w:rFonts w:ascii="Times New Roman" w:hAnsi="Times New Roman" w:cs="Times New Roman"/>
          <w:sz w:val="24"/>
          <w:szCs w:val="24"/>
        </w:rPr>
        <w:t xml:space="preserve">los asalariados, </w:t>
      </w:r>
      <w:r w:rsidR="00783CE8">
        <w:rPr>
          <w:rFonts w:ascii="Times New Roman" w:hAnsi="Times New Roman" w:cs="Times New Roman"/>
          <w:sz w:val="24"/>
          <w:szCs w:val="24"/>
        </w:rPr>
        <w:t>que</w:t>
      </w:r>
      <w:r w:rsidR="001435F5" w:rsidRPr="00547BFB">
        <w:rPr>
          <w:rFonts w:ascii="Times New Roman" w:hAnsi="Times New Roman" w:cs="Times New Roman"/>
          <w:sz w:val="24"/>
          <w:szCs w:val="24"/>
        </w:rPr>
        <w:t xml:space="preserve"> </w:t>
      </w:r>
      <w:r w:rsidR="00182294" w:rsidRPr="00547BFB">
        <w:rPr>
          <w:rFonts w:ascii="Times New Roman" w:hAnsi="Times New Roman" w:cs="Times New Roman"/>
          <w:sz w:val="24"/>
          <w:szCs w:val="24"/>
        </w:rPr>
        <w:t xml:space="preserve">afecta de manera importante </w:t>
      </w:r>
      <w:r w:rsidR="001435F5" w:rsidRPr="00547BFB">
        <w:rPr>
          <w:rFonts w:ascii="Times New Roman" w:hAnsi="Times New Roman" w:cs="Times New Roman"/>
          <w:sz w:val="24"/>
          <w:szCs w:val="24"/>
        </w:rPr>
        <w:t xml:space="preserve">su </w:t>
      </w:r>
      <w:r w:rsidR="00182294" w:rsidRPr="00547BFB">
        <w:rPr>
          <w:rFonts w:ascii="Times New Roman" w:hAnsi="Times New Roman" w:cs="Times New Roman"/>
          <w:sz w:val="24"/>
          <w:szCs w:val="24"/>
        </w:rPr>
        <w:t xml:space="preserve">patrimonio </w:t>
      </w:r>
      <w:r w:rsidR="001435F5" w:rsidRPr="00547BFB">
        <w:rPr>
          <w:rFonts w:ascii="Times New Roman" w:hAnsi="Times New Roman" w:cs="Times New Roman"/>
          <w:sz w:val="24"/>
          <w:szCs w:val="24"/>
        </w:rPr>
        <w:t xml:space="preserve">personal y familiar, como el derecho al mínimo vital, el principio prohomine, la proporcionalidad y equidad tributaria, entre otros, violentando </w:t>
      </w:r>
      <w:r w:rsidR="00D965D8" w:rsidRPr="00547BFB">
        <w:rPr>
          <w:rFonts w:ascii="Times New Roman" w:hAnsi="Times New Roman" w:cs="Times New Roman"/>
          <w:sz w:val="24"/>
          <w:szCs w:val="24"/>
        </w:rPr>
        <w:t>sus derechos humanos, garantías individuales y demás disposiciones establecidas</w:t>
      </w:r>
      <w:r w:rsidR="001435F5" w:rsidRPr="00547BFB">
        <w:rPr>
          <w:rFonts w:ascii="Times New Roman" w:hAnsi="Times New Roman" w:cs="Times New Roman"/>
          <w:sz w:val="24"/>
          <w:szCs w:val="24"/>
        </w:rPr>
        <w:t xml:space="preserve"> en la </w:t>
      </w:r>
      <w:r w:rsidR="003411E0">
        <w:rPr>
          <w:rFonts w:ascii="Times New Roman" w:hAnsi="Times New Roman" w:cs="Times New Roman"/>
          <w:sz w:val="24"/>
          <w:szCs w:val="24"/>
        </w:rPr>
        <w:t>C</w:t>
      </w:r>
      <w:r w:rsidR="001435F5" w:rsidRPr="00547BFB">
        <w:rPr>
          <w:rFonts w:ascii="Times New Roman" w:hAnsi="Times New Roman" w:cs="Times New Roman"/>
          <w:sz w:val="24"/>
          <w:szCs w:val="24"/>
        </w:rPr>
        <w:t>onstitución mexicana</w:t>
      </w:r>
      <w:r w:rsidR="00D965D8" w:rsidRPr="00547BFB">
        <w:rPr>
          <w:rFonts w:ascii="Times New Roman" w:hAnsi="Times New Roman" w:cs="Times New Roman"/>
          <w:sz w:val="24"/>
          <w:szCs w:val="24"/>
        </w:rPr>
        <w:t>, máxima norma jurídica de aplicación estricta.</w:t>
      </w:r>
      <w:r w:rsidR="001435F5" w:rsidRPr="00547BFB">
        <w:rPr>
          <w:rFonts w:ascii="Times New Roman" w:hAnsi="Times New Roman" w:cs="Times New Roman"/>
          <w:sz w:val="24"/>
          <w:szCs w:val="24"/>
        </w:rPr>
        <w:t xml:space="preserve"> </w:t>
      </w:r>
    </w:p>
    <w:p w:rsidR="008E3A23" w:rsidRPr="00547BFB" w:rsidRDefault="008E3A23" w:rsidP="00547BFB">
      <w:pPr>
        <w:spacing w:after="0" w:line="360" w:lineRule="auto"/>
        <w:jc w:val="both"/>
        <w:rPr>
          <w:rFonts w:ascii="Times New Roman" w:hAnsi="Times New Roman" w:cs="Times New Roman"/>
          <w:sz w:val="24"/>
          <w:szCs w:val="24"/>
        </w:rPr>
      </w:pPr>
    </w:p>
    <w:p w:rsidR="00C75E40" w:rsidRPr="00547BFB" w:rsidRDefault="00C75E40" w:rsidP="00E7288F">
      <w:pPr>
        <w:spacing w:line="360" w:lineRule="auto"/>
        <w:jc w:val="both"/>
        <w:rPr>
          <w:rFonts w:ascii="Times New Roman" w:hAnsi="Times New Roman" w:cs="Times New Roman"/>
          <w:sz w:val="24"/>
          <w:szCs w:val="24"/>
        </w:rPr>
      </w:pPr>
      <w:r w:rsidRPr="00E7288F">
        <w:rPr>
          <w:rFonts w:ascii="Calibri" w:eastAsia="Times New Roman" w:hAnsi="Calibri" w:cs="Calibri"/>
          <w:color w:val="7030A0"/>
          <w:sz w:val="28"/>
          <w:szCs w:val="28"/>
          <w:lang w:val="es-ES" w:eastAsia="es-ES"/>
        </w:rPr>
        <w:t>Palabras clave:</w:t>
      </w:r>
      <w:r w:rsidRPr="00547BFB">
        <w:rPr>
          <w:rFonts w:ascii="Times New Roman" w:hAnsi="Times New Roman" w:cs="Times New Roman"/>
          <w:sz w:val="24"/>
          <w:szCs w:val="24"/>
        </w:rPr>
        <w:t xml:space="preserve"> asalariados, carga fiscal, proporcionalidad, equidad</w:t>
      </w:r>
      <w:r w:rsidR="00783CE8">
        <w:rPr>
          <w:rFonts w:ascii="Times New Roman" w:hAnsi="Times New Roman" w:cs="Times New Roman"/>
          <w:sz w:val="24"/>
          <w:szCs w:val="24"/>
        </w:rPr>
        <w:t>.</w:t>
      </w:r>
      <w:r w:rsidRPr="00547BFB">
        <w:rPr>
          <w:rFonts w:ascii="Times New Roman" w:hAnsi="Times New Roman" w:cs="Times New Roman"/>
          <w:sz w:val="24"/>
          <w:szCs w:val="24"/>
        </w:rPr>
        <w:t xml:space="preserve"> </w:t>
      </w:r>
    </w:p>
    <w:p w:rsidR="00D55BCB" w:rsidRPr="00091517" w:rsidRDefault="00C75E40" w:rsidP="00547BFB">
      <w:pPr>
        <w:spacing w:after="0" w:line="360" w:lineRule="auto"/>
        <w:jc w:val="both"/>
        <w:rPr>
          <w:rFonts w:ascii="Calibri" w:eastAsia="Times New Roman" w:hAnsi="Calibri" w:cs="Calibri"/>
          <w:color w:val="7030A0"/>
          <w:sz w:val="28"/>
          <w:szCs w:val="28"/>
          <w:lang w:val="en-US" w:eastAsia="es-ES"/>
        </w:rPr>
      </w:pPr>
      <w:r w:rsidRPr="00091517">
        <w:rPr>
          <w:rFonts w:ascii="Calibri" w:eastAsia="Times New Roman" w:hAnsi="Calibri" w:cs="Calibri"/>
          <w:color w:val="7030A0"/>
          <w:sz w:val="28"/>
          <w:szCs w:val="28"/>
          <w:lang w:val="en-US" w:eastAsia="es-ES"/>
        </w:rPr>
        <w:t>Abstrac</w:t>
      </w:r>
      <w:r w:rsidR="00606591" w:rsidRPr="00091517">
        <w:rPr>
          <w:rFonts w:ascii="Calibri" w:eastAsia="Times New Roman" w:hAnsi="Calibri" w:cs="Calibri"/>
          <w:color w:val="7030A0"/>
          <w:sz w:val="28"/>
          <w:szCs w:val="28"/>
          <w:lang w:val="en-US" w:eastAsia="es-ES"/>
        </w:rPr>
        <w:t>t</w:t>
      </w:r>
    </w:p>
    <w:p w:rsidR="00785C55" w:rsidRPr="00091517" w:rsidRDefault="00785C55" w:rsidP="00785C55">
      <w:pPr>
        <w:spacing w:after="0" w:line="360" w:lineRule="auto"/>
        <w:jc w:val="both"/>
        <w:rPr>
          <w:rFonts w:ascii="Times New Roman" w:hAnsi="Times New Roman" w:cs="Times New Roman"/>
          <w:sz w:val="24"/>
          <w:szCs w:val="24"/>
          <w:lang w:val="en-US"/>
        </w:rPr>
      </w:pPr>
      <w:r w:rsidRPr="00091517">
        <w:rPr>
          <w:rFonts w:ascii="Times New Roman" w:hAnsi="Times New Roman" w:cs="Times New Roman"/>
          <w:sz w:val="24"/>
          <w:szCs w:val="24"/>
          <w:lang w:val="en-US"/>
        </w:rPr>
        <w:t>Currently the tax rate of salary employee in Mexico, in particular the Income Tax (ISR by its name in Spanish), represents 35% of the total income, in comparison with other contributors, such as individuals who derive income from business and professional activities and whose tax rate represents 15% of the total income.</w:t>
      </w:r>
    </w:p>
    <w:p w:rsidR="00785C55" w:rsidRPr="00091517" w:rsidRDefault="00785C55" w:rsidP="00785C55">
      <w:pPr>
        <w:spacing w:after="0" w:line="360" w:lineRule="auto"/>
        <w:jc w:val="both"/>
        <w:rPr>
          <w:rFonts w:ascii="Times New Roman" w:hAnsi="Times New Roman" w:cs="Times New Roman"/>
          <w:sz w:val="24"/>
          <w:szCs w:val="24"/>
          <w:lang w:val="en-US"/>
        </w:rPr>
      </w:pPr>
    </w:p>
    <w:p w:rsidR="00785C55" w:rsidRPr="00091517" w:rsidRDefault="00785C55" w:rsidP="00785C55">
      <w:pPr>
        <w:spacing w:after="0" w:line="360" w:lineRule="auto"/>
        <w:jc w:val="both"/>
        <w:rPr>
          <w:rFonts w:ascii="Times New Roman" w:hAnsi="Times New Roman" w:cs="Times New Roman"/>
          <w:sz w:val="24"/>
          <w:szCs w:val="24"/>
          <w:lang w:val="en-US"/>
        </w:rPr>
      </w:pPr>
      <w:r w:rsidRPr="00091517">
        <w:rPr>
          <w:rFonts w:ascii="Times New Roman" w:hAnsi="Times New Roman" w:cs="Times New Roman"/>
          <w:sz w:val="24"/>
          <w:szCs w:val="24"/>
          <w:lang w:val="en-US"/>
        </w:rPr>
        <w:t xml:space="preserve">The present research is a comparative and descriptive study of the Mexican, Spanish and Colombian constitutions, on the Individual Guarantees and Human Rights of taxpayers in each country; it also allows to identify and highlight the employees tax rate, that significantly affects their personal and family heritage, the minimum vital, the pro homine principle, the proportionality and equity of tax, among others, violating their human rights, Individual Guarantees and other provisions established by the Mexican Constitution, maximum legal standard of strict application. </w:t>
      </w:r>
    </w:p>
    <w:p w:rsidR="00785C55" w:rsidRPr="00091517" w:rsidRDefault="00785C55" w:rsidP="00785C55">
      <w:pPr>
        <w:spacing w:after="0" w:line="360" w:lineRule="auto"/>
        <w:jc w:val="both"/>
        <w:rPr>
          <w:rFonts w:ascii="Times New Roman" w:hAnsi="Times New Roman" w:cs="Times New Roman"/>
          <w:sz w:val="24"/>
          <w:szCs w:val="24"/>
          <w:lang w:val="en-US"/>
        </w:rPr>
      </w:pPr>
    </w:p>
    <w:p w:rsidR="00C75E40" w:rsidRPr="00547BFB" w:rsidRDefault="00785C55" w:rsidP="00785C55">
      <w:pPr>
        <w:spacing w:line="360" w:lineRule="auto"/>
        <w:jc w:val="both"/>
        <w:rPr>
          <w:rFonts w:ascii="Times New Roman" w:hAnsi="Times New Roman" w:cs="Times New Roman"/>
          <w:sz w:val="24"/>
          <w:szCs w:val="24"/>
          <w:lang w:val="en-US"/>
        </w:rPr>
      </w:pPr>
      <w:r w:rsidRPr="00091517">
        <w:rPr>
          <w:rFonts w:eastAsia="Times New Roman"/>
          <w:color w:val="7030A0"/>
          <w:sz w:val="28"/>
          <w:szCs w:val="28"/>
          <w:lang w:val="en-US"/>
        </w:rPr>
        <w:t>Key words:</w:t>
      </w:r>
      <w:r w:rsidRPr="00091517">
        <w:rPr>
          <w:rFonts w:ascii="Times New Roman" w:hAnsi="Times New Roman" w:cs="Times New Roman"/>
          <w:sz w:val="24"/>
          <w:szCs w:val="24"/>
          <w:lang w:val="en-US"/>
        </w:rPr>
        <w:t xml:space="preserve"> Salaried, tax rate, proportionality, equity.</w:t>
      </w:r>
    </w:p>
    <w:p w:rsidR="00C75E40" w:rsidRPr="00E7288F" w:rsidRDefault="00E7288F" w:rsidP="00547BFB">
      <w:pPr>
        <w:spacing w:after="0" w:line="360" w:lineRule="auto"/>
        <w:jc w:val="both"/>
        <w:rPr>
          <w:rFonts w:ascii="Calibri" w:eastAsia="Times New Roman" w:hAnsi="Calibri" w:cs="Calibri"/>
          <w:color w:val="7030A0"/>
          <w:sz w:val="28"/>
          <w:szCs w:val="28"/>
          <w:lang w:val="es-ES" w:eastAsia="es-ES"/>
        </w:rPr>
      </w:pPr>
      <w:r w:rsidRPr="00E7288F">
        <w:rPr>
          <w:rFonts w:ascii="Calibri" w:eastAsia="Times New Roman" w:hAnsi="Calibri" w:cs="Calibri"/>
          <w:color w:val="7030A0"/>
          <w:sz w:val="28"/>
          <w:szCs w:val="28"/>
          <w:lang w:val="es-ES" w:eastAsia="es-ES"/>
        </w:rPr>
        <w:t>Resumo</w:t>
      </w:r>
    </w:p>
    <w:p w:rsidR="00E7288F" w:rsidRPr="00091517" w:rsidRDefault="00E7288F" w:rsidP="00E7288F">
      <w:pPr>
        <w:spacing w:after="0" w:line="360" w:lineRule="auto"/>
        <w:jc w:val="both"/>
        <w:rPr>
          <w:rFonts w:ascii="Times New Roman" w:hAnsi="Times New Roman" w:cs="Times New Roman"/>
          <w:sz w:val="24"/>
          <w:szCs w:val="24"/>
        </w:rPr>
      </w:pPr>
      <w:r w:rsidRPr="00091517">
        <w:rPr>
          <w:rFonts w:ascii="Times New Roman" w:hAnsi="Times New Roman" w:cs="Times New Roman"/>
          <w:sz w:val="24"/>
          <w:szCs w:val="24"/>
        </w:rPr>
        <w:t>Atualmente, a carga fiscal dos trabalhadores no México, especificamente o Imposto de Renda (ISR), representando 35% da receita total, comparados a outros contribuintes, tais como indivíduos que ganham rendimentos provenientes da actividade de negócios e profissionais e cuja carga tributária representa-os 15% do seu rendimento total.</w:t>
      </w:r>
    </w:p>
    <w:p w:rsidR="00E7288F" w:rsidRPr="00091517" w:rsidRDefault="00E7288F" w:rsidP="00E7288F">
      <w:pPr>
        <w:spacing w:after="0" w:line="360" w:lineRule="auto"/>
        <w:jc w:val="both"/>
        <w:rPr>
          <w:rFonts w:ascii="Times New Roman" w:hAnsi="Times New Roman" w:cs="Times New Roman"/>
          <w:sz w:val="24"/>
          <w:szCs w:val="24"/>
        </w:rPr>
      </w:pPr>
      <w:r w:rsidRPr="00091517">
        <w:rPr>
          <w:rFonts w:ascii="Times New Roman" w:hAnsi="Times New Roman" w:cs="Times New Roman"/>
          <w:sz w:val="24"/>
          <w:szCs w:val="24"/>
        </w:rPr>
        <w:t>Esta pesquisa é um estudo comparativo e descritivo da mexicana, espanhola e colombiana constituições, sobre as garantias individuais e os direitos humanos dos contribuintes em cada país; também para identificar e destacar a carga fiscal dos trabalhadores, o que afeta significativamente os seus bens pessoais e familiares, tais como o direito a um salário mínimo, o princípio de homine, da proporcionalidade e da equidade fiscal, entre outros, violando seus direitos humanos, garantias individuais e outras disposições da Constituição mexicana, o mais alto padrão legal de aplicação estrita.</w:t>
      </w:r>
    </w:p>
    <w:p w:rsidR="00E7288F" w:rsidRPr="00091517" w:rsidRDefault="00E7288F" w:rsidP="00E7288F">
      <w:pPr>
        <w:spacing w:after="0" w:line="360" w:lineRule="auto"/>
        <w:jc w:val="both"/>
        <w:rPr>
          <w:rFonts w:ascii="Times New Roman" w:hAnsi="Times New Roman" w:cs="Times New Roman"/>
          <w:sz w:val="24"/>
          <w:szCs w:val="24"/>
        </w:rPr>
      </w:pPr>
    </w:p>
    <w:p w:rsidR="00E7288F" w:rsidRPr="00091517" w:rsidRDefault="00E7288F" w:rsidP="00E7288F">
      <w:pPr>
        <w:spacing w:line="360" w:lineRule="auto"/>
        <w:jc w:val="both"/>
        <w:rPr>
          <w:rFonts w:ascii="Times New Roman" w:hAnsi="Times New Roman" w:cs="Times New Roman"/>
          <w:sz w:val="24"/>
          <w:szCs w:val="24"/>
        </w:rPr>
      </w:pPr>
      <w:r w:rsidRPr="00E7288F">
        <w:rPr>
          <w:rFonts w:ascii="Calibri" w:eastAsia="Times New Roman" w:hAnsi="Calibri" w:cs="Calibri"/>
          <w:color w:val="7030A0"/>
          <w:sz w:val="28"/>
          <w:szCs w:val="28"/>
          <w:lang w:val="es-ES" w:eastAsia="es-ES"/>
        </w:rPr>
        <w:lastRenderedPageBreak/>
        <w:t>Palavras-chave</w:t>
      </w:r>
      <w:r w:rsidRPr="00091517">
        <w:rPr>
          <w:rFonts w:ascii="Times New Roman" w:hAnsi="Times New Roman" w:cs="Times New Roman"/>
          <w:sz w:val="24"/>
          <w:szCs w:val="24"/>
        </w:rPr>
        <w:t>: empregados, carga tributária, proporcionalidade, igualdade.</w:t>
      </w:r>
    </w:p>
    <w:p w:rsidR="00E7288F" w:rsidRDefault="00E7288F" w:rsidP="00E7288F">
      <w:pPr>
        <w:spacing w:line="360" w:lineRule="auto"/>
        <w:jc w:val="both"/>
        <w:rPr>
          <w:rFonts w:ascii="Times New Roman" w:hAnsi="Times New Roman" w:cs="Times New Roman"/>
          <w:b/>
          <w:sz w:val="24"/>
          <w:szCs w:val="24"/>
        </w:rPr>
      </w:pPr>
      <w:r w:rsidRPr="00091517">
        <w:rPr>
          <w:rFonts w:ascii="Times New Roman" w:hAnsi="Times New Roman" w:cs="Times New Roman"/>
          <w:b/>
          <w:sz w:val="24"/>
        </w:rPr>
        <w:t>Fecha recepción:</w:t>
      </w:r>
      <w:r w:rsidRPr="00091517">
        <w:rPr>
          <w:rFonts w:ascii="Times New Roman" w:hAnsi="Times New Roman" w:cs="Times New Roman"/>
          <w:sz w:val="24"/>
        </w:rPr>
        <w:t xml:space="preserve">   </w:t>
      </w:r>
      <w:r w:rsidR="000E2240" w:rsidRPr="00091517">
        <w:rPr>
          <w:rFonts w:ascii="Times New Roman" w:hAnsi="Times New Roman" w:cs="Times New Roman"/>
          <w:sz w:val="24"/>
        </w:rPr>
        <w:t>Diciembre</w:t>
      </w:r>
      <w:r w:rsidRPr="00091517">
        <w:rPr>
          <w:rFonts w:ascii="Times New Roman" w:hAnsi="Times New Roman" w:cs="Times New Roman"/>
          <w:sz w:val="24"/>
        </w:rPr>
        <w:t xml:space="preserve"> 201</w:t>
      </w:r>
      <w:r w:rsidR="000E2240" w:rsidRPr="00091517">
        <w:rPr>
          <w:rFonts w:ascii="Times New Roman" w:hAnsi="Times New Roman" w:cs="Times New Roman"/>
          <w:sz w:val="24"/>
        </w:rPr>
        <w:t>5</w:t>
      </w:r>
      <w:r w:rsidRPr="00091517">
        <w:rPr>
          <w:rFonts w:ascii="Times New Roman" w:hAnsi="Times New Roman" w:cs="Times New Roman"/>
          <w:sz w:val="24"/>
        </w:rPr>
        <w:t xml:space="preserve">           </w:t>
      </w:r>
      <w:r w:rsidRPr="00091517">
        <w:rPr>
          <w:rFonts w:ascii="Times New Roman" w:hAnsi="Times New Roman" w:cs="Times New Roman"/>
          <w:b/>
          <w:sz w:val="24"/>
        </w:rPr>
        <w:t>Fecha aceptación:</w:t>
      </w:r>
      <w:r w:rsidRPr="00091517">
        <w:rPr>
          <w:rFonts w:ascii="Times New Roman" w:hAnsi="Times New Roman" w:cs="Times New Roman"/>
          <w:sz w:val="24"/>
        </w:rPr>
        <w:t xml:space="preserve"> Junio 2016</w:t>
      </w:r>
      <w:r w:rsidRPr="00091517">
        <w:br/>
      </w:r>
      <w:r w:rsidR="009F4C58">
        <w:rPr>
          <w:rFonts w:cs="Calibri"/>
        </w:rPr>
        <w:pict>
          <v:rect id="_x0000_i1025" style="width:0;height:1.5pt" o:hralign="center" o:hrstd="t" o:hr="t" fillcolor="#a0a0a0" stroked="f"/>
        </w:pict>
      </w:r>
    </w:p>
    <w:p w:rsidR="00E7288F" w:rsidRPr="00091517" w:rsidRDefault="00E7288F" w:rsidP="00E7288F">
      <w:pPr>
        <w:spacing w:after="0" w:line="360" w:lineRule="auto"/>
        <w:jc w:val="both"/>
        <w:rPr>
          <w:rFonts w:ascii="Times New Roman" w:hAnsi="Times New Roman" w:cs="Times New Roman"/>
          <w:sz w:val="24"/>
          <w:szCs w:val="24"/>
        </w:rPr>
      </w:pPr>
    </w:p>
    <w:p w:rsidR="00D55BCB" w:rsidRPr="00091517" w:rsidRDefault="00D55BCB" w:rsidP="00547BFB">
      <w:pPr>
        <w:spacing w:after="0" w:line="360" w:lineRule="auto"/>
        <w:jc w:val="both"/>
        <w:rPr>
          <w:rFonts w:ascii="Times New Roman" w:hAnsi="Times New Roman" w:cs="Times New Roman"/>
          <w:sz w:val="24"/>
          <w:szCs w:val="24"/>
        </w:rPr>
      </w:pPr>
    </w:p>
    <w:p w:rsidR="00D55BCB" w:rsidRPr="00E7288F" w:rsidRDefault="0062252B" w:rsidP="00547BFB">
      <w:pPr>
        <w:spacing w:after="0" w:line="360" w:lineRule="auto"/>
        <w:jc w:val="both"/>
        <w:rPr>
          <w:rFonts w:ascii="Calibri" w:eastAsia="Times New Roman" w:hAnsi="Calibri" w:cs="Calibri"/>
          <w:color w:val="7030A0"/>
          <w:sz w:val="28"/>
          <w:szCs w:val="28"/>
          <w:lang w:val="es-ES" w:eastAsia="es-ES"/>
        </w:rPr>
      </w:pPr>
      <w:r w:rsidRPr="00E7288F">
        <w:rPr>
          <w:rFonts w:ascii="Calibri" w:eastAsia="Times New Roman" w:hAnsi="Calibri" w:cs="Calibri"/>
          <w:color w:val="7030A0"/>
          <w:sz w:val="28"/>
          <w:szCs w:val="28"/>
          <w:lang w:val="es-ES" w:eastAsia="es-ES"/>
        </w:rPr>
        <w:t>Introducción</w:t>
      </w:r>
    </w:p>
    <w:p w:rsidR="0008054B" w:rsidRPr="00547BFB" w:rsidRDefault="007C2921"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La Le</w:t>
      </w:r>
      <w:r w:rsidR="008B56C5" w:rsidRPr="00547BFB">
        <w:rPr>
          <w:rFonts w:ascii="Times New Roman" w:hAnsi="Times New Roman" w:cs="Times New Roman"/>
          <w:sz w:val="24"/>
          <w:szCs w:val="24"/>
        </w:rPr>
        <w:t xml:space="preserve">y del Impuesto Sobre la Renta (LISR) </w:t>
      </w:r>
      <w:r w:rsidR="00AF08A1">
        <w:rPr>
          <w:rFonts w:ascii="Times New Roman" w:hAnsi="Times New Roman" w:cs="Times New Roman"/>
          <w:sz w:val="24"/>
          <w:szCs w:val="24"/>
        </w:rPr>
        <w:t>de</w:t>
      </w:r>
      <w:r w:rsidR="00A506A9" w:rsidRPr="00547BFB">
        <w:rPr>
          <w:rFonts w:ascii="Times New Roman" w:hAnsi="Times New Roman" w:cs="Times New Roman"/>
          <w:sz w:val="24"/>
          <w:szCs w:val="24"/>
        </w:rPr>
        <w:t xml:space="preserve"> </w:t>
      </w:r>
      <w:r w:rsidR="008B56C5" w:rsidRPr="00547BFB">
        <w:rPr>
          <w:rFonts w:ascii="Times New Roman" w:hAnsi="Times New Roman" w:cs="Times New Roman"/>
          <w:sz w:val="24"/>
          <w:szCs w:val="24"/>
        </w:rPr>
        <w:t xml:space="preserve">2016 </w:t>
      </w:r>
      <w:r w:rsidR="00A044E7">
        <w:rPr>
          <w:rFonts w:ascii="Times New Roman" w:hAnsi="Times New Roman" w:cs="Times New Roman"/>
          <w:sz w:val="24"/>
          <w:szCs w:val="24"/>
        </w:rPr>
        <w:t xml:space="preserve">establece </w:t>
      </w:r>
      <w:r w:rsidRPr="00547BFB">
        <w:rPr>
          <w:rFonts w:ascii="Times New Roman" w:hAnsi="Times New Roman" w:cs="Times New Roman"/>
          <w:sz w:val="24"/>
          <w:szCs w:val="24"/>
        </w:rPr>
        <w:t xml:space="preserve">en su marco normativo </w:t>
      </w:r>
      <w:r w:rsidR="008B56C5" w:rsidRPr="00547BFB">
        <w:rPr>
          <w:rFonts w:ascii="Times New Roman" w:hAnsi="Times New Roman" w:cs="Times New Roman"/>
          <w:sz w:val="24"/>
          <w:szCs w:val="24"/>
        </w:rPr>
        <w:t xml:space="preserve">varios regímenes fiscales aplicables a las </w:t>
      </w:r>
      <w:r w:rsidR="00A044E7">
        <w:rPr>
          <w:rFonts w:ascii="Times New Roman" w:hAnsi="Times New Roman" w:cs="Times New Roman"/>
          <w:sz w:val="24"/>
          <w:szCs w:val="24"/>
        </w:rPr>
        <w:t>p</w:t>
      </w:r>
      <w:r w:rsidR="008B56C5" w:rsidRPr="00547BFB">
        <w:rPr>
          <w:rFonts w:ascii="Times New Roman" w:hAnsi="Times New Roman" w:cs="Times New Roman"/>
          <w:sz w:val="24"/>
          <w:szCs w:val="24"/>
        </w:rPr>
        <w:t xml:space="preserve">ersonas </w:t>
      </w:r>
      <w:r w:rsidR="00A044E7">
        <w:rPr>
          <w:rFonts w:ascii="Times New Roman" w:hAnsi="Times New Roman" w:cs="Times New Roman"/>
          <w:sz w:val="24"/>
          <w:szCs w:val="24"/>
        </w:rPr>
        <w:t>f</w:t>
      </w:r>
      <w:r w:rsidR="008B56C5" w:rsidRPr="00547BFB">
        <w:rPr>
          <w:rFonts w:ascii="Times New Roman" w:hAnsi="Times New Roman" w:cs="Times New Roman"/>
          <w:sz w:val="24"/>
          <w:szCs w:val="24"/>
        </w:rPr>
        <w:t>ísicas</w:t>
      </w:r>
      <w:r w:rsidRPr="00547BFB">
        <w:rPr>
          <w:rFonts w:ascii="Times New Roman" w:hAnsi="Times New Roman" w:cs="Times New Roman"/>
          <w:sz w:val="24"/>
          <w:szCs w:val="24"/>
        </w:rPr>
        <w:t xml:space="preserve"> residentes en México</w:t>
      </w:r>
      <w:r w:rsidR="00A044E7">
        <w:rPr>
          <w:rFonts w:ascii="Times New Roman" w:hAnsi="Times New Roman" w:cs="Times New Roman"/>
          <w:sz w:val="24"/>
          <w:szCs w:val="24"/>
        </w:rPr>
        <w:t>,</w:t>
      </w:r>
      <w:r w:rsidRPr="00547BFB">
        <w:rPr>
          <w:rFonts w:ascii="Times New Roman" w:hAnsi="Times New Roman" w:cs="Times New Roman"/>
          <w:sz w:val="24"/>
          <w:szCs w:val="24"/>
        </w:rPr>
        <w:t xml:space="preserve"> independientemente de su fuente de riqueza, así como </w:t>
      </w:r>
      <w:r w:rsidR="00A044E7">
        <w:rPr>
          <w:rFonts w:ascii="Times New Roman" w:hAnsi="Times New Roman" w:cs="Times New Roman"/>
          <w:sz w:val="24"/>
          <w:szCs w:val="24"/>
        </w:rPr>
        <w:t>a</w:t>
      </w:r>
      <w:r w:rsidRPr="00547BFB">
        <w:rPr>
          <w:rFonts w:ascii="Times New Roman" w:hAnsi="Times New Roman" w:cs="Times New Roman"/>
          <w:sz w:val="24"/>
          <w:szCs w:val="24"/>
        </w:rPr>
        <w:t xml:space="preserve"> residentes en el extranjero con fuente de riqueza en territorio nacional</w:t>
      </w:r>
      <w:r w:rsidR="00B07F2F">
        <w:rPr>
          <w:rFonts w:ascii="Times New Roman" w:hAnsi="Times New Roman" w:cs="Times New Roman"/>
          <w:sz w:val="24"/>
          <w:szCs w:val="24"/>
        </w:rPr>
        <w:t>,</w:t>
      </w:r>
      <w:r w:rsidRPr="00547BFB">
        <w:rPr>
          <w:rFonts w:ascii="Times New Roman" w:hAnsi="Times New Roman" w:cs="Times New Roman"/>
          <w:sz w:val="24"/>
          <w:szCs w:val="24"/>
        </w:rPr>
        <w:t xml:space="preserve"> </w:t>
      </w:r>
      <w:r w:rsidR="006B41F9">
        <w:rPr>
          <w:rFonts w:ascii="Times New Roman" w:hAnsi="Times New Roman" w:cs="Times New Roman"/>
          <w:sz w:val="24"/>
          <w:szCs w:val="24"/>
        </w:rPr>
        <w:t xml:space="preserve">todo ello </w:t>
      </w:r>
      <w:r w:rsidR="005D5B34">
        <w:rPr>
          <w:rFonts w:ascii="Times New Roman" w:hAnsi="Times New Roman" w:cs="Times New Roman"/>
          <w:sz w:val="24"/>
          <w:szCs w:val="24"/>
        </w:rPr>
        <w:t>con respecto a</w:t>
      </w:r>
      <w:r w:rsidR="008B56C5" w:rsidRPr="00547BFB">
        <w:rPr>
          <w:rFonts w:ascii="Times New Roman" w:hAnsi="Times New Roman" w:cs="Times New Roman"/>
          <w:sz w:val="24"/>
          <w:szCs w:val="24"/>
        </w:rPr>
        <w:t xml:space="preserve"> </w:t>
      </w:r>
      <w:r w:rsidR="005D5B34">
        <w:rPr>
          <w:rFonts w:ascii="Times New Roman" w:hAnsi="Times New Roman" w:cs="Times New Roman"/>
          <w:sz w:val="24"/>
          <w:szCs w:val="24"/>
        </w:rPr>
        <w:t>la</w:t>
      </w:r>
      <w:r w:rsidR="008B56C5" w:rsidRPr="00547BFB">
        <w:rPr>
          <w:rFonts w:ascii="Times New Roman" w:hAnsi="Times New Roman" w:cs="Times New Roman"/>
          <w:sz w:val="24"/>
          <w:szCs w:val="24"/>
        </w:rPr>
        <w:t xml:space="preserve"> actividad pr</w:t>
      </w:r>
      <w:r w:rsidR="005D5B34">
        <w:rPr>
          <w:rFonts w:ascii="Times New Roman" w:hAnsi="Times New Roman" w:cs="Times New Roman"/>
          <w:sz w:val="24"/>
          <w:szCs w:val="24"/>
        </w:rPr>
        <w:t xml:space="preserve">incipal que </w:t>
      </w:r>
      <w:r w:rsidR="00B07F2F">
        <w:rPr>
          <w:rFonts w:ascii="Times New Roman" w:hAnsi="Times New Roman" w:cs="Times New Roman"/>
          <w:sz w:val="24"/>
          <w:szCs w:val="24"/>
        </w:rPr>
        <w:t xml:space="preserve">les permite </w:t>
      </w:r>
      <w:r w:rsidRPr="00547BFB">
        <w:rPr>
          <w:rFonts w:ascii="Times New Roman" w:hAnsi="Times New Roman" w:cs="Times New Roman"/>
          <w:sz w:val="24"/>
          <w:szCs w:val="24"/>
        </w:rPr>
        <w:t>obtener ingresos</w:t>
      </w:r>
      <w:r w:rsidR="00A044E7">
        <w:rPr>
          <w:rFonts w:ascii="Times New Roman" w:hAnsi="Times New Roman" w:cs="Times New Roman"/>
          <w:sz w:val="24"/>
          <w:szCs w:val="24"/>
        </w:rPr>
        <w:t>. L</w:t>
      </w:r>
      <w:r w:rsidR="008B56C5" w:rsidRPr="00547BFB">
        <w:rPr>
          <w:rFonts w:ascii="Times New Roman" w:hAnsi="Times New Roman" w:cs="Times New Roman"/>
          <w:sz w:val="24"/>
          <w:szCs w:val="24"/>
        </w:rPr>
        <w:t xml:space="preserve">a LISR </w:t>
      </w:r>
      <w:r w:rsidR="00B07F2F">
        <w:rPr>
          <w:rFonts w:ascii="Times New Roman" w:hAnsi="Times New Roman" w:cs="Times New Roman"/>
          <w:sz w:val="24"/>
          <w:szCs w:val="24"/>
        </w:rPr>
        <w:t>distingue</w:t>
      </w:r>
      <w:r w:rsidR="00E56DCE" w:rsidRPr="00547BFB">
        <w:rPr>
          <w:rFonts w:ascii="Times New Roman" w:hAnsi="Times New Roman" w:cs="Times New Roman"/>
          <w:sz w:val="24"/>
          <w:szCs w:val="24"/>
        </w:rPr>
        <w:t xml:space="preserve"> las </w:t>
      </w:r>
      <w:r w:rsidRPr="00547BFB">
        <w:rPr>
          <w:rFonts w:ascii="Times New Roman" w:hAnsi="Times New Roman" w:cs="Times New Roman"/>
          <w:sz w:val="24"/>
          <w:szCs w:val="24"/>
        </w:rPr>
        <w:t xml:space="preserve">diferentes formas </w:t>
      </w:r>
      <w:r w:rsidR="00B07F2F">
        <w:rPr>
          <w:rFonts w:ascii="Times New Roman" w:hAnsi="Times New Roman" w:cs="Times New Roman"/>
          <w:sz w:val="24"/>
          <w:szCs w:val="24"/>
        </w:rPr>
        <w:t>en que las personas físicas obtienen sus</w:t>
      </w:r>
      <w:r w:rsidR="008B56C5" w:rsidRPr="00547BFB">
        <w:rPr>
          <w:rFonts w:ascii="Times New Roman" w:hAnsi="Times New Roman" w:cs="Times New Roman"/>
          <w:sz w:val="24"/>
          <w:szCs w:val="24"/>
        </w:rPr>
        <w:t xml:space="preserve"> ingresos, así como los diferentes momentos de causación y acumulación </w:t>
      </w:r>
      <w:r w:rsidR="00E56DCE" w:rsidRPr="00547BFB">
        <w:rPr>
          <w:rFonts w:ascii="Times New Roman" w:hAnsi="Times New Roman" w:cs="Times New Roman"/>
          <w:sz w:val="24"/>
          <w:szCs w:val="24"/>
        </w:rPr>
        <w:t>de los mismos</w:t>
      </w:r>
      <w:r w:rsidR="00A044E7">
        <w:rPr>
          <w:rFonts w:ascii="Times New Roman" w:hAnsi="Times New Roman" w:cs="Times New Roman"/>
          <w:sz w:val="24"/>
          <w:szCs w:val="24"/>
        </w:rPr>
        <w:t>. E</w:t>
      </w:r>
      <w:r w:rsidR="008B56C5" w:rsidRPr="00547BFB">
        <w:rPr>
          <w:rFonts w:ascii="Times New Roman" w:hAnsi="Times New Roman" w:cs="Times New Roman"/>
          <w:sz w:val="24"/>
          <w:szCs w:val="24"/>
        </w:rPr>
        <w:t xml:space="preserve">l punto de discusión y análisis </w:t>
      </w:r>
      <w:r w:rsidR="00E56DCE" w:rsidRPr="00547BFB">
        <w:rPr>
          <w:rFonts w:ascii="Times New Roman" w:hAnsi="Times New Roman" w:cs="Times New Roman"/>
          <w:sz w:val="24"/>
          <w:szCs w:val="24"/>
        </w:rPr>
        <w:t xml:space="preserve">de </w:t>
      </w:r>
      <w:r w:rsidR="00B07F2F">
        <w:rPr>
          <w:rFonts w:ascii="Times New Roman" w:hAnsi="Times New Roman" w:cs="Times New Roman"/>
          <w:sz w:val="24"/>
          <w:szCs w:val="24"/>
        </w:rPr>
        <w:t>esta</w:t>
      </w:r>
      <w:r w:rsidR="00E56DCE" w:rsidRPr="00547BFB">
        <w:rPr>
          <w:rFonts w:ascii="Times New Roman" w:hAnsi="Times New Roman" w:cs="Times New Roman"/>
          <w:sz w:val="24"/>
          <w:szCs w:val="24"/>
        </w:rPr>
        <w:t xml:space="preserve"> investigación </w:t>
      </w:r>
      <w:r w:rsidR="00B07F2F">
        <w:rPr>
          <w:rFonts w:ascii="Times New Roman" w:hAnsi="Times New Roman" w:cs="Times New Roman"/>
          <w:sz w:val="24"/>
          <w:szCs w:val="24"/>
        </w:rPr>
        <w:t>está</w:t>
      </w:r>
      <w:r w:rsidR="0008054B" w:rsidRPr="00547BFB">
        <w:rPr>
          <w:rFonts w:ascii="Times New Roman" w:hAnsi="Times New Roman" w:cs="Times New Roman"/>
          <w:sz w:val="24"/>
          <w:szCs w:val="24"/>
        </w:rPr>
        <w:t xml:space="preserve"> en l</w:t>
      </w:r>
      <w:r w:rsidR="00B07F2F">
        <w:rPr>
          <w:rFonts w:ascii="Times New Roman" w:hAnsi="Times New Roman" w:cs="Times New Roman"/>
          <w:sz w:val="24"/>
          <w:szCs w:val="24"/>
        </w:rPr>
        <w:t>o</w:t>
      </w:r>
      <w:r w:rsidR="0008054B" w:rsidRPr="00547BFB">
        <w:rPr>
          <w:rFonts w:ascii="Times New Roman" w:hAnsi="Times New Roman" w:cs="Times New Roman"/>
          <w:sz w:val="24"/>
          <w:szCs w:val="24"/>
        </w:rPr>
        <w:t xml:space="preserve">s diferentes tipos de deducciones </w:t>
      </w:r>
      <w:r w:rsidR="00A044E7">
        <w:rPr>
          <w:rFonts w:ascii="Times New Roman" w:hAnsi="Times New Roman" w:cs="Times New Roman"/>
          <w:sz w:val="24"/>
          <w:szCs w:val="24"/>
        </w:rPr>
        <w:t xml:space="preserve">fiscales </w:t>
      </w:r>
      <w:r w:rsidR="0008054B" w:rsidRPr="00547BFB">
        <w:rPr>
          <w:rFonts w:ascii="Times New Roman" w:hAnsi="Times New Roman" w:cs="Times New Roman"/>
          <w:sz w:val="24"/>
          <w:szCs w:val="24"/>
        </w:rPr>
        <w:t xml:space="preserve">autorizadas que dichos contribuyentes pueden </w:t>
      </w:r>
      <w:r w:rsidR="00A044E7">
        <w:rPr>
          <w:rFonts w:ascii="Times New Roman" w:hAnsi="Times New Roman" w:cs="Times New Roman"/>
          <w:sz w:val="24"/>
          <w:szCs w:val="24"/>
        </w:rPr>
        <w:t xml:space="preserve">hacer </w:t>
      </w:r>
      <w:r w:rsidR="0008054B" w:rsidRPr="00547BFB">
        <w:rPr>
          <w:rFonts w:ascii="Times New Roman" w:hAnsi="Times New Roman" w:cs="Times New Roman"/>
          <w:sz w:val="24"/>
          <w:szCs w:val="24"/>
        </w:rPr>
        <w:t xml:space="preserve">de </w:t>
      </w:r>
      <w:r w:rsidR="00A506A9" w:rsidRPr="00547BFB">
        <w:rPr>
          <w:rFonts w:ascii="Times New Roman" w:hAnsi="Times New Roman" w:cs="Times New Roman"/>
          <w:sz w:val="24"/>
          <w:szCs w:val="24"/>
        </w:rPr>
        <w:t>sus</w:t>
      </w:r>
      <w:r w:rsidR="0008054B" w:rsidRPr="00547BFB">
        <w:rPr>
          <w:rFonts w:ascii="Times New Roman" w:hAnsi="Times New Roman" w:cs="Times New Roman"/>
          <w:sz w:val="24"/>
          <w:szCs w:val="24"/>
        </w:rPr>
        <w:t xml:space="preserve"> ingresos gravados</w:t>
      </w:r>
      <w:r w:rsidR="006B41F9">
        <w:rPr>
          <w:rFonts w:ascii="Times New Roman" w:hAnsi="Times New Roman" w:cs="Times New Roman"/>
          <w:sz w:val="24"/>
          <w:szCs w:val="24"/>
        </w:rPr>
        <w:t>,</w:t>
      </w:r>
      <w:r w:rsidR="00B07F2F">
        <w:rPr>
          <w:rFonts w:ascii="Times New Roman" w:hAnsi="Times New Roman" w:cs="Times New Roman"/>
          <w:sz w:val="24"/>
          <w:szCs w:val="24"/>
        </w:rPr>
        <w:t xml:space="preserve"> para obtener después de </w:t>
      </w:r>
      <w:r w:rsidR="00A506A9" w:rsidRPr="00547BFB">
        <w:rPr>
          <w:rFonts w:ascii="Times New Roman" w:hAnsi="Times New Roman" w:cs="Times New Roman"/>
          <w:sz w:val="24"/>
          <w:szCs w:val="24"/>
        </w:rPr>
        <w:t xml:space="preserve">dicha disminución el resultado fiscal o </w:t>
      </w:r>
      <w:r w:rsidR="00B07F2F">
        <w:rPr>
          <w:rFonts w:ascii="Times New Roman" w:hAnsi="Times New Roman" w:cs="Times New Roman"/>
          <w:sz w:val="24"/>
          <w:szCs w:val="24"/>
        </w:rPr>
        <w:t xml:space="preserve">la </w:t>
      </w:r>
      <w:r w:rsidR="00A506A9" w:rsidRPr="00547BFB">
        <w:rPr>
          <w:rFonts w:ascii="Times New Roman" w:hAnsi="Times New Roman" w:cs="Times New Roman"/>
          <w:sz w:val="24"/>
          <w:szCs w:val="24"/>
        </w:rPr>
        <w:t xml:space="preserve">base gravable, la cual </w:t>
      </w:r>
      <w:r w:rsidR="0008054B" w:rsidRPr="00547BFB">
        <w:rPr>
          <w:rFonts w:ascii="Times New Roman" w:hAnsi="Times New Roman" w:cs="Times New Roman"/>
          <w:sz w:val="24"/>
          <w:szCs w:val="24"/>
        </w:rPr>
        <w:t>sirve para calcular</w:t>
      </w:r>
      <w:r w:rsidR="00A506A9" w:rsidRPr="00547BFB">
        <w:rPr>
          <w:rFonts w:ascii="Times New Roman" w:hAnsi="Times New Roman" w:cs="Times New Roman"/>
          <w:sz w:val="24"/>
          <w:szCs w:val="24"/>
        </w:rPr>
        <w:t xml:space="preserve"> y determinar </w:t>
      </w:r>
      <w:r w:rsidR="0008054B" w:rsidRPr="00547BFB">
        <w:rPr>
          <w:rFonts w:ascii="Times New Roman" w:hAnsi="Times New Roman" w:cs="Times New Roman"/>
          <w:sz w:val="24"/>
          <w:szCs w:val="24"/>
        </w:rPr>
        <w:t>el Impuesto Sobre la Renta (ISR) a cargo</w:t>
      </w:r>
      <w:r w:rsidR="00FF799B">
        <w:rPr>
          <w:rFonts w:ascii="Times New Roman" w:hAnsi="Times New Roman" w:cs="Times New Roman"/>
          <w:sz w:val="24"/>
          <w:szCs w:val="24"/>
        </w:rPr>
        <w:t>,</w:t>
      </w:r>
      <w:r w:rsidR="00A506A9" w:rsidRPr="00547BFB">
        <w:rPr>
          <w:rFonts w:ascii="Times New Roman" w:hAnsi="Times New Roman" w:cs="Times New Roman"/>
          <w:sz w:val="24"/>
          <w:szCs w:val="24"/>
        </w:rPr>
        <w:t xml:space="preserve"> de acuerdo a los artículo</w:t>
      </w:r>
      <w:r w:rsidR="00FF799B">
        <w:rPr>
          <w:rFonts w:ascii="Times New Roman" w:hAnsi="Times New Roman" w:cs="Times New Roman"/>
          <w:sz w:val="24"/>
          <w:szCs w:val="24"/>
        </w:rPr>
        <w:t>s</w:t>
      </w:r>
      <w:r w:rsidR="00A506A9" w:rsidRPr="00547BFB">
        <w:rPr>
          <w:rFonts w:ascii="Times New Roman" w:hAnsi="Times New Roman" w:cs="Times New Roman"/>
          <w:sz w:val="24"/>
          <w:szCs w:val="24"/>
        </w:rPr>
        <w:t xml:space="preserve"> 96 y 106 de la LISR</w:t>
      </w:r>
      <w:r w:rsidR="0008054B" w:rsidRPr="00547BFB">
        <w:rPr>
          <w:rFonts w:ascii="Times New Roman" w:hAnsi="Times New Roman" w:cs="Times New Roman"/>
          <w:sz w:val="24"/>
          <w:szCs w:val="24"/>
        </w:rPr>
        <w:t>.</w:t>
      </w:r>
    </w:p>
    <w:p w:rsidR="00A506A9" w:rsidRPr="00547BFB" w:rsidRDefault="00A506A9" w:rsidP="00547BFB">
      <w:pPr>
        <w:spacing w:after="0" w:line="360" w:lineRule="auto"/>
        <w:jc w:val="both"/>
        <w:rPr>
          <w:rFonts w:ascii="Times New Roman" w:hAnsi="Times New Roman" w:cs="Times New Roman"/>
          <w:sz w:val="24"/>
          <w:szCs w:val="24"/>
        </w:rPr>
      </w:pPr>
    </w:p>
    <w:p w:rsidR="00E56DCE" w:rsidRPr="00547BFB" w:rsidRDefault="006B41F9" w:rsidP="00547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A506A9" w:rsidRPr="00547BFB">
        <w:rPr>
          <w:rFonts w:ascii="Times New Roman" w:hAnsi="Times New Roman" w:cs="Times New Roman"/>
          <w:sz w:val="24"/>
          <w:szCs w:val="24"/>
        </w:rPr>
        <w:t>a estructura del</w:t>
      </w:r>
      <w:r w:rsidR="00E56DCE" w:rsidRPr="00547BFB">
        <w:rPr>
          <w:rFonts w:ascii="Times New Roman" w:hAnsi="Times New Roman" w:cs="Times New Roman"/>
          <w:sz w:val="24"/>
          <w:szCs w:val="24"/>
        </w:rPr>
        <w:t xml:space="preserve"> Título IV de la LISR vigente </w:t>
      </w:r>
      <w:r w:rsidR="0075205B" w:rsidRPr="00547BFB">
        <w:rPr>
          <w:rFonts w:ascii="Times New Roman" w:hAnsi="Times New Roman" w:cs="Times New Roman"/>
          <w:sz w:val="24"/>
          <w:szCs w:val="24"/>
        </w:rPr>
        <w:t>contempla</w:t>
      </w:r>
      <w:r w:rsidR="00E56DCE" w:rsidRPr="00547BFB">
        <w:rPr>
          <w:rFonts w:ascii="Times New Roman" w:hAnsi="Times New Roman" w:cs="Times New Roman"/>
          <w:sz w:val="24"/>
          <w:szCs w:val="24"/>
        </w:rPr>
        <w:t xml:space="preserve"> varios capítulos que definen los diferentes regímenes fiscales de las </w:t>
      </w:r>
      <w:r>
        <w:rPr>
          <w:rFonts w:ascii="Times New Roman" w:hAnsi="Times New Roman" w:cs="Times New Roman"/>
          <w:sz w:val="24"/>
          <w:szCs w:val="24"/>
        </w:rPr>
        <w:t>p</w:t>
      </w:r>
      <w:r w:rsidR="00E56DCE" w:rsidRPr="00547BFB">
        <w:rPr>
          <w:rFonts w:ascii="Times New Roman" w:hAnsi="Times New Roman" w:cs="Times New Roman"/>
          <w:sz w:val="24"/>
          <w:szCs w:val="24"/>
        </w:rPr>
        <w:t xml:space="preserve">ersonas </w:t>
      </w:r>
      <w:r>
        <w:rPr>
          <w:rFonts w:ascii="Times New Roman" w:hAnsi="Times New Roman" w:cs="Times New Roman"/>
          <w:sz w:val="24"/>
          <w:szCs w:val="24"/>
        </w:rPr>
        <w:t>f</w:t>
      </w:r>
      <w:r w:rsidR="00E56DCE" w:rsidRPr="00547BFB">
        <w:rPr>
          <w:rFonts w:ascii="Times New Roman" w:hAnsi="Times New Roman" w:cs="Times New Roman"/>
          <w:sz w:val="24"/>
          <w:szCs w:val="24"/>
        </w:rPr>
        <w:t>ísicas</w:t>
      </w:r>
      <w:r w:rsidR="0075205B" w:rsidRPr="00547BFB">
        <w:rPr>
          <w:rFonts w:ascii="Times New Roman" w:hAnsi="Times New Roman" w:cs="Times New Roman"/>
          <w:sz w:val="24"/>
          <w:szCs w:val="24"/>
        </w:rPr>
        <w:t xml:space="preserve"> en México</w:t>
      </w:r>
      <w:r w:rsidR="00E56DCE" w:rsidRPr="00547BFB">
        <w:rPr>
          <w:rFonts w:ascii="Times New Roman" w:hAnsi="Times New Roman" w:cs="Times New Roman"/>
          <w:sz w:val="24"/>
          <w:szCs w:val="24"/>
        </w:rPr>
        <w:t>, entre los que destacan</w:t>
      </w:r>
      <w:r w:rsidR="0075205B" w:rsidRPr="00547BFB">
        <w:rPr>
          <w:rFonts w:ascii="Times New Roman" w:hAnsi="Times New Roman" w:cs="Times New Roman"/>
          <w:sz w:val="24"/>
          <w:szCs w:val="24"/>
        </w:rPr>
        <w:t xml:space="preserve"> los siguientes</w:t>
      </w:r>
      <w:r w:rsidR="00E56DCE" w:rsidRPr="00547BFB">
        <w:rPr>
          <w:rFonts w:ascii="Times New Roman" w:hAnsi="Times New Roman" w:cs="Times New Roman"/>
          <w:sz w:val="24"/>
          <w:szCs w:val="24"/>
        </w:rPr>
        <w:t>:</w:t>
      </w:r>
    </w:p>
    <w:p w:rsidR="00E56DCE" w:rsidRPr="00547BFB" w:rsidRDefault="00E56DCE" w:rsidP="00547BFB">
      <w:pPr>
        <w:pStyle w:val="Prrafodelista"/>
        <w:numPr>
          <w:ilvl w:val="0"/>
          <w:numId w:val="1"/>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Ingresos por Sueldos y Salarios</w:t>
      </w:r>
    </w:p>
    <w:p w:rsidR="00E56DCE" w:rsidRPr="00547BFB" w:rsidRDefault="00E56DCE" w:rsidP="00547BFB">
      <w:pPr>
        <w:pStyle w:val="Prrafodelista"/>
        <w:numPr>
          <w:ilvl w:val="0"/>
          <w:numId w:val="1"/>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Ingresos por Actividades Empresariales y Profesionales </w:t>
      </w:r>
    </w:p>
    <w:p w:rsidR="00E56DCE" w:rsidRPr="00547BFB" w:rsidRDefault="00E56DCE" w:rsidP="00547BFB">
      <w:pPr>
        <w:pStyle w:val="Prrafodelista"/>
        <w:numPr>
          <w:ilvl w:val="0"/>
          <w:numId w:val="1"/>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Ingresos por Arrendamiento y Otorgar el Uso o Goce Temporal de Bienes</w:t>
      </w:r>
    </w:p>
    <w:p w:rsidR="00E56DCE" w:rsidRPr="00547BFB" w:rsidRDefault="0075205B" w:rsidP="00547BFB">
      <w:pPr>
        <w:pStyle w:val="Prrafodelista"/>
        <w:numPr>
          <w:ilvl w:val="0"/>
          <w:numId w:val="1"/>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Ingresos por Enajenación de Bienes</w:t>
      </w:r>
    </w:p>
    <w:p w:rsidR="00A506A9" w:rsidRPr="00547BFB" w:rsidRDefault="00A506A9" w:rsidP="00547BFB">
      <w:pPr>
        <w:pStyle w:val="Prrafodelista"/>
        <w:numPr>
          <w:ilvl w:val="0"/>
          <w:numId w:val="1"/>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Ingresos por Adquisición de Bienes</w:t>
      </w:r>
    </w:p>
    <w:p w:rsidR="0075205B" w:rsidRPr="00547BFB" w:rsidRDefault="00F125F2" w:rsidP="00547BFB">
      <w:pPr>
        <w:pStyle w:val="Prrafodelista"/>
        <w:numPr>
          <w:ilvl w:val="0"/>
          <w:numId w:val="1"/>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Ingresos por Enajenación de Acciones en Bolsa de Valores</w:t>
      </w:r>
    </w:p>
    <w:p w:rsidR="00F125F2" w:rsidRPr="00547BFB" w:rsidRDefault="00F125F2" w:rsidP="00547BFB">
      <w:pPr>
        <w:pStyle w:val="Prrafodelista"/>
        <w:numPr>
          <w:ilvl w:val="0"/>
          <w:numId w:val="1"/>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Ingresos por Intereses, entre otros.</w:t>
      </w:r>
    </w:p>
    <w:p w:rsidR="0062252B" w:rsidRPr="00547BFB" w:rsidRDefault="0062252B" w:rsidP="00547BFB">
      <w:pPr>
        <w:spacing w:after="0" w:line="360" w:lineRule="auto"/>
        <w:jc w:val="both"/>
        <w:rPr>
          <w:rFonts w:ascii="Times New Roman" w:hAnsi="Times New Roman" w:cs="Times New Roman"/>
          <w:sz w:val="24"/>
          <w:szCs w:val="24"/>
        </w:rPr>
      </w:pPr>
    </w:p>
    <w:p w:rsidR="00A506A9" w:rsidRPr="00547BFB" w:rsidRDefault="0062252B"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lastRenderedPageBreak/>
        <w:t xml:space="preserve">El presente estudio comparativo y descriptivo pretende evidenciar </w:t>
      </w:r>
      <w:r w:rsidR="00634718">
        <w:rPr>
          <w:rFonts w:ascii="Times New Roman" w:hAnsi="Times New Roman" w:cs="Times New Roman"/>
          <w:sz w:val="24"/>
          <w:szCs w:val="24"/>
        </w:rPr>
        <w:t>que</w:t>
      </w:r>
      <w:r w:rsidRPr="00547BFB">
        <w:rPr>
          <w:rFonts w:ascii="Times New Roman" w:hAnsi="Times New Roman" w:cs="Times New Roman"/>
          <w:sz w:val="24"/>
          <w:szCs w:val="24"/>
        </w:rPr>
        <w:t xml:space="preserve"> </w:t>
      </w:r>
      <w:r w:rsidR="00303A78" w:rsidRPr="00547BFB">
        <w:rPr>
          <w:rFonts w:ascii="Times New Roman" w:hAnsi="Times New Roman" w:cs="Times New Roman"/>
          <w:sz w:val="24"/>
          <w:szCs w:val="24"/>
        </w:rPr>
        <w:t>la</w:t>
      </w:r>
      <w:r w:rsidRPr="00547BFB">
        <w:rPr>
          <w:rFonts w:ascii="Times New Roman" w:hAnsi="Times New Roman" w:cs="Times New Roman"/>
          <w:sz w:val="24"/>
          <w:szCs w:val="24"/>
        </w:rPr>
        <w:t xml:space="preserve"> LISR establece mecánicas distintas para la determinación de la base gravable que </w:t>
      </w:r>
      <w:r w:rsidR="000B66B6">
        <w:rPr>
          <w:rFonts w:ascii="Times New Roman" w:hAnsi="Times New Roman" w:cs="Times New Roman"/>
          <w:sz w:val="24"/>
          <w:szCs w:val="24"/>
        </w:rPr>
        <w:t>se utiliza</w:t>
      </w:r>
      <w:r w:rsidRPr="00547BFB">
        <w:rPr>
          <w:rFonts w:ascii="Times New Roman" w:hAnsi="Times New Roman" w:cs="Times New Roman"/>
          <w:sz w:val="24"/>
          <w:szCs w:val="24"/>
        </w:rPr>
        <w:t xml:space="preserve"> para calcular el ISR a cargo, aun</w:t>
      </w:r>
      <w:r w:rsidR="00634718">
        <w:rPr>
          <w:rFonts w:ascii="Times New Roman" w:hAnsi="Times New Roman" w:cs="Times New Roman"/>
          <w:sz w:val="24"/>
          <w:szCs w:val="24"/>
        </w:rPr>
        <w:t>que</w:t>
      </w:r>
      <w:r w:rsidRPr="00547BFB">
        <w:rPr>
          <w:rFonts w:ascii="Times New Roman" w:hAnsi="Times New Roman" w:cs="Times New Roman"/>
          <w:sz w:val="24"/>
          <w:szCs w:val="24"/>
        </w:rPr>
        <w:t xml:space="preserve"> el análisis se centre únicamente en el título IV de las </w:t>
      </w:r>
      <w:r w:rsidR="00634718">
        <w:rPr>
          <w:rFonts w:ascii="Times New Roman" w:hAnsi="Times New Roman" w:cs="Times New Roman"/>
          <w:sz w:val="24"/>
          <w:szCs w:val="24"/>
        </w:rPr>
        <w:t>p</w:t>
      </w:r>
      <w:r w:rsidRPr="00547BFB">
        <w:rPr>
          <w:rFonts w:ascii="Times New Roman" w:hAnsi="Times New Roman" w:cs="Times New Roman"/>
          <w:sz w:val="24"/>
          <w:szCs w:val="24"/>
        </w:rPr>
        <w:t xml:space="preserve">ersonas </w:t>
      </w:r>
      <w:r w:rsidR="00634718">
        <w:rPr>
          <w:rFonts w:ascii="Times New Roman" w:hAnsi="Times New Roman" w:cs="Times New Roman"/>
          <w:sz w:val="24"/>
          <w:szCs w:val="24"/>
        </w:rPr>
        <w:t>f</w:t>
      </w:r>
      <w:r w:rsidRPr="00547BFB">
        <w:rPr>
          <w:rFonts w:ascii="Times New Roman" w:hAnsi="Times New Roman" w:cs="Times New Roman"/>
          <w:sz w:val="24"/>
          <w:szCs w:val="24"/>
        </w:rPr>
        <w:t>ísicas</w:t>
      </w:r>
      <w:r w:rsidR="00634718">
        <w:rPr>
          <w:rFonts w:ascii="Times New Roman" w:hAnsi="Times New Roman" w:cs="Times New Roman"/>
          <w:sz w:val="24"/>
          <w:szCs w:val="24"/>
        </w:rPr>
        <w:t>. C</w:t>
      </w:r>
      <w:r w:rsidRPr="00547BFB">
        <w:rPr>
          <w:rFonts w:ascii="Times New Roman" w:hAnsi="Times New Roman" w:cs="Times New Roman"/>
          <w:sz w:val="24"/>
          <w:szCs w:val="24"/>
        </w:rPr>
        <w:t>omo ya se mencionó</w:t>
      </w:r>
      <w:r w:rsidR="00634718">
        <w:rPr>
          <w:rFonts w:ascii="Times New Roman" w:hAnsi="Times New Roman" w:cs="Times New Roman"/>
          <w:sz w:val="24"/>
          <w:szCs w:val="24"/>
        </w:rPr>
        <w:t>,</w:t>
      </w:r>
      <w:r w:rsidRPr="00547BFB">
        <w:rPr>
          <w:rFonts w:ascii="Times New Roman" w:hAnsi="Times New Roman" w:cs="Times New Roman"/>
          <w:sz w:val="24"/>
          <w:szCs w:val="24"/>
        </w:rPr>
        <w:t xml:space="preserve"> contempla varios capítulos con tratamientos, exenciones</w:t>
      </w:r>
      <w:r w:rsidR="000B66B6">
        <w:rPr>
          <w:rFonts w:ascii="Times New Roman" w:hAnsi="Times New Roman" w:cs="Times New Roman"/>
          <w:sz w:val="24"/>
          <w:szCs w:val="24"/>
        </w:rPr>
        <w:t xml:space="preserve"> y</w:t>
      </w:r>
      <w:r w:rsidRPr="00547BFB">
        <w:rPr>
          <w:rFonts w:ascii="Times New Roman" w:hAnsi="Times New Roman" w:cs="Times New Roman"/>
          <w:sz w:val="24"/>
          <w:szCs w:val="24"/>
        </w:rPr>
        <w:t xml:space="preserve"> excepciones particulares</w:t>
      </w:r>
      <w:r w:rsidR="000117DB">
        <w:rPr>
          <w:rFonts w:ascii="Times New Roman" w:hAnsi="Times New Roman" w:cs="Times New Roman"/>
          <w:sz w:val="24"/>
          <w:szCs w:val="24"/>
        </w:rPr>
        <w:t xml:space="preserve">; </w:t>
      </w:r>
      <w:r w:rsidRPr="00547BFB">
        <w:rPr>
          <w:rFonts w:ascii="Times New Roman" w:hAnsi="Times New Roman" w:cs="Times New Roman"/>
          <w:sz w:val="24"/>
          <w:szCs w:val="24"/>
        </w:rPr>
        <w:t xml:space="preserve">en algunos casos existen personas físicas </w:t>
      </w:r>
      <w:r w:rsidR="00634718">
        <w:rPr>
          <w:rFonts w:ascii="Times New Roman" w:hAnsi="Times New Roman" w:cs="Times New Roman"/>
          <w:sz w:val="24"/>
          <w:szCs w:val="24"/>
        </w:rPr>
        <w:t xml:space="preserve">que </w:t>
      </w:r>
      <w:r w:rsidRPr="00547BFB">
        <w:rPr>
          <w:rFonts w:ascii="Times New Roman" w:hAnsi="Times New Roman" w:cs="Times New Roman"/>
          <w:sz w:val="24"/>
          <w:szCs w:val="24"/>
        </w:rPr>
        <w:t>realizan la misma actividad pero</w:t>
      </w:r>
      <w:r w:rsidR="000B66B6">
        <w:rPr>
          <w:rFonts w:ascii="Times New Roman" w:hAnsi="Times New Roman" w:cs="Times New Roman"/>
          <w:sz w:val="24"/>
          <w:szCs w:val="24"/>
        </w:rPr>
        <w:t xml:space="preserve"> </w:t>
      </w:r>
      <w:r w:rsidR="00F708A3" w:rsidRPr="00547BFB">
        <w:rPr>
          <w:rFonts w:ascii="Times New Roman" w:hAnsi="Times New Roman" w:cs="Times New Roman"/>
          <w:sz w:val="24"/>
          <w:szCs w:val="24"/>
        </w:rPr>
        <w:t xml:space="preserve">la llevan a cabo </w:t>
      </w:r>
      <w:r w:rsidRPr="00547BFB">
        <w:rPr>
          <w:rFonts w:ascii="Times New Roman" w:hAnsi="Times New Roman" w:cs="Times New Roman"/>
          <w:sz w:val="24"/>
          <w:szCs w:val="24"/>
        </w:rPr>
        <w:t>de diferente manera</w:t>
      </w:r>
      <w:r w:rsidR="00F708A3" w:rsidRPr="00547BFB">
        <w:rPr>
          <w:rFonts w:ascii="Times New Roman" w:hAnsi="Times New Roman" w:cs="Times New Roman"/>
          <w:sz w:val="24"/>
          <w:szCs w:val="24"/>
        </w:rPr>
        <w:t>,</w:t>
      </w:r>
      <w:r w:rsidRPr="00547BFB">
        <w:rPr>
          <w:rFonts w:ascii="Times New Roman" w:hAnsi="Times New Roman" w:cs="Times New Roman"/>
          <w:sz w:val="24"/>
          <w:szCs w:val="24"/>
        </w:rPr>
        <w:t xml:space="preserve"> </w:t>
      </w:r>
      <w:r w:rsidR="00634718">
        <w:rPr>
          <w:rFonts w:ascii="Times New Roman" w:hAnsi="Times New Roman" w:cs="Times New Roman"/>
          <w:sz w:val="24"/>
          <w:szCs w:val="24"/>
        </w:rPr>
        <w:t>lo que</w:t>
      </w:r>
      <w:r w:rsidRPr="00547BFB">
        <w:rPr>
          <w:rFonts w:ascii="Times New Roman" w:hAnsi="Times New Roman" w:cs="Times New Roman"/>
          <w:sz w:val="24"/>
          <w:szCs w:val="24"/>
        </w:rPr>
        <w:t xml:space="preserve"> provoca que el tratamiento fiscal sea distinto y</w:t>
      </w:r>
      <w:r w:rsidR="00634718">
        <w:rPr>
          <w:rFonts w:ascii="Times New Roman" w:hAnsi="Times New Roman" w:cs="Times New Roman"/>
          <w:sz w:val="24"/>
          <w:szCs w:val="24"/>
        </w:rPr>
        <w:t>,</w:t>
      </w:r>
      <w:r w:rsidRPr="00547BFB">
        <w:rPr>
          <w:rFonts w:ascii="Times New Roman" w:hAnsi="Times New Roman" w:cs="Times New Roman"/>
          <w:sz w:val="24"/>
          <w:szCs w:val="24"/>
        </w:rPr>
        <w:t xml:space="preserve"> por lo tanto, </w:t>
      </w:r>
      <w:r w:rsidR="000117DB">
        <w:rPr>
          <w:rFonts w:ascii="Times New Roman" w:hAnsi="Times New Roman" w:cs="Times New Roman"/>
          <w:sz w:val="24"/>
          <w:szCs w:val="24"/>
        </w:rPr>
        <w:t xml:space="preserve">que se </w:t>
      </w:r>
      <w:r w:rsidR="00634718">
        <w:rPr>
          <w:rFonts w:ascii="Times New Roman" w:hAnsi="Times New Roman" w:cs="Times New Roman"/>
          <w:sz w:val="24"/>
          <w:szCs w:val="24"/>
        </w:rPr>
        <w:t>gener</w:t>
      </w:r>
      <w:r w:rsidR="000117DB">
        <w:rPr>
          <w:rFonts w:ascii="Times New Roman" w:hAnsi="Times New Roman" w:cs="Times New Roman"/>
          <w:sz w:val="24"/>
          <w:szCs w:val="24"/>
        </w:rPr>
        <w:t>e</w:t>
      </w:r>
      <w:r w:rsidRPr="00547BFB">
        <w:rPr>
          <w:rFonts w:ascii="Times New Roman" w:hAnsi="Times New Roman" w:cs="Times New Roman"/>
          <w:sz w:val="24"/>
          <w:szCs w:val="24"/>
        </w:rPr>
        <w:t xml:space="preserve"> inequidad tributaria al momento de determinar la</w:t>
      </w:r>
      <w:r w:rsidR="00F708A3" w:rsidRPr="00547BFB">
        <w:rPr>
          <w:rFonts w:ascii="Times New Roman" w:hAnsi="Times New Roman" w:cs="Times New Roman"/>
          <w:sz w:val="24"/>
          <w:szCs w:val="24"/>
        </w:rPr>
        <w:t xml:space="preserve"> base gravable y el ISR a cargo.</w:t>
      </w:r>
    </w:p>
    <w:p w:rsidR="0062252B" w:rsidRPr="00547BFB" w:rsidRDefault="0062252B" w:rsidP="00547BFB">
      <w:pPr>
        <w:spacing w:after="0" w:line="360" w:lineRule="auto"/>
        <w:jc w:val="both"/>
        <w:rPr>
          <w:rFonts w:ascii="Times New Roman" w:hAnsi="Times New Roman" w:cs="Times New Roman"/>
          <w:sz w:val="24"/>
          <w:szCs w:val="24"/>
        </w:rPr>
      </w:pPr>
    </w:p>
    <w:p w:rsidR="00F708A3" w:rsidRPr="00547BFB" w:rsidRDefault="00F708A3"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El asalariado no cuenta con mecanismos legales y fiscales que le permitan contribuir al gasto público de manera proporcional y equitativa, </w:t>
      </w:r>
      <w:r w:rsidR="00F8680D">
        <w:rPr>
          <w:rFonts w:ascii="Times New Roman" w:hAnsi="Times New Roman" w:cs="Times New Roman"/>
          <w:sz w:val="24"/>
          <w:szCs w:val="24"/>
        </w:rPr>
        <w:t>con respecto a</w:t>
      </w:r>
      <w:r w:rsidRPr="00547BFB">
        <w:rPr>
          <w:rFonts w:ascii="Times New Roman" w:hAnsi="Times New Roman" w:cs="Times New Roman"/>
          <w:sz w:val="24"/>
          <w:szCs w:val="24"/>
        </w:rPr>
        <w:t xml:space="preserve"> su capacidad contributiva</w:t>
      </w:r>
      <w:r w:rsidR="000B66B6">
        <w:rPr>
          <w:rFonts w:ascii="Times New Roman" w:hAnsi="Times New Roman" w:cs="Times New Roman"/>
          <w:sz w:val="24"/>
          <w:szCs w:val="24"/>
        </w:rPr>
        <w:t>, t</w:t>
      </w:r>
      <w:r w:rsidR="00E5027D" w:rsidRPr="00547BFB">
        <w:rPr>
          <w:rFonts w:ascii="Times New Roman" w:hAnsi="Times New Roman" w:cs="Times New Roman"/>
          <w:sz w:val="24"/>
          <w:szCs w:val="24"/>
        </w:rPr>
        <w:t xml:space="preserve">al como la define </w:t>
      </w:r>
      <w:r w:rsidR="005864B1" w:rsidRPr="00547BFB">
        <w:rPr>
          <w:rFonts w:ascii="Times New Roman" w:hAnsi="Times New Roman" w:cs="Times New Roman"/>
          <w:sz w:val="24"/>
          <w:szCs w:val="24"/>
        </w:rPr>
        <w:t>Jiménez (</w:t>
      </w:r>
      <w:r w:rsidR="00E5027D" w:rsidRPr="00547BFB">
        <w:rPr>
          <w:rFonts w:ascii="Times New Roman" w:hAnsi="Times New Roman" w:cs="Times New Roman"/>
          <w:sz w:val="24"/>
          <w:szCs w:val="24"/>
        </w:rPr>
        <w:t>2014</w:t>
      </w:r>
      <w:r w:rsidR="00842C5C" w:rsidRPr="00547BFB">
        <w:rPr>
          <w:rFonts w:ascii="Times New Roman" w:hAnsi="Times New Roman" w:cs="Times New Roman"/>
          <w:sz w:val="24"/>
          <w:szCs w:val="24"/>
        </w:rPr>
        <w:t>)</w:t>
      </w:r>
      <w:r w:rsidR="000B66B6">
        <w:rPr>
          <w:rFonts w:ascii="Times New Roman" w:hAnsi="Times New Roman" w:cs="Times New Roman"/>
          <w:sz w:val="24"/>
          <w:szCs w:val="24"/>
        </w:rPr>
        <w:t>. L</w:t>
      </w:r>
      <w:r w:rsidR="000814D1" w:rsidRPr="00547BFB">
        <w:rPr>
          <w:rFonts w:ascii="Times New Roman" w:hAnsi="Times New Roman" w:cs="Times New Roman"/>
          <w:sz w:val="24"/>
          <w:szCs w:val="24"/>
        </w:rPr>
        <w:t>os tributos, para ser proporcionales</w:t>
      </w:r>
      <w:r w:rsidR="000B66B6">
        <w:rPr>
          <w:rFonts w:ascii="Times New Roman" w:hAnsi="Times New Roman" w:cs="Times New Roman"/>
          <w:sz w:val="24"/>
          <w:szCs w:val="24"/>
        </w:rPr>
        <w:t>,</w:t>
      </w:r>
      <w:r w:rsidR="000814D1" w:rsidRPr="00547BFB">
        <w:rPr>
          <w:rFonts w:ascii="Times New Roman" w:hAnsi="Times New Roman" w:cs="Times New Roman"/>
          <w:sz w:val="24"/>
          <w:szCs w:val="24"/>
        </w:rPr>
        <w:t xml:space="preserve"> deben estar configurados en una ley de </w:t>
      </w:r>
      <w:r w:rsidR="000B66B6">
        <w:rPr>
          <w:rFonts w:ascii="Times New Roman" w:hAnsi="Times New Roman" w:cs="Times New Roman"/>
          <w:sz w:val="24"/>
          <w:szCs w:val="24"/>
        </w:rPr>
        <w:t xml:space="preserve">tal </w:t>
      </w:r>
      <w:r w:rsidR="000814D1" w:rsidRPr="00547BFB">
        <w:rPr>
          <w:rFonts w:ascii="Times New Roman" w:hAnsi="Times New Roman" w:cs="Times New Roman"/>
          <w:sz w:val="24"/>
          <w:szCs w:val="24"/>
        </w:rPr>
        <w:t xml:space="preserve">manera que quien </w:t>
      </w:r>
      <w:r w:rsidR="001D3F78">
        <w:rPr>
          <w:rFonts w:ascii="Times New Roman" w:hAnsi="Times New Roman" w:cs="Times New Roman"/>
          <w:sz w:val="24"/>
          <w:szCs w:val="24"/>
        </w:rPr>
        <w:t>haya de</w:t>
      </w:r>
      <w:r w:rsidR="000814D1" w:rsidRPr="00547BFB">
        <w:rPr>
          <w:rFonts w:ascii="Times New Roman" w:hAnsi="Times New Roman" w:cs="Times New Roman"/>
          <w:sz w:val="24"/>
          <w:szCs w:val="24"/>
        </w:rPr>
        <w:t xml:space="preserve"> soportarlos lo hag</w:t>
      </w:r>
      <w:r w:rsidR="000B66B6">
        <w:rPr>
          <w:rFonts w:ascii="Times New Roman" w:hAnsi="Times New Roman" w:cs="Times New Roman"/>
          <w:sz w:val="24"/>
          <w:szCs w:val="24"/>
        </w:rPr>
        <w:t>a</w:t>
      </w:r>
      <w:r w:rsidR="000814D1" w:rsidRPr="00547BFB">
        <w:rPr>
          <w:rFonts w:ascii="Times New Roman" w:hAnsi="Times New Roman" w:cs="Times New Roman"/>
          <w:sz w:val="24"/>
          <w:szCs w:val="24"/>
        </w:rPr>
        <w:t xml:space="preserve"> s</w:t>
      </w:r>
      <w:r w:rsidR="000B66B6">
        <w:rPr>
          <w:rFonts w:ascii="Times New Roman" w:hAnsi="Times New Roman" w:cs="Times New Roman"/>
          <w:sz w:val="24"/>
          <w:szCs w:val="24"/>
        </w:rPr>
        <w:t>o</w:t>
      </w:r>
      <w:r w:rsidR="000814D1" w:rsidRPr="00547BFB">
        <w:rPr>
          <w:rFonts w:ascii="Times New Roman" w:hAnsi="Times New Roman" w:cs="Times New Roman"/>
          <w:sz w:val="24"/>
          <w:szCs w:val="24"/>
        </w:rPr>
        <w:t xml:space="preserve">lo en función de su capacidad de contribuir o </w:t>
      </w:r>
      <w:r w:rsidR="000B66B6">
        <w:rPr>
          <w:rFonts w:ascii="Times New Roman" w:hAnsi="Times New Roman" w:cs="Times New Roman"/>
          <w:sz w:val="24"/>
          <w:szCs w:val="24"/>
        </w:rPr>
        <w:t xml:space="preserve">de su </w:t>
      </w:r>
      <w:r w:rsidR="000814D1" w:rsidRPr="00547BFB">
        <w:rPr>
          <w:rFonts w:ascii="Times New Roman" w:hAnsi="Times New Roman" w:cs="Times New Roman"/>
          <w:sz w:val="24"/>
          <w:szCs w:val="24"/>
        </w:rPr>
        <w:t>capacidad económica, y que el monto que resulte a cargo del sujeto sea acorde con su cap</w:t>
      </w:r>
      <w:r w:rsidR="00D43657" w:rsidRPr="00547BFB">
        <w:rPr>
          <w:rFonts w:ascii="Times New Roman" w:hAnsi="Times New Roman" w:cs="Times New Roman"/>
          <w:sz w:val="24"/>
          <w:szCs w:val="24"/>
        </w:rPr>
        <w:t>acidad contributiva. En otras palabras</w:t>
      </w:r>
      <w:r w:rsidR="001D3F78">
        <w:rPr>
          <w:rFonts w:ascii="Times New Roman" w:hAnsi="Times New Roman" w:cs="Times New Roman"/>
          <w:sz w:val="24"/>
          <w:szCs w:val="24"/>
        </w:rPr>
        <w:t>,</w:t>
      </w:r>
      <w:r w:rsidR="00D43657" w:rsidRPr="00547BFB">
        <w:rPr>
          <w:rFonts w:ascii="Times New Roman" w:hAnsi="Times New Roman" w:cs="Times New Roman"/>
          <w:sz w:val="24"/>
          <w:szCs w:val="24"/>
        </w:rPr>
        <w:t xml:space="preserve"> el sujeto obligado debe estar en condiciones de prescindir de una parte de sus ingresos o rentas para destinarlas al gasto público, sin que esto implique afectar todo aquello que sea necesario para satisfacer los mínimos vitales </w:t>
      </w:r>
      <w:r w:rsidR="001D3F78">
        <w:rPr>
          <w:rFonts w:ascii="Times New Roman" w:hAnsi="Times New Roman" w:cs="Times New Roman"/>
          <w:sz w:val="24"/>
          <w:szCs w:val="24"/>
        </w:rPr>
        <w:t xml:space="preserve">que le permiten </w:t>
      </w:r>
      <w:r w:rsidR="00D43657" w:rsidRPr="00547BFB">
        <w:rPr>
          <w:rFonts w:ascii="Times New Roman" w:hAnsi="Times New Roman" w:cs="Times New Roman"/>
          <w:sz w:val="24"/>
          <w:szCs w:val="24"/>
        </w:rPr>
        <w:t>sobrevivir de manera digna.</w:t>
      </w:r>
    </w:p>
    <w:p w:rsidR="00330427" w:rsidRPr="00547BFB" w:rsidRDefault="00330427" w:rsidP="00547BFB">
      <w:pPr>
        <w:spacing w:after="0" w:line="360" w:lineRule="auto"/>
        <w:jc w:val="both"/>
        <w:rPr>
          <w:rFonts w:ascii="Times New Roman" w:hAnsi="Times New Roman" w:cs="Times New Roman"/>
          <w:sz w:val="24"/>
          <w:szCs w:val="24"/>
        </w:rPr>
      </w:pPr>
    </w:p>
    <w:p w:rsidR="00330427" w:rsidRPr="00547BFB" w:rsidRDefault="00330427"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A su vez</w:t>
      </w:r>
      <w:r w:rsidR="001D3F78">
        <w:rPr>
          <w:rFonts w:ascii="Times New Roman" w:hAnsi="Times New Roman" w:cs="Times New Roman"/>
          <w:sz w:val="24"/>
          <w:szCs w:val="24"/>
        </w:rPr>
        <w:t>,</w:t>
      </w:r>
      <w:r w:rsidRPr="00547BFB">
        <w:rPr>
          <w:rFonts w:ascii="Times New Roman" w:hAnsi="Times New Roman" w:cs="Times New Roman"/>
          <w:sz w:val="24"/>
          <w:szCs w:val="24"/>
        </w:rPr>
        <w:t xml:space="preserve"> Carrasco</w:t>
      </w:r>
      <w:r w:rsidR="005864B1" w:rsidRPr="00547BFB">
        <w:rPr>
          <w:rFonts w:ascii="Times New Roman" w:hAnsi="Times New Roman" w:cs="Times New Roman"/>
          <w:sz w:val="24"/>
          <w:szCs w:val="24"/>
        </w:rPr>
        <w:t xml:space="preserve"> (</w:t>
      </w:r>
      <w:r w:rsidRPr="00547BFB">
        <w:rPr>
          <w:rFonts w:ascii="Times New Roman" w:hAnsi="Times New Roman" w:cs="Times New Roman"/>
          <w:sz w:val="24"/>
          <w:szCs w:val="24"/>
        </w:rPr>
        <w:t xml:space="preserve">2003) establece que </w:t>
      </w:r>
      <w:r w:rsidR="001D3F78">
        <w:rPr>
          <w:rFonts w:ascii="Times New Roman" w:hAnsi="Times New Roman" w:cs="Times New Roman"/>
          <w:sz w:val="24"/>
          <w:szCs w:val="24"/>
        </w:rPr>
        <w:t xml:space="preserve">en </w:t>
      </w:r>
      <w:r w:rsidRPr="00547BFB">
        <w:rPr>
          <w:rFonts w:ascii="Times New Roman" w:hAnsi="Times New Roman" w:cs="Times New Roman"/>
          <w:sz w:val="24"/>
          <w:szCs w:val="24"/>
        </w:rPr>
        <w:t>la proporcionalidad puede comprenderse que la norma fiscal debe ser general, sin excepciones y atend</w:t>
      </w:r>
      <w:r w:rsidR="001D3F78">
        <w:rPr>
          <w:rFonts w:ascii="Times New Roman" w:hAnsi="Times New Roman" w:cs="Times New Roman"/>
          <w:sz w:val="24"/>
          <w:szCs w:val="24"/>
        </w:rPr>
        <w:t>er</w:t>
      </w:r>
      <w:r w:rsidRPr="00547BFB">
        <w:rPr>
          <w:rFonts w:ascii="Times New Roman" w:hAnsi="Times New Roman" w:cs="Times New Roman"/>
          <w:sz w:val="24"/>
          <w:szCs w:val="24"/>
        </w:rPr>
        <w:t xml:space="preserve"> la capacidad económica de los contribuyentes. También interpreta en el mismo sentido la importancia de causar el impuesto en relación directa con la capacidad de pago o</w:t>
      </w:r>
      <w:r w:rsidR="001D3F78">
        <w:rPr>
          <w:rFonts w:ascii="Times New Roman" w:hAnsi="Times New Roman" w:cs="Times New Roman"/>
          <w:sz w:val="24"/>
          <w:szCs w:val="24"/>
        </w:rPr>
        <w:t>,</w:t>
      </w:r>
      <w:r w:rsidRPr="00547BFB">
        <w:rPr>
          <w:rFonts w:ascii="Times New Roman" w:hAnsi="Times New Roman" w:cs="Times New Roman"/>
          <w:sz w:val="24"/>
          <w:szCs w:val="24"/>
        </w:rPr>
        <w:t xml:space="preserve"> dicho en otras palabras</w:t>
      </w:r>
      <w:r w:rsidR="001D3F78">
        <w:rPr>
          <w:rFonts w:ascii="Times New Roman" w:hAnsi="Times New Roman" w:cs="Times New Roman"/>
          <w:sz w:val="24"/>
          <w:szCs w:val="24"/>
        </w:rPr>
        <w:t>,</w:t>
      </w:r>
      <w:r w:rsidRPr="00547BFB">
        <w:rPr>
          <w:rFonts w:ascii="Times New Roman" w:hAnsi="Times New Roman" w:cs="Times New Roman"/>
          <w:sz w:val="24"/>
          <w:szCs w:val="24"/>
        </w:rPr>
        <w:t xml:space="preserve"> con la capacidad de contribuir al gasto público.</w:t>
      </w:r>
    </w:p>
    <w:p w:rsidR="00330427" w:rsidRPr="00547BFB" w:rsidRDefault="00330427" w:rsidP="00547BFB">
      <w:pPr>
        <w:spacing w:after="0" w:line="360" w:lineRule="auto"/>
        <w:jc w:val="both"/>
        <w:rPr>
          <w:rFonts w:ascii="Times New Roman" w:hAnsi="Times New Roman" w:cs="Times New Roman"/>
          <w:sz w:val="24"/>
          <w:szCs w:val="24"/>
        </w:rPr>
      </w:pPr>
    </w:p>
    <w:p w:rsidR="00330427" w:rsidRPr="00547BFB" w:rsidRDefault="00330427"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Por su parte</w:t>
      </w:r>
      <w:r w:rsidR="001D3F78">
        <w:rPr>
          <w:rFonts w:ascii="Times New Roman" w:hAnsi="Times New Roman" w:cs="Times New Roman"/>
          <w:sz w:val="24"/>
          <w:szCs w:val="24"/>
        </w:rPr>
        <w:t>,</w:t>
      </w:r>
      <w:r w:rsidRPr="00547BFB">
        <w:rPr>
          <w:rFonts w:ascii="Times New Roman" w:hAnsi="Times New Roman" w:cs="Times New Roman"/>
          <w:sz w:val="24"/>
          <w:szCs w:val="24"/>
        </w:rPr>
        <w:t xml:space="preserve"> </w:t>
      </w:r>
      <w:r w:rsidR="0050777D" w:rsidRPr="00547BFB">
        <w:rPr>
          <w:rFonts w:ascii="Times New Roman" w:hAnsi="Times New Roman" w:cs="Times New Roman"/>
          <w:sz w:val="24"/>
          <w:szCs w:val="24"/>
        </w:rPr>
        <w:t>Reyes</w:t>
      </w:r>
      <w:r w:rsidR="005864B1" w:rsidRPr="00547BFB">
        <w:rPr>
          <w:rFonts w:ascii="Times New Roman" w:hAnsi="Times New Roman" w:cs="Times New Roman"/>
          <w:sz w:val="24"/>
          <w:szCs w:val="24"/>
        </w:rPr>
        <w:t xml:space="preserve"> (</w:t>
      </w:r>
      <w:r w:rsidR="0050777D" w:rsidRPr="00547BFB">
        <w:rPr>
          <w:rFonts w:ascii="Times New Roman" w:hAnsi="Times New Roman" w:cs="Times New Roman"/>
          <w:sz w:val="24"/>
          <w:szCs w:val="24"/>
        </w:rPr>
        <w:t xml:space="preserve">1990) </w:t>
      </w:r>
      <w:r w:rsidR="001D3F78">
        <w:rPr>
          <w:rFonts w:ascii="Times New Roman" w:hAnsi="Times New Roman" w:cs="Times New Roman"/>
          <w:sz w:val="24"/>
          <w:szCs w:val="24"/>
        </w:rPr>
        <w:t>piensa que e</w:t>
      </w:r>
      <w:r w:rsidR="0050777D" w:rsidRPr="00547BFB">
        <w:rPr>
          <w:rFonts w:ascii="Times New Roman" w:hAnsi="Times New Roman" w:cs="Times New Roman"/>
          <w:sz w:val="24"/>
          <w:szCs w:val="24"/>
        </w:rPr>
        <w:t>l principio de proporcionalidad significa</w:t>
      </w:r>
      <w:r w:rsidR="001D3F78">
        <w:rPr>
          <w:rFonts w:ascii="Times New Roman" w:hAnsi="Times New Roman" w:cs="Times New Roman"/>
          <w:sz w:val="24"/>
          <w:szCs w:val="24"/>
        </w:rPr>
        <w:t xml:space="preserve"> </w:t>
      </w:r>
      <w:r w:rsidR="0050777D" w:rsidRPr="00547BFB">
        <w:rPr>
          <w:rFonts w:ascii="Times New Roman" w:hAnsi="Times New Roman" w:cs="Times New Roman"/>
          <w:sz w:val="24"/>
          <w:szCs w:val="24"/>
        </w:rPr>
        <w:t xml:space="preserve">que el tributo comprende por igual a todos aquellos individuos que </w:t>
      </w:r>
      <w:r w:rsidR="00422E4E">
        <w:rPr>
          <w:rFonts w:ascii="Times New Roman" w:hAnsi="Times New Roman" w:cs="Times New Roman"/>
          <w:sz w:val="24"/>
          <w:szCs w:val="24"/>
        </w:rPr>
        <w:t>están</w:t>
      </w:r>
      <w:r w:rsidR="0050777D" w:rsidRPr="00547BFB">
        <w:rPr>
          <w:rFonts w:ascii="Times New Roman" w:hAnsi="Times New Roman" w:cs="Times New Roman"/>
          <w:sz w:val="24"/>
          <w:szCs w:val="24"/>
        </w:rPr>
        <w:t xml:space="preserve"> en la misma situación o circunstancia</w:t>
      </w:r>
      <w:r w:rsidR="00422E4E">
        <w:rPr>
          <w:rFonts w:ascii="Times New Roman" w:hAnsi="Times New Roman" w:cs="Times New Roman"/>
          <w:sz w:val="24"/>
          <w:szCs w:val="24"/>
        </w:rPr>
        <w:t>. En el</w:t>
      </w:r>
      <w:r w:rsidR="0050777D" w:rsidRPr="00547BFB">
        <w:rPr>
          <w:rFonts w:ascii="Times New Roman" w:hAnsi="Times New Roman" w:cs="Times New Roman"/>
          <w:sz w:val="24"/>
          <w:szCs w:val="24"/>
        </w:rPr>
        <w:t xml:space="preserve"> caso particular de esta investigación se realiza un análisis comparativo </w:t>
      </w:r>
      <w:r w:rsidR="00422E4E">
        <w:rPr>
          <w:rFonts w:ascii="Times New Roman" w:hAnsi="Times New Roman" w:cs="Times New Roman"/>
          <w:sz w:val="24"/>
          <w:szCs w:val="24"/>
        </w:rPr>
        <w:t>entre</w:t>
      </w:r>
      <w:r w:rsidR="0050777D" w:rsidRPr="00547BFB">
        <w:rPr>
          <w:rFonts w:ascii="Times New Roman" w:hAnsi="Times New Roman" w:cs="Times New Roman"/>
          <w:sz w:val="24"/>
          <w:szCs w:val="24"/>
        </w:rPr>
        <w:t xml:space="preserve"> dos personas físicas que realizan la misma actividad</w:t>
      </w:r>
      <w:r w:rsidR="00BB50E0">
        <w:rPr>
          <w:rFonts w:ascii="Times New Roman" w:hAnsi="Times New Roman" w:cs="Times New Roman"/>
          <w:sz w:val="24"/>
          <w:szCs w:val="24"/>
        </w:rPr>
        <w:t>,</w:t>
      </w:r>
      <w:r w:rsidR="0050777D" w:rsidRPr="00547BFB">
        <w:rPr>
          <w:rFonts w:ascii="Times New Roman" w:hAnsi="Times New Roman" w:cs="Times New Roman"/>
          <w:sz w:val="24"/>
          <w:szCs w:val="24"/>
        </w:rPr>
        <w:t xml:space="preserve"> pero </w:t>
      </w:r>
      <w:r w:rsidR="00422E4E">
        <w:rPr>
          <w:rFonts w:ascii="Times New Roman" w:hAnsi="Times New Roman" w:cs="Times New Roman"/>
          <w:sz w:val="24"/>
          <w:szCs w:val="24"/>
        </w:rPr>
        <w:t xml:space="preserve">que </w:t>
      </w:r>
      <w:r w:rsidR="0050777D" w:rsidRPr="00547BFB">
        <w:rPr>
          <w:rFonts w:ascii="Times New Roman" w:hAnsi="Times New Roman" w:cs="Times New Roman"/>
          <w:sz w:val="24"/>
          <w:szCs w:val="24"/>
        </w:rPr>
        <w:t>por el tipo de relación contractual tributan en diferentes capítulos o regímenes fiscales contenidos en la LISR vigente.</w:t>
      </w:r>
    </w:p>
    <w:p w:rsidR="00780669" w:rsidRPr="00547BFB" w:rsidRDefault="00780669"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lastRenderedPageBreak/>
        <w:t xml:space="preserve">De acuerdo a la pasada reforma laboral del </w:t>
      </w:r>
      <w:r w:rsidR="00616DC5" w:rsidRPr="00547BFB">
        <w:rPr>
          <w:rFonts w:ascii="Times New Roman" w:hAnsi="Times New Roman" w:cs="Times New Roman"/>
          <w:sz w:val="24"/>
          <w:szCs w:val="24"/>
        </w:rPr>
        <w:t xml:space="preserve">año 2014, se contempló la importancia </w:t>
      </w:r>
      <w:r w:rsidR="00422E4E">
        <w:rPr>
          <w:rFonts w:ascii="Times New Roman" w:hAnsi="Times New Roman" w:cs="Times New Roman"/>
          <w:sz w:val="24"/>
          <w:szCs w:val="24"/>
        </w:rPr>
        <w:t xml:space="preserve">de </w:t>
      </w:r>
      <w:r w:rsidR="00616DC5" w:rsidRPr="00547BFB">
        <w:rPr>
          <w:rFonts w:ascii="Times New Roman" w:hAnsi="Times New Roman" w:cs="Times New Roman"/>
          <w:sz w:val="24"/>
          <w:szCs w:val="24"/>
        </w:rPr>
        <w:t xml:space="preserve">proteger el poder adquisitivo de los trabajadores </w:t>
      </w:r>
      <w:r w:rsidR="009E072A">
        <w:rPr>
          <w:rFonts w:ascii="Times New Roman" w:hAnsi="Times New Roman" w:cs="Times New Roman"/>
          <w:sz w:val="24"/>
          <w:szCs w:val="24"/>
        </w:rPr>
        <w:t>mediante</w:t>
      </w:r>
      <w:r w:rsidR="00616DC5" w:rsidRPr="00547BFB">
        <w:rPr>
          <w:rFonts w:ascii="Times New Roman" w:hAnsi="Times New Roman" w:cs="Times New Roman"/>
          <w:sz w:val="24"/>
          <w:szCs w:val="24"/>
        </w:rPr>
        <w:t xml:space="preserve"> salarios dignos acordes a </w:t>
      </w:r>
      <w:r w:rsidR="0088498F">
        <w:rPr>
          <w:rFonts w:ascii="Times New Roman" w:hAnsi="Times New Roman" w:cs="Times New Roman"/>
          <w:sz w:val="24"/>
          <w:szCs w:val="24"/>
        </w:rPr>
        <w:t>sus</w:t>
      </w:r>
      <w:r w:rsidR="00616DC5" w:rsidRPr="00547BFB">
        <w:rPr>
          <w:rFonts w:ascii="Times New Roman" w:hAnsi="Times New Roman" w:cs="Times New Roman"/>
          <w:sz w:val="24"/>
          <w:szCs w:val="24"/>
        </w:rPr>
        <w:t xml:space="preserve"> funciones y responsabilidades, </w:t>
      </w:r>
      <w:r w:rsidR="0088498F">
        <w:rPr>
          <w:rFonts w:ascii="Times New Roman" w:hAnsi="Times New Roman" w:cs="Times New Roman"/>
          <w:sz w:val="24"/>
          <w:szCs w:val="24"/>
        </w:rPr>
        <w:t>considerando</w:t>
      </w:r>
      <w:r w:rsidR="00616DC5" w:rsidRPr="00547BFB">
        <w:rPr>
          <w:rFonts w:ascii="Times New Roman" w:hAnsi="Times New Roman" w:cs="Times New Roman"/>
          <w:sz w:val="24"/>
          <w:szCs w:val="24"/>
        </w:rPr>
        <w:t xml:space="preserve"> las modificaciones </w:t>
      </w:r>
      <w:r w:rsidR="0088498F">
        <w:rPr>
          <w:rFonts w:ascii="Times New Roman" w:hAnsi="Times New Roman" w:cs="Times New Roman"/>
          <w:sz w:val="24"/>
          <w:szCs w:val="24"/>
        </w:rPr>
        <w:t>realizadas al</w:t>
      </w:r>
      <w:r w:rsidR="00616DC5" w:rsidRPr="00547BFB">
        <w:rPr>
          <w:rFonts w:ascii="Times New Roman" w:hAnsi="Times New Roman" w:cs="Times New Roman"/>
          <w:sz w:val="24"/>
          <w:szCs w:val="24"/>
        </w:rPr>
        <w:t xml:space="preserve"> texto de la Ley Federal del Trabajo</w:t>
      </w:r>
      <w:r w:rsidR="00422E4E">
        <w:rPr>
          <w:rFonts w:ascii="Times New Roman" w:hAnsi="Times New Roman" w:cs="Times New Roman"/>
          <w:sz w:val="24"/>
          <w:szCs w:val="24"/>
        </w:rPr>
        <w:t>. E</w:t>
      </w:r>
      <w:r w:rsidR="00616DC5" w:rsidRPr="00547BFB">
        <w:rPr>
          <w:rFonts w:ascii="Times New Roman" w:hAnsi="Times New Roman" w:cs="Times New Roman"/>
          <w:sz w:val="24"/>
          <w:szCs w:val="24"/>
        </w:rPr>
        <w:t xml:space="preserve">n teoría, se </w:t>
      </w:r>
      <w:r w:rsidR="0088498F">
        <w:rPr>
          <w:rFonts w:ascii="Times New Roman" w:hAnsi="Times New Roman" w:cs="Times New Roman"/>
          <w:sz w:val="24"/>
          <w:szCs w:val="24"/>
        </w:rPr>
        <w:t>busca</w:t>
      </w:r>
      <w:r w:rsidR="00616DC5" w:rsidRPr="00547BFB">
        <w:rPr>
          <w:rFonts w:ascii="Times New Roman" w:hAnsi="Times New Roman" w:cs="Times New Roman"/>
          <w:sz w:val="24"/>
          <w:szCs w:val="24"/>
        </w:rPr>
        <w:t xml:space="preserve"> proteger las prestaciones mínimas de ley </w:t>
      </w:r>
      <w:r w:rsidR="00422E4E">
        <w:rPr>
          <w:rFonts w:ascii="Times New Roman" w:hAnsi="Times New Roman" w:cs="Times New Roman"/>
          <w:sz w:val="24"/>
          <w:szCs w:val="24"/>
        </w:rPr>
        <w:t>de</w:t>
      </w:r>
      <w:r w:rsidR="00616DC5" w:rsidRPr="00547BFB">
        <w:rPr>
          <w:rFonts w:ascii="Times New Roman" w:hAnsi="Times New Roman" w:cs="Times New Roman"/>
          <w:sz w:val="24"/>
          <w:szCs w:val="24"/>
        </w:rPr>
        <w:t xml:space="preserve"> toda la clase trabajadora, en concreto </w:t>
      </w:r>
      <w:r w:rsidR="00422E4E">
        <w:rPr>
          <w:rFonts w:ascii="Times New Roman" w:hAnsi="Times New Roman" w:cs="Times New Roman"/>
          <w:sz w:val="24"/>
          <w:szCs w:val="24"/>
        </w:rPr>
        <w:t>e</w:t>
      </w:r>
      <w:r w:rsidR="00616DC5" w:rsidRPr="00547BFB">
        <w:rPr>
          <w:rFonts w:ascii="Times New Roman" w:hAnsi="Times New Roman" w:cs="Times New Roman"/>
          <w:sz w:val="24"/>
          <w:szCs w:val="24"/>
        </w:rPr>
        <w:t>l salario y otras percepciones que</w:t>
      </w:r>
      <w:r w:rsidR="00422E4E">
        <w:rPr>
          <w:rFonts w:ascii="Times New Roman" w:hAnsi="Times New Roman" w:cs="Times New Roman"/>
          <w:sz w:val="24"/>
          <w:szCs w:val="24"/>
        </w:rPr>
        <w:t xml:space="preserve"> </w:t>
      </w:r>
      <w:r w:rsidR="0088498F">
        <w:rPr>
          <w:rFonts w:ascii="Times New Roman" w:hAnsi="Times New Roman" w:cs="Times New Roman"/>
          <w:sz w:val="24"/>
          <w:szCs w:val="24"/>
        </w:rPr>
        <w:t xml:space="preserve">le </w:t>
      </w:r>
      <w:r w:rsidR="00616DC5" w:rsidRPr="00547BFB">
        <w:rPr>
          <w:rFonts w:ascii="Times New Roman" w:hAnsi="Times New Roman" w:cs="Times New Roman"/>
          <w:sz w:val="24"/>
          <w:szCs w:val="24"/>
        </w:rPr>
        <w:t>permiten s</w:t>
      </w:r>
      <w:r w:rsidR="0088498F">
        <w:rPr>
          <w:rFonts w:ascii="Times New Roman" w:hAnsi="Times New Roman" w:cs="Times New Roman"/>
          <w:sz w:val="24"/>
          <w:szCs w:val="24"/>
        </w:rPr>
        <w:t>ubsistir y sostener a</w:t>
      </w:r>
      <w:r w:rsidR="00616DC5" w:rsidRPr="00547BFB">
        <w:rPr>
          <w:rFonts w:ascii="Times New Roman" w:hAnsi="Times New Roman" w:cs="Times New Roman"/>
          <w:sz w:val="24"/>
          <w:szCs w:val="24"/>
        </w:rPr>
        <w:t xml:space="preserve"> su familia</w:t>
      </w:r>
      <w:r w:rsidR="0088498F">
        <w:rPr>
          <w:rFonts w:ascii="Times New Roman" w:hAnsi="Times New Roman" w:cs="Times New Roman"/>
          <w:sz w:val="24"/>
          <w:szCs w:val="24"/>
        </w:rPr>
        <w:t>. Lo</w:t>
      </w:r>
      <w:r w:rsidR="00616DC5" w:rsidRPr="00547BFB">
        <w:rPr>
          <w:rFonts w:ascii="Times New Roman" w:hAnsi="Times New Roman" w:cs="Times New Roman"/>
          <w:sz w:val="24"/>
          <w:szCs w:val="24"/>
        </w:rPr>
        <w:t xml:space="preserve"> contrario sucedió con la reforma que se dio en la LISR a partir del año 2014 y que la fecha sigue vigente, </w:t>
      </w:r>
      <w:r w:rsidR="009E072A">
        <w:rPr>
          <w:rFonts w:ascii="Times New Roman" w:hAnsi="Times New Roman" w:cs="Times New Roman"/>
          <w:sz w:val="24"/>
          <w:szCs w:val="24"/>
        </w:rPr>
        <w:t>sobre</w:t>
      </w:r>
      <w:r w:rsidR="00616DC5" w:rsidRPr="00547BFB">
        <w:rPr>
          <w:rFonts w:ascii="Times New Roman" w:hAnsi="Times New Roman" w:cs="Times New Roman"/>
          <w:sz w:val="24"/>
          <w:szCs w:val="24"/>
        </w:rPr>
        <w:t xml:space="preserve"> aumentar la tasa máxima de 30</w:t>
      </w:r>
      <w:r w:rsidR="0088498F">
        <w:rPr>
          <w:rFonts w:ascii="Times New Roman" w:hAnsi="Times New Roman" w:cs="Times New Roman"/>
          <w:sz w:val="24"/>
          <w:szCs w:val="24"/>
        </w:rPr>
        <w:t xml:space="preserve"> </w:t>
      </w:r>
      <w:r w:rsidR="00616DC5" w:rsidRPr="00547BFB">
        <w:rPr>
          <w:rFonts w:ascii="Times New Roman" w:hAnsi="Times New Roman" w:cs="Times New Roman"/>
          <w:sz w:val="24"/>
          <w:szCs w:val="24"/>
        </w:rPr>
        <w:t>% a 35</w:t>
      </w:r>
      <w:r w:rsidR="0088498F">
        <w:rPr>
          <w:rFonts w:ascii="Times New Roman" w:hAnsi="Times New Roman" w:cs="Times New Roman"/>
          <w:sz w:val="24"/>
          <w:szCs w:val="24"/>
        </w:rPr>
        <w:t xml:space="preserve"> </w:t>
      </w:r>
      <w:r w:rsidR="00616DC5" w:rsidRPr="00547BFB">
        <w:rPr>
          <w:rFonts w:ascii="Times New Roman" w:hAnsi="Times New Roman" w:cs="Times New Roman"/>
          <w:sz w:val="24"/>
          <w:szCs w:val="24"/>
        </w:rPr>
        <w:t>% y además topar las deducciones personales de las personas físicas establecidas en el artículo 151 de la LISR</w:t>
      </w:r>
      <w:r w:rsidR="00960E35">
        <w:rPr>
          <w:rFonts w:ascii="Times New Roman" w:hAnsi="Times New Roman" w:cs="Times New Roman"/>
          <w:sz w:val="24"/>
          <w:szCs w:val="24"/>
        </w:rPr>
        <w:t>. C</w:t>
      </w:r>
      <w:r w:rsidR="00616DC5" w:rsidRPr="00547BFB">
        <w:rPr>
          <w:rFonts w:ascii="Times New Roman" w:hAnsi="Times New Roman" w:cs="Times New Roman"/>
          <w:sz w:val="24"/>
          <w:szCs w:val="24"/>
        </w:rPr>
        <w:t>on esta modificación se disminuy</w:t>
      </w:r>
      <w:r w:rsidR="0088498F">
        <w:rPr>
          <w:rFonts w:ascii="Times New Roman" w:hAnsi="Times New Roman" w:cs="Times New Roman"/>
          <w:sz w:val="24"/>
          <w:szCs w:val="24"/>
        </w:rPr>
        <w:t>ó</w:t>
      </w:r>
      <w:r w:rsidR="00616DC5" w:rsidRPr="00547BFB">
        <w:rPr>
          <w:rFonts w:ascii="Times New Roman" w:hAnsi="Times New Roman" w:cs="Times New Roman"/>
          <w:sz w:val="24"/>
          <w:szCs w:val="24"/>
        </w:rPr>
        <w:t xml:space="preserve"> la posibilidad de bajar la base gravable o utilidad para determinar el ISR a pagar </w:t>
      </w:r>
      <w:r w:rsidR="0088498F">
        <w:rPr>
          <w:rFonts w:ascii="Times New Roman" w:hAnsi="Times New Roman" w:cs="Times New Roman"/>
          <w:sz w:val="24"/>
          <w:szCs w:val="24"/>
        </w:rPr>
        <w:t xml:space="preserve">por </w:t>
      </w:r>
      <w:r w:rsidR="00616DC5" w:rsidRPr="00547BFB">
        <w:rPr>
          <w:rFonts w:ascii="Times New Roman" w:hAnsi="Times New Roman" w:cs="Times New Roman"/>
          <w:sz w:val="24"/>
          <w:szCs w:val="24"/>
        </w:rPr>
        <w:t xml:space="preserve">el contribuyente, </w:t>
      </w:r>
      <w:r w:rsidR="00137DAE">
        <w:rPr>
          <w:rFonts w:ascii="Times New Roman" w:hAnsi="Times New Roman" w:cs="Times New Roman"/>
          <w:sz w:val="24"/>
          <w:szCs w:val="24"/>
        </w:rPr>
        <w:t xml:space="preserve">lo cual </w:t>
      </w:r>
      <w:r w:rsidR="00960E35">
        <w:rPr>
          <w:rFonts w:ascii="Times New Roman" w:hAnsi="Times New Roman" w:cs="Times New Roman"/>
          <w:sz w:val="24"/>
          <w:szCs w:val="24"/>
        </w:rPr>
        <w:t>afecta</w:t>
      </w:r>
      <w:r w:rsidR="00616DC5" w:rsidRPr="00547BFB">
        <w:rPr>
          <w:rFonts w:ascii="Times New Roman" w:hAnsi="Times New Roman" w:cs="Times New Roman"/>
          <w:sz w:val="24"/>
          <w:szCs w:val="24"/>
        </w:rPr>
        <w:t xml:space="preserve"> los bolsillos de la clase trabajadora </w:t>
      </w:r>
      <w:r w:rsidR="00960E35">
        <w:rPr>
          <w:rFonts w:ascii="Times New Roman" w:hAnsi="Times New Roman" w:cs="Times New Roman"/>
          <w:sz w:val="24"/>
          <w:szCs w:val="24"/>
        </w:rPr>
        <w:t>en nuestro país</w:t>
      </w:r>
      <w:r w:rsidR="00616DC5" w:rsidRPr="00547BFB">
        <w:rPr>
          <w:rFonts w:ascii="Times New Roman" w:hAnsi="Times New Roman" w:cs="Times New Roman"/>
          <w:sz w:val="24"/>
          <w:szCs w:val="24"/>
        </w:rPr>
        <w:t>.</w:t>
      </w:r>
    </w:p>
    <w:p w:rsidR="003C6361" w:rsidRPr="00547BFB" w:rsidRDefault="003C6361" w:rsidP="00547BFB">
      <w:pPr>
        <w:spacing w:after="0" w:line="360" w:lineRule="auto"/>
        <w:jc w:val="both"/>
        <w:rPr>
          <w:rFonts w:ascii="Times New Roman" w:hAnsi="Times New Roman" w:cs="Times New Roman"/>
          <w:sz w:val="24"/>
          <w:szCs w:val="24"/>
        </w:rPr>
      </w:pPr>
    </w:p>
    <w:p w:rsidR="00064BA5" w:rsidRPr="00547BFB" w:rsidRDefault="003C6361"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El </w:t>
      </w:r>
      <w:r w:rsidR="00ED4E22">
        <w:rPr>
          <w:rFonts w:ascii="Times New Roman" w:hAnsi="Times New Roman" w:cs="Times New Roman"/>
          <w:sz w:val="24"/>
          <w:szCs w:val="24"/>
        </w:rPr>
        <w:t>c</w:t>
      </w:r>
      <w:r w:rsidRPr="00547BFB">
        <w:rPr>
          <w:rFonts w:ascii="Times New Roman" w:hAnsi="Times New Roman" w:cs="Times New Roman"/>
          <w:sz w:val="24"/>
          <w:szCs w:val="24"/>
        </w:rPr>
        <w:t xml:space="preserve">apítulo I del </w:t>
      </w:r>
      <w:r w:rsidR="00ED4E22">
        <w:rPr>
          <w:rFonts w:ascii="Times New Roman" w:hAnsi="Times New Roman" w:cs="Times New Roman"/>
          <w:sz w:val="24"/>
          <w:szCs w:val="24"/>
        </w:rPr>
        <w:t>t</w:t>
      </w:r>
      <w:r w:rsidRPr="00547BFB">
        <w:rPr>
          <w:rFonts w:ascii="Times New Roman" w:hAnsi="Times New Roman" w:cs="Times New Roman"/>
          <w:sz w:val="24"/>
          <w:szCs w:val="24"/>
        </w:rPr>
        <w:t xml:space="preserve">ítulo IV de la LISR establece los mecanismos </w:t>
      </w:r>
      <w:r w:rsidR="00611B3A">
        <w:rPr>
          <w:rFonts w:ascii="Times New Roman" w:hAnsi="Times New Roman" w:cs="Times New Roman"/>
          <w:sz w:val="24"/>
          <w:szCs w:val="24"/>
        </w:rPr>
        <w:t>con</w:t>
      </w:r>
      <w:r w:rsidRPr="00547BFB">
        <w:rPr>
          <w:rFonts w:ascii="Times New Roman" w:hAnsi="Times New Roman" w:cs="Times New Roman"/>
          <w:sz w:val="24"/>
          <w:szCs w:val="24"/>
        </w:rPr>
        <w:t xml:space="preserve"> los que deben tributar las personas físicas que perciben ingresos por salarios y</w:t>
      </w:r>
      <w:r w:rsidR="00ED4E22">
        <w:rPr>
          <w:rFonts w:ascii="Times New Roman" w:hAnsi="Times New Roman" w:cs="Times New Roman"/>
          <w:sz w:val="24"/>
          <w:szCs w:val="24"/>
        </w:rPr>
        <w:t>,</w:t>
      </w:r>
      <w:r w:rsidRPr="00547BFB">
        <w:rPr>
          <w:rFonts w:ascii="Times New Roman" w:hAnsi="Times New Roman" w:cs="Times New Roman"/>
          <w:sz w:val="24"/>
          <w:szCs w:val="24"/>
        </w:rPr>
        <w:t xml:space="preserve"> en general</w:t>
      </w:r>
      <w:r w:rsidR="00ED4E22">
        <w:rPr>
          <w:rFonts w:ascii="Times New Roman" w:hAnsi="Times New Roman" w:cs="Times New Roman"/>
          <w:sz w:val="24"/>
          <w:szCs w:val="24"/>
        </w:rPr>
        <w:t>,</w:t>
      </w:r>
      <w:r w:rsidRPr="00547BFB">
        <w:rPr>
          <w:rFonts w:ascii="Times New Roman" w:hAnsi="Times New Roman" w:cs="Times New Roman"/>
          <w:sz w:val="24"/>
          <w:szCs w:val="24"/>
        </w:rPr>
        <w:t xml:space="preserve"> por la prestación de un servicio personal subordinado</w:t>
      </w:r>
      <w:r w:rsidR="00ED4E22">
        <w:rPr>
          <w:rFonts w:ascii="Times New Roman" w:hAnsi="Times New Roman" w:cs="Times New Roman"/>
          <w:sz w:val="24"/>
          <w:szCs w:val="24"/>
        </w:rPr>
        <w:t>;</w:t>
      </w:r>
      <w:r w:rsidRPr="00547BFB">
        <w:rPr>
          <w:rFonts w:ascii="Times New Roman" w:hAnsi="Times New Roman" w:cs="Times New Roman"/>
          <w:sz w:val="24"/>
          <w:szCs w:val="24"/>
        </w:rPr>
        <w:t xml:space="preserve"> en este sentido</w:t>
      </w:r>
      <w:r w:rsidR="00611B3A">
        <w:rPr>
          <w:rFonts w:ascii="Times New Roman" w:hAnsi="Times New Roman" w:cs="Times New Roman"/>
          <w:sz w:val="24"/>
          <w:szCs w:val="24"/>
        </w:rPr>
        <w:t>,</w:t>
      </w:r>
      <w:r w:rsidRPr="00547BFB">
        <w:rPr>
          <w:rFonts w:ascii="Times New Roman" w:hAnsi="Times New Roman" w:cs="Times New Roman"/>
          <w:sz w:val="24"/>
          <w:szCs w:val="24"/>
        </w:rPr>
        <w:t xml:space="preserve"> es importante identificar los ordenamiento</w:t>
      </w:r>
      <w:r w:rsidR="00ED4E22">
        <w:rPr>
          <w:rFonts w:ascii="Times New Roman" w:hAnsi="Times New Roman" w:cs="Times New Roman"/>
          <w:sz w:val="24"/>
          <w:szCs w:val="24"/>
        </w:rPr>
        <w:t>s</w:t>
      </w:r>
      <w:r w:rsidRPr="00547BFB">
        <w:rPr>
          <w:rFonts w:ascii="Times New Roman" w:hAnsi="Times New Roman" w:cs="Times New Roman"/>
          <w:sz w:val="24"/>
          <w:szCs w:val="24"/>
        </w:rPr>
        <w:t xml:space="preserve"> fiscales que regulan la obtención de los ingresos</w:t>
      </w:r>
      <w:r w:rsidR="00611B3A">
        <w:rPr>
          <w:rFonts w:ascii="Times New Roman" w:hAnsi="Times New Roman" w:cs="Times New Roman"/>
          <w:sz w:val="24"/>
          <w:szCs w:val="24"/>
        </w:rPr>
        <w:t>, así como</w:t>
      </w:r>
      <w:r w:rsidRPr="00547BFB">
        <w:rPr>
          <w:rFonts w:ascii="Times New Roman" w:hAnsi="Times New Roman" w:cs="Times New Roman"/>
          <w:sz w:val="24"/>
          <w:szCs w:val="24"/>
        </w:rPr>
        <w:t xml:space="preserve"> </w:t>
      </w:r>
      <w:r w:rsidR="00ED4E22">
        <w:rPr>
          <w:rFonts w:ascii="Times New Roman" w:hAnsi="Times New Roman" w:cs="Times New Roman"/>
          <w:sz w:val="24"/>
          <w:szCs w:val="24"/>
        </w:rPr>
        <w:t>los que</w:t>
      </w:r>
      <w:r w:rsidRPr="00547BFB">
        <w:rPr>
          <w:rFonts w:ascii="Times New Roman" w:hAnsi="Times New Roman" w:cs="Times New Roman"/>
          <w:sz w:val="24"/>
          <w:szCs w:val="24"/>
        </w:rPr>
        <w:t xml:space="preserve"> </w:t>
      </w:r>
      <w:r w:rsidR="00ED4E22">
        <w:rPr>
          <w:rFonts w:ascii="Times New Roman" w:hAnsi="Times New Roman" w:cs="Times New Roman"/>
          <w:sz w:val="24"/>
          <w:szCs w:val="24"/>
        </w:rPr>
        <w:t>están</w:t>
      </w:r>
      <w:r w:rsidRPr="00547BFB">
        <w:rPr>
          <w:rFonts w:ascii="Times New Roman" w:hAnsi="Times New Roman" w:cs="Times New Roman"/>
          <w:sz w:val="24"/>
          <w:szCs w:val="24"/>
        </w:rPr>
        <w:t xml:space="preserve"> sujeto</w:t>
      </w:r>
      <w:r w:rsidR="00ED4E22">
        <w:rPr>
          <w:rFonts w:ascii="Times New Roman" w:hAnsi="Times New Roman" w:cs="Times New Roman"/>
          <w:sz w:val="24"/>
          <w:szCs w:val="24"/>
        </w:rPr>
        <w:t>s</w:t>
      </w:r>
      <w:r w:rsidRPr="00547BFB">
        <w:rPr>
          <w:rFonts w:ascii="Times New Roman" w:hAnsi="Times New Roman" w:cs="Times New Roman"/>
          <w:sz w:val="24"/>
          <w:szCs w:val="24"/>
        </w:rPr>
        <w:t xml:space="preserve"> </w:t>
      </w:r>
      <w:r w:rsidR="00ED4E22">
        <w:rPr>
          <w:rFonts w:ascii="Times New Roman" w:hAnsi="Times New Roman" w:cs="Times New Roman"/>
          <w:sz w:val="24"/>
          <w:szCs w:val="24"/>
        </w:rPr>
        <w:t>al</w:t>
      </w:r>
      <w:r w:rsidRPr="00547BFB">
        <w:rPr>
          <w:rFonts w:ascii="Times New Roman" w:hAnsi="Times New Roman" w:cs="Times New Roman"/>
          <w:sz w:val="24"/>
          <w:szCs w:val="24"/>
        </w:rPr>
        <w:t xml:space="preserve"> impuesto sobre la renta, además </w:t>
      </w:r>
      <w:r w:rsidR="00611B3A">
        <w:rPr>
          <w:rFonts w:ascii="Times New Roman" w:hAnsi="Times New Roman" w:cs="Times New Roman"/>
          <w:sz w:val="24"/>
          <w:szCs w:val="24"/>
        </w:rPr>
        <w:t>de</w:t>
      </w:r>
      <w:r w:rsidRPr="00547BFB">
        <w:rPr>
          <w:rFonts w:ascii="Times New Roman" w:hAnsi="Times New Roman" w:cs="Times New Roman"/>
          <w:sz w:val="24"/>
          <w:szCs w:val="24"/>
        </w:rPr>
        <w:t xml:space="preserve"> valorar los efectos y repercusiones financieras </w:t>
      </w:r>
      <w:r w:rsidR="00611B3A">
        <w:rPr>
          <w:rFonts w:ascii="Times New Roman" w:hAnsi="Times New Roman" w:cs="Times New Roman"/>
          <w:sz w:val="24"/>
          <w:szCs w:val="24"/>
        </w:rPr>
        <w:t>en</w:t>
      </w:r>
      <w:r w:rsidRPr="00547BFB">
        <w:rPr>
          <w:rFonts w:ascii="Times New Roman" w:hAnsi="Times New Roman" w:cs="Times New Roman"/>
          <w:sz w:val="24"/>
          <w:szCs w:val="24"/>
        </w:rPr>
        <w:t xml:space="preserve"> la clase trabajadora </w:t>
      </w:r>
      <w:r w:rsidR="00F35BAE">
        <w:rPr>
          <w:rFonts w:ascii="Times New Roman" w:hAnsi="Times New Roman" w:cs="Times New Roman"/>
          <w:sz w:val="24"/>
          <w:szCs w:val="24"/>
        </w:rPr>
        <w:t>generados porque</w:t>
      </w:r>
      <w:r w:rsidRPr="00547BFB">
        <w:rPr>
          <w:rFonts w:ascii="Times New Roman" w:hAnsi="Times New Roman" w:cs="Times New Roman"/>
          <w:sz w:val="24"/>
          <w:szCs w:val="24"/>
        </w:rPr>
        <w:t xml:space="preserve"> dicho régimen fiscal no contemple la opción de deducir de la base gravable </w:t>
      </w:r>
      <w:r w:rsidR="00F35BAE">
        <w:rPr>
          <w:rFonts w:ascii="Times New Roman" w:hAnsi="Times New Roman" w:cs="Times New Roman"/>
          <w:sz w:val="24"/>
          <w:szCs w:val="24"/>
        </w:rPr>
        <w:t xml:space="preserve">algún </w:t>
      </w:r>
      <w:r w:rsidRPr="00547BFB">
        <w:rPr>
          <w:rFonts w:ascii="Times New Roman" w:hAnsi="Times New Roman" w:cs="Times New Roman"/>
          <w:sz w:val="24"/>
          <w:szCs w:val="24"/>
        </w:rPr>
        <w:t>gasto que haya sido indispensable para obtener los ingresos.</w:t>
      </w:r>
    </w:p>
    <w:p w:rsidR="00CF2E8D" w:rsidRDefault="004C31CC" w:rsidP="00547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Sobre </w:t>
      </w:r>
      <w:r w:rsidR="00064BA5" w:rsidRPr="00547BFB">
        <w:rPr>
          <w:rFonts w:ascii="Times New Roman" w:hAnsi="Times New Roman" w:cs="Times New Roman"/>
          <w:sz w:val="24"/>
          <w:szCs w:val="24"/>
        </w:rPr>
        <w:t>lo anterior, el artículo 96 de la LISR establece lo siguiente:</w:t>
      </w:r>
    </w:p>
    <w:p w:rsidR="00606591" w:rsidRPr="00547BFB" w:rsidRDefault="00606591" w:rsidP="00547BFB">
      <w:pPr>
        <w:spacing w:after="0" w:line="360" w:lineRule="auto"/>
        <w:jc w:val="both"/>
        <w:rPr>
          <w:rFonts w:ascii="Times New Roman" w:hAnsi="Times New Roman" w:cs="Times New Roman"/>
          <w:sz w:val="24"/>
          <w:szCs w:val="24"/>
        </w:rPr>
      </w:pPr>
    </w:p>
    <w:p w:rsidR="00064BA5" w:rsidRPr="006F43D1" w:rsidRDefault="00064BA5" w:rsidP="00547BFB">
      <w:pPr>
        <w:spacing w:after="0" w:line="360" w:lineRule="auto"/>
        <w:ind w:left="708"/>
        <w:jc w:val="both"/>
        <w:rPr>
          <w:rFonts w:ascii="Times New Roman" w:hAnsi="Times New Roman" w:cs="Times New Roman"/>
          <w:sz w:val="24"/>
          <w:szCs w:val="24"/>
        </w:rPr>
      </w:pPr>
      <w:r w:rsidRPr="006F43D1">
        <w:rPr>
          <w:rFonts w:ascii="Times New Roman" w:hAnsi="Times New Roman" w:cs="Times New Roman"/>
          <w:sz w:val="24"/>
          <w:szCs w:val="24"/>
        </w:rPr>
        <w:t xml:space="preserve">Quienes hagan pagos por los conceptos a que se refiere este </w:t>
      </w:r>
      <w:r w:rsidR="006F43D1">
        <w:rPr>
          <w:rFonts w:ascii="Times New Roman" w:hAnsi="Times New Roman" w:cs="Times New Roman"/>
          <w:sz w:val="24"/>
          <w:szCs w:val="24"/>
        </w:rPr>
        <w:t>c</w:t>
      </w:r>
      <w:r w:rsidRPr="006F43D1">
        <w:rPr>
          <w:rFonts w:ascii="Times New Roman" w:hAnsi="Times New Roman" w:cs="Times New Roman"/>
          <w:sz w:val="24"/>
          <w:szCs w:val="24"/>
        </w:rPr>
        <w:t>apítulo están obligados a efectuar retenciones y enteros mensuales que tendrán el carácter de pagos provisionales a cuenta del impuesto anual. No se efectuará retención a las personas que en el mes únicamente perciban un salario mínimo general correspondiente al área geográfica del contribuyente.</w:t>
      </w:r>
    </w:p>
    <w:p w:rsidR="00064BA5" w:rsidRPr="006F43D1" w:rsidRDefault="00064BA5" w:rsidP="00547BFB">
      <w:pPr>
        <w:pStyle w:val="Texto0"/>
        <w:spacing w:after="0" w:line="360" w:lineRule="auto"/>
        <w:rPr>
          <w:rFonts w:ascii="Times New Roman" w:hAnsi="Times New Roman" w:cs="Times New Roman"/>
          <w:sz w:val="24"/>
          <w:szCs w:val="24"/>
        </w:rPr>
      </w:pPr>
    </w:p>
    <w:p w:rsidR="00064BA5" w:rsidRPr="006F43D1" w:rsidRDefault="00064BA5" w:rsidP="00547BFB">
      <w:pPr>
        <w:pStyle w:val="Texto0"/>
        <w:spacing w:after="0" w:line="360" w:lineRule="auto"/>
        <w:ind w:left="708" w:firstLine="0"/>
        <w:rPr>
          <w:rFonts w:ascii="Times New Roman" w:hAnsi="Times New Roman" w:cs="Times New Roman"/>
          <w:sz w:val="24"/>
          <w:szCs w:val="24"/>
        </w:rPr>
      </w:pPr>
      <w:r w:rsidRPr="006F43D1">
        <w:rPr>
          <w:rFonts w:ascii="Times New Roman" w:hAnsi="Times New Roman" w:cs="Times New Roman"/>
          <w:sz w:val="24"/>
          <w:szCs w:val="24"/>
        </w:rPr>
        <w:t>La retención se calculará aplicando a la totalidad de los ingresos obtenidos en un mes de calendario, l</w:t>
      </w:r>
      <w:r w:rsidR="0081407D">
        <w:rPr>
          <w:rFonts w:ascii="Times New Roman" w:hAnsi="Times New Roman" w:cs="Times New Roman"/>
          <w:sz w:val="24"/>
          <w:szCs w:val="24"/>
        </w:rPr>
        <w:t>o</w:t>
      </w:r>
      <w:r w:rsidRPr="006F43D1">
        <w:rPr>
          <w:rFonts w:ascii="Times New Roman" w:hAnsi="Times New Roman" w:cs="Times New Roman"/>
          <w:sz w:val="24"/>
          <w:szCs w:val="24"/>
        </w:rPr>
        <w:t xml:space="preserve"> siguiente:</w:t>
      </w:r>
    </w:p>
    <w:p w:rsidR="00CF2E8D" w:rsidRPr="00547BFB" w:rsidRDefault="00CF2E8D" w:rsidP="00547BFB">
      <w:pPr>
        <w:pStyle w:val="Texto0"/>
        <w:spacing w:after="0" w:line="360" w:lineRule="auto"/>
        <w:ind w:left="288" w:firstLine="0"/>
        <w:rPr>
          <w:rFonts w:ascii="Times New Roman" w:hAnsi="Times New Roman" w:cs="Times New Roman"/>
          <w:i/>
          <w:sz w:val="24"/>
          <w:szCs w:val="24"/>
        </w:rPr>
      </w:pPr>
    </w:p>
    <w:p w:rsidR="00064BA5" w:rsidRPr="00547BFB" w:rsidRDefault="00CF2E8D" w:rsidP="00547BFB">
      <w:pPr>
        <w:spacing w:after="0" w:line="360" w:lineRule="auto"/>
        <w:jc w:val="center"/>
        <w:rPr>
          <w:rFonts w:ascii="Times New Roman" w:hAnsi="Times New Roman" w:cs="Times New Roman"/>
          <w:sz w:val="24"/>
          <w:szCs w:val="24"/>
        </w:rPr>
      </w:pPr>
      <w:r w:rsidRPr="00547BFB">
        <w:rPr>
          <w:rFonts w:ascii="Times New Roman" w:hAnsi="Times New Roman" w:cs="Times New Roman"/>
          <w:noProof/>
          <w:sz w:val="24"/>
          <w:szCs w:val="24"/>
          <w:lang w:eastAsia="es-MX"/>
        </w:rPr>
        <w:lastRenderedPageBreak/>
        <w:drawing>
          <wp:inline distT="0" distB="0" distL="0" distR="0" wp14:anchorId="770354F4" wp14:editId="55DF0303">
            <wp:extent cx="3746500" cy="2809875"/>
            <wp:effectExtent l="0" t="0" r="635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6500" cy="2809875"/>
                    </a:xfrm>
                    <a:prstGeom prst="rect">
                      <a:avLst/>
                    </a:prstGeom>
                    <a:noFill/>
                    <a:ln>
                      <a:noFill/>
                    </a:ln>
                  </pic:spPr>
                </pic:pic>
              </a:graphicData>
            </a:graphic>
          </wp:inline>
        </w:drawing>
      </w:r>
    </w:p>
    <w:p w:rsidR="00CF2E8D" w:rsidRPr="006F43D1" w:rsidRDefault="00CF2E8D" w:rsidP="00547BFB">
      <w:pPr>
        <w:pStyle w:val="Texto0"/>
        <w:spacing w:after="0" w:line="360" w:lineRule="auto"/>
        <w:ind w:left="708" w:firstLine="0"/>
        <w:rPr>
          <w:rFonts w:ascii="Times New Roman" w:hAnsi="Times New Roman" w:cs="Times New Roman"/>
          <w:sz w:val="24"/>
          <w:szCs w:val="24"/>
        </w:rPr>
      </w:pPr>
      <w:r w:rsidRPr="006F43D1">
        <w:rPr>
          <w:rFonts w:ascii="Times New Roman" w:hAnsi="Times New Roman" w:cs="Times New Roman"/>
          <w:sz w:val="24"/>
          <w:szCs w:val="24"/>
        </w:rPr>
        <w:t>Quienes hagan pagos por concepto de gratificación anual, participación de utilidades, primas dominicales y primas vacacionales, podrán efectuar la retención del impuesto de conformidad con los requisitos que establezca el Reglamento de esta Ley; en las disposiciones de dicho Reglamento se preverá que la retención se pueda hacer sobre los demás ingresos obtenidos durante el año de calendario.</w:t>
      </w:r>
    </w:p>
    <w:p w:rsidR="00CF2E8D" w:rsidRPr="00547BFB" w:rsidRDefault="00CF2E8D" w:rsidP="00547BFB">
      <w:pPr>
        <w:pStyle w:val="Texto0"/>
        <w:spacing w:after="0" w:line="360" w:lineRule="auto"/>
        <w:rPr>
          <w:rFonts w:ascii="Times New Roman" w:hAnsi="Times New Roman" w:cs="Times New Roman"/>
          <w:i/>
          <w:sz w:val="24"/>
          <w:szCs w:val="24"/>
        </w:rPr>
      </w:pPr>
    </w:p>
    <w:p w:rsidR="00CF2E8D" w:rsidRPr="006F43D1" w:rsidRDefault="00CF2E8D" w:rsidP="00547BFB">
      <w:pPr>
        <w:pStyle w:val="Texto0"/>
        <w:spacing w:after="0" w:line="360" w:lineRule="auto"/>
        <w:ind w:left="708" w:firstLine="0"/>
        <w:rPr>
          <w:rFonts w:ascii="Times New Roman" w:hAnsi="Times New Roman" w:cs="Times New Roman"/>
          <w:sz w:val="24"/>
          <w:szCs w:val="24"/>
        </w:rPr>
      </w:pPr>
      <w:r w:rsidRPr="006F43D1">
        <w:rPr>
          <w:rFonts w:ascii="Times New Roman" w:hAnsi="Times New Roman" w:cs="Times New Roman"/>
          <w:sz w:val="24"/>
          <w:szCs w:val="24"/>
        </w:rPr>
        <w:t>Quienes hagan las retenciones a que se refiere este artículo, deberán deducir de la totalidad de los ingresos obtenidos en el mes de calendario, el impuesto local a los ingresos por salarios y en general por la prestación de un servicio personal subordinado que, en su caso, hubieran retenido en el mes de calendario de que se trate, siempre que la tasa de dicho impuesto no exceda del 5</w:t>
      </w:r>
      <w:r w:rsidR="00606591" w:rsidRPr="006F43D1">
        <w:rPr>
          <w:rFonts w:ascii="Times New Roman" w:hAnsi="Times New Roman" w:cs="Times New Roman"/>
          <w:sz w:val="24"/>
          <w:szCs w:val="24"/>
        </w:rPr>
        <w:t xml:space="preserve"> </w:t>
      </w:r>
      <w:r w:rsidRPr="006F43D1">
        <w:rPr>
          <w:rFonts w:ascii="Times New Roman" w:hAnsi="Times New Roman" w:cs="Times New Roman"/>
          <w:sz w:val="24"/>
          <w:szCs w:val="24"/>
        </w:rPr>
        <w:t>%.</w:t>
      </w:r>
    </w:p>
    <w:p w:rsidR="00616DC5" w:rsidRPr="00547BFB" w:rsidRDefault="00616DC5" w:rsidP="00547BFB">
      <w:pPr>
        <w:spacing w:after="0" w:line="360" w:lineRule="auto"/>
        <w:jc w:val="both"/>
        <w:rPr>
          <w:rFonts w:ascii="Times New Roman" w:hAnsi="Times New Roman" w:cs="Times New Roman"/>
          <w:sz w:val="24"/>
          <w:szCs w:val="24"/>
        </w:rPr>
      </w:pPr>
    </w:p>
    <w:p w:rsidR="00494A59" w:rsidRPr="00547BFB" w:rsidRDefault="00494A59"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En ninguna parte </w:t>
      </w:r>
      <w:r w:rsidR="004405D0" w:rsidRPr="00547BFB">
        <w:rPr>
          <w:rFonts w:ascii="Times New Roman" w:hAnsi="Times New Roman" w:cs="Times New Roman"/>
          <w:sz w:val="24"/>
          <w:szCs w:val="24"/>
        </w:rPr>
        <w:t xml:space="preserve">la norma fiscal vigente menciona </w:t>
      </w:r>
      <w:r w:rsidR="00E03550">
        <w:rPr>
          <w:rFonts w:ascii="Times New Roman" w:hAnsi="Times New Roman" w:cs="Times New Roman"/>
          <w:sz w:val="24"/>
          <w:szCs w:val="24"/>
        </w:rPr>
        <w:t>que se pueden</w:t>
      </w:r>
      <w:r w:rsidR="004405D0" w:rsidRPr="00547BFB">
        <w:rPr>
          <w:rFonts w:ascii="Times New Roman" w:hAnsi="Times New Roman" w:cs="Times New Roman"/>
          <w:sz w:val="24"/>
          <w:szCs w:val="24"/>
        </w:rPr>
        <w:t xml:space="preserve"> </w:t>
      </w:r>
      <w:r w:rsidR="007B4B18">
        <w:rPr>
          <w:rFonts w:ascii="Times New Roman" w:hAnsi="Times New Roman" w:cs="Times New Roman"/>
          <w:sz w:val="24"/>
          <w:szCs w:val="24"/>
        </w:rPr>
        <w:t>hacer deducciones</w:t>
      </w:r>
      <w:r w:rsidR="004405D0" w:rsidRPr="00547BFB">
        <w:rPr>
          <w:rFonts w:ascii="Times New Roman" w:hAnsi="Times New Roman" w:cs="Times New Roman"/>
          <w:sz w:val="24"/>
          <w:szCs w:val="24"/>
        </w:rPr>
        <w:t xml:space="preserve"> </w:t>
      </w:r>
      <w:r w:rsidR="007B4B18">
        <w:rPr>
          <w:rFonts w:ascii="Times New Roman" w:hAnsi="Times New Roman" w:cs="Times New Roman"/>
          <w:sz w:val="24"/>
          <w:szCs w:val="24"/>
        </w:rPr>
        <w:t xml:space="preserve">indispensables </w:t>
      </w:r>
      <w:r w:rsidR="004405D0" w:rsidRPr="00547BFB">
        <w:rPr>
          <w:rFonts w:ascii="Times New Roman" w:hAnsi="Times New Roman" w:cs="Times New Roman"/>
          <w:sz w:val="24"/>
          <w:szCs w:val="24"/>
        </w:rPr>
        <w:t xml:space="preserve">de los ingresos obtenidos por dichos contribuyentes, </w:t>
      </w:r>
      <w:r w:rsidR="002125E0">
        <w:rPr>
          <w:rFonts w:ascii="Times New Roman" w:hAnsi="Times New Roman" w:cs="Times New Roman"/>
          <w:sz w:val="24"/>
          <w:szCs w:val="24"/>
        </w:rPr>
        <w:t xml:space="preserve">y </w:t>
      </w:r>
      <w:r w:rsidR="004405D0" w:rsidRPr="00547BFB">
        <w:rPr>
          <w:rFonts w:ascii="Times New Roman" w:hAnsi="Times New Roman" w:cs="Times New Roman"/>
          <w:sz w:val="24"/>
          <w:szCs w:val="24"/>
        </w:rPr>
        <w:t>además</w:t>
      </w:r>
      <w:r w:rsidR="00E03550">
        <w:rPr>
          <w:rFonts w:ascii="Times New Roman" w:hAnsi="Times New Roman" w:cs="Times New Roman"/>
          <w:sz w:val="24"/>
          <w:szCs w:val="24"/>
        </w:rPr>
        <w:t xml:space="preserve"> </w:t>
      </w:r>
      <w:r w:rsidR="004405D0" w:rsidRPr="00547BFB">
        <w:rPr>
          <w:rFonts w:ascii="Times New Roman" w:hAnsi="Times New Roman" w:cs="Times New Roman"/>
          <w:sz w:val="24"/>
          <w:szCs w:val="24"/>
        </w:rPr>
        <w:t xml:space="preserve">la obligación de calcular el impuesto se traslada a quien realiza el pago de dichos conceptos y no </w:t>
      </w:r>
      <w:r w:rsidR="00C57A50">
        <w:rPr>
          <w:rFonts w:ascii="Times New Roman" w:hAnsi="Times New Roman" w:cs="Times New Roman"/>
          <w:sz w:val="24"/>
          <w:szCs w:val="24"/>
        </w:rPr>
        <w:t xml:space="preserve">al propio contribuyente, </w:t>
      </w:r>
      <w:r w:rsidR="004405D0" w:rsidRPr="00547BFB">
        <w:rPr>
          <w:rFonts w:ascii="Times New Roman" w:hAnsi="Times New Roman" w:cs="Times New Roman"/>
          <w:sz w:val="24"/>
          <w:szCs w:val="24"/>
        </w:rPr>
        <w:t>como sucede en los demás regímenes fiscales.</w:t>
      </w:r>
    </w:p>
    <w:p w:rsidR="004405D0" w:rsidRPr="00547BFB" w:rsidRDefault="004405D0"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62252B" w:rsidRDefault="0062252B"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lastRenderedPageBreak/>
        <w:t>Desarrollo</w:t>
      </w:r>
      <w:r w:rsidR="005864B1" w:rsidRPr="00547BFB">
        <w:rPr>
          <w:rFonts w:ascii="Times New Roman" w:hAnsi="Times New Roman" w:cs="Times New Roman"/>
          <w:sz w:val="24"/>
          <w:szCs w:val="24"/>
        </w:rPr>
        <w:t xml:space="preserve"> del análisis </w:t>
      </w:r>
      <w:r w:rsidR="00547BFB">
        <w:rPr>
          <w:rFonts w:ascii="Times New Roman" w:hAnsi="Times New Roman" w:cs="Times New Roman"/>
          <w:sz w:val="24"/>
          <w:szCs w:val="24"/>
        </w:rPr>
        <w:t xml:space="preserve">a las disposiciones normativas </w:t>
      </w:r>
    </w:p>
    <w:p w:rsidR="002125E0" w:rsidRPr="00547BFB" w:rsidRDefault="002125E0" w:rsidP="00547BFB">
      <w:pPr>
        <w:spacing w:after="0" w:line="360" w:lineRule="auto"/>
        <w:jc w:val="both"/>
        <w:rPr>
          <w:rFonts w:ascii="Times New Roman" w:hAnsi="Times New Roman" w:cs="Times New Roman"/>
          <w:sz w:val="24"/>
          <w:szCs w:val="24"/>
        </w:rPr>
      </w:pPr>
    </w:p>
    <w:p w:rsidR="00DD0647" w:rsidRPr="00547BFB" w:rsidRDefault="00616DC5"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Con la finalidad de contextualizar la afectación financiera y la capacidad contributiva de los asalariados en México, es </w:t>
      </w:r>
      <w:r w:rsidR="00295D25">
        <w:rPr>
          <w:rFonts w:ascii="Times New Roman" w:hAnsi="Times New Roman" w:cs="Times New Roman"/>
          <w:sz w:val="24"/>
          <w:szCs w:val="24"/>
        </w:rPr>
        <w:t>necesario</w:t>
      </w:r>
      <w:r w:rsidRPr="00547BFB">
        <w:rPr>
          <w:rFonts w:ascii="Times New Roman" w:hAnsi="Times New Roman" w:cs="Times New Roman"/>
          <w:sz w:val="24"/>
          <w:szCs w:val="24"/>
        </w:rPr>
        <w:t xml:space="preserve"> analizar e</w:t>
      </w:r>
      <w:r w:rsidR="00E27446" w:rsidRPr="00547BFB">
        <w:rPr>
          <w:rFonts w:ascii="Times New Roman" w:hAnsi="Times New Roman" w:cs="Times New Roman"/>
          <w:sz w:val="24"/>
          <w:szCs w:val="24"/>
        </w:rPr>
        <w:t>l capí</w:t>
      </w:r>
      <w:r w:rsidRPr="00547BFB">
        <w:rPr>
          <w:rFonts w:ascii="Times New Roman" w:hAnsi="Times New Roman" w:cs="Times New Roman"/>
          <w:sz w:val="24"/>
          <w:szCs w:val="24"/>
        </w:rPr>
        <w:t xml:space="preserve">tulo I del </w:t>
      </w:r>
      <w:r w:rsidR="002125E0">
        <w:rPr>
          <w:rFonts w:ascii="Times New Roman" w:hAnsi="Times New Roman" w:cs="Times New Roman"/>
          <w:sz w:val="24"/>
          <w:szCs w:val="24"/>
        </w:rPr>
        <w:t>t</w:t>
      </w:r>
      <w:r w:rsidRPr="00547BFB">
        <w:rPr>
          <w:rFonts w:ascii="Times New Roman" w:hAnsi="Times New Roman" w:cs="Times New Roman"/>
          <w:sz w:val="24"/>
          <w:szCs w:val="24"/>
        </w:rPr>
        <w:t xml:space="preserve">ítulo IV de la LISR, el cual </w:t>
      </w:r>
      <w:r w:rsidR="00E27446" w:rsidRPr="00547BFB">
        <w:rPr>
          <w:rFonts w:ascii="Times New Roman" w:hAnsi="Times New Roman" w:cs="Times New Roman"/>
          <w:sz w:val="24"/>
          <w:szCs w:val="24"/>
        </w:rPr>
        <w:t xml:space="preserve">establece las disposiciones fiscales vigentes de los contribuyentes </w:t>
      </w:r>
      <w:r w:rsidR="002125E0">
        <w:rPr>
          <w:rFonts w:ascii="Times New Roman" w:hAnsi="Times New Roman" w:cs="Times New Roman"/>
          <w:sz w:val="24"/>
          <w:szCs w:val="24"/>
        </w:rPr>
        <w:t>p</w:t>
      </w:r>
      <w:r w:rsidR="00E27446" w:rsidRPr="00547BFB">
        <w:rPr>
          <w:rFonts w:ascii="Times New Roman" w:hAnsi="Times New Roman" w:cs="Times New Roman"/>
          <w:sz w:val="24"/>
          <w:szCs w:val="24"/>
        </w:rPr>
        <w:t xml:space="preserve">ersonas </w:t>
      </w:r>
      <w:r w:rsidR="002125E0">
        <w:rPr>
          <w:rFonts w:ascii="Times New Roman" w:hAnsi="Times New Roman" w:cs="Times New Roman"/>
          <w:sz w:val="24"/>
          <w:szCs w:val="24"/>
        </w:rPr>
        <w:t>f</w:t>
      </w:r>
      <w:r w:rsidR="00E27446" w:rsidRPr="00547BFB">
        <w:rPr>
          <w:rFonts w:ascii="Times New Roman" w:hAnsi="Times New Roman" w:cs="Times New Roman"/>
          <w:sz w:val="24"/>
          <w:szCs w:val="24"/>
        </w:rPr>
        <w:t>ísicas que obtienen ingresos por salarios y</w:t>
      </w:r>
      <w:r w:rsidR="002125E0">
        <w:rPr>
          <w:rFonts w:ascii="Times New Roman" w:hAnsi="Times New Roman" w:cs="Times New Roman"/>
          <w:sz w:val="24"/>
          <w:szCs w:val="24"/>
        </w:rPr>
        <w:t>,</w:t>
      </w:r>
      <w:r w:rsidR="00E27446" w:rsidRPr="00547BFB">
        <w:rPr>
          <w:rFonts w:ascii="Times New Roman" w:hAnsi="Times New Roman" w:cs="Times New Roman"/>
          <w:sz w:val="24"/>
          <w:szCs w:val="24"/>
        </w:rPr>
        <w:t xml:space="preserve"> en general</w:t>
      </w:r>
      <w:r w:rsidR="002125E0">
        <w:rPr>
          <w:rFonts w:ascii="Times New Roman" w:hAnsi="Times New Roman" w:cs="Times New Roman"/>
          <w:sz w:val="24"/>
          <w:szCs w:val="24"/>
        </w:rPr>
        <w:t>,</w:t>
      </w:r>
      <w:r w:rsidR="00E27446" w:rsidRPr="00547BFB">
        <w:rPr>
          <w:rFonts w:ascii="Times New Roman" w:hAnsi="Times New Roman" w:cs="Times New Roman"/>
          <w:sz w:val="24"/>
          <w:szCs w:val="24"/>
        </w:rPr>
        <w:t xml:space="preserve"> por la prestación de un servicio personal subordinado</w:t>
      </w:r>
      <w:r w:rsidR="002125E0">
        <w:rPr>
          <w:rFonts w:ascii="Times New Roman" w:hAnsi="Times New Roman" w:cs="Times New Roman"/>
          <w:sz w:val="24"/>
          <w:szCs w:val="24"/>
        </w:rPr>
        <w:t>. D</w:t>
      </w:r>
      <w:r w:rsidR="00E27446" w:rsidRPr="00547BFB">
        <w:rPr>
          <w:rFonts w:ascii="Times New Roman" w:hAnsi="Times New Roman" w:cs="Times New Roman"/>
          <w:sz w:val="24"/>
          <w:szCs w:val="24"/>
        </w:rPr>
        <w:t>e lo anterior se desprende lo establecido en el artículo 9</w:t>
      </w:r>
      <w:r w:rsidR="003D2197" w:rsidRPr="00547BFB">
        <w:rPr>
          <w:rFonts w:ascii="Times New Roman" w:hAnsi="Times New Roman" w:cs="Times New Roman"/>
          <w:sz w:val="24"/>
          <w:szCs w:val="24"/>
        </w:rPr>
        <w:t>5</w:t>
      </w:r>
      <w:r w:rsidR="00E27446" w:rsidRPr="00547BFB">
        <w:rPr>
          <w:rFonts w:ascii="Times New Roman" w:hAnsi="Times New Roman" w:cs="Times New Roman"/>
          <w:sz w:val="24"/>
          <w:szCs w:val="24"/>
        </w:rPr>
        <w:t xml:space="preserve"> de la LISR, </w:t>
      </w:r>
      <w:r w:rsidR="002125E0">
        <w:rPr>
          <w:rFonts w:ascii="Times New Roman" w:hAnsi="Times New Roman" w:cs="Times New Roman"/>
          <w:sz w:val="24"/>
          <w:szCs w:val="24"/>
        </w:rPr>
        <w:t>donde se consideran los</w:t>
      </w:r>
      <w:r w:rsidR="00E27446" w:rsidRPr="00547BFB">
        <w:rPr>
          <w:rFonts w:ascii="Times New Roman" w:hAnsi="Times New Roman" w:cs="Times New Roman"/>
          <w:sz w:val="24"/>
          <w:szCs w:val="24"/>
        </w:rPr>
        <w:t xml:space="preserve"> ingresos </w:t>
      </w:r>
      <w:r w:rsidR="00295D25">
        <w:rPr>
          <w:rFonts w:ascii="Times New Roman" w:hAnsi="Times New Roman" w:cs="Times New Roman"/>
          <w:sz w:val="24"/>
          <w:szCs w:val="24"/>
        </w:rPr>
        <w:t xml:space="preserve">recibidos </w:t>
      </w:r>
      <w:r w:rsidR="00E27446" w:rsidRPr="00547BFB">
        <w:rPr>
          <w:rFonts w:ascii="Times New Roman" w:hAnsi="Times New Roman" w:cs="Times New Roman"/>
          <w:sz w:val="24"/>
          <w:szCs w:val="24"/>
        </w:rPr>
        <w:t xml:space="preserve">por la prestación de un servicio personal subordinado, los salarios y demás prestaciones que deriven de una relación laboral, </w:t>
      </w:r>
      <w:r w:rsidR="00295D25">
        <w:rPr>
          <w:rFonts w:ascii="Times New Roman" w:hAnsi="Times New Roman" w:cs="Times New Roman"/>
          <w:sz w:val="24"/>
          <w:szCs w:val="24"/>
        </w:rPr>
        <w:t>entre</w:t>
      </w:r>
      <w:r w:rsidR="00E27446" w:rsidRPr="00547BFB">
        <w:rPr>
          <w:rFonts w:ascii="Times New Roman" w:hAnsi="Times New Roman" w:cs="Times New Roman"/>
          <w:sz w:val="24"/>
          <w:szCs w:val="24"/>
        </w:rPr>
        <w:t xml:space="preserve"> otras prestaciones</w:t>
      </w:r>
      <w:r w:rsidR="002125E0">
        <w:rPr>
          <w:rFonts w:ascii="Times New Roman" w:hAnsi="Times New Roman" w:cs="Times New Roman"/>
          <w:sz w:val="24"/>
          <w:szCs w:val="24"/>
        </w:rPr>
        <w:t>,</w:t>
      </w:r>
      <w:r w:rsidR="00E27446" w:rsidRPr="00547BFB">
        <w:rPr>
          <w:rFonts w:ascii="Times New Roman" w:hAnsi="Times New Roman" w:cs="Times New Roman"/>
          <w:sz w:val="24"/>
          <w:szCs w:val="24"/>
        </w:rPr>
        <w:t xml:space="preserve"> incluyendo </w:t>
      </w:r>
      <w:r w:rsidR="002125E0">
        <w:rPr>
          <w:rFonts w:ascii="Times New Roman" w:hAnsi="Times New Roman" w:cs="Times New Roman"/>
          <w:sz w:val="24"/>
          <w:szCs w:val="24"/>
        </w:rPr>
        <w:t xml:space="preserve">aquellas </w:t>
      </w:r>
      <w:r w:rsidR="00295D25">
        <w:rPr>
          <w:rFonts w:ascii="Times New Roman" w:hAnsi="Times New Roman" w:cs="Times New Roman"/>
          <w:sz w:val="24"/>
          <w:szCs w:val="24"/>
        </w:rPr>
        <w:t>relacionadas con una</w:t>
      </w:r>
      <w:r w:rsidR="00E27446" w:rsidRPr="00547BFB">
        <w:rPr>
          <w:rFonts w:ascii="Times New Roman" w:hAnsi="Times New Roman" w:cs="Times New Roman"/>
          <w:sz w:val="24"/>
          <w:szCs w:val="24"/>
        </w:rPr>
        <w:t xml:space="preserve"> </w:t>
      </w:r>
      <w:r w:rsidR="0095153C" w:rsidRPr="00547BFB">
        <w:rPr>
          <w:rFonts w:ascii="Times New Roman" w:hAnsi="Times New Roman" w:cs="Times New Roman"/>
          <w:sz w:val="24"/>
          <w:szCs w:val="24"/>
        </w:rPr>
        <w:t>separación</w:t>
      </w:r>
      <w:r w:rsidR="00E27446" w:rsidRPr="00547BFB">
        <w:rPr>
          <w:rFonts w:ascii="Times New Roman" w:hAnsi="Times New Roman" w:cs="Times New Roman"/>
          <w:sz w:val="24"/>
          <w:szCs w:val="24"/>
        </w:rPr>
        <w:t xml:space="preserve"> y terminación de la </w:t>
      </w:r>
      <w:r w:rsidR="0095153C" w:rsidRPr="00547BFB">
        <w:rPr>
          <w:rFonts w:ascii="Times New Roman" w:hAnsi="Times New Roman" w:cs="Times New Roman"/>
          <w:sz w:val="24"/>
          <w:szCs w:val="24"/>
        </w:rPr>
        <w:t>relación</w:t>
      </w:r>
      <w:r w:rsidR="00E27446" w:rsidRPr="00547BFB">
        <w:rPr>
          <w:rFonts w:ascii="Times New Roman" w:hAnsi="Times New Roman" w:cs="Times New Roman"/>
          <w:sz w:val="24"/>
          <w:szCs w:val="24"/>
        </w:rPr>
        <w:t xml:space="preserve"> laboral</w:t>
      </w:r>
      <w:r w:rsidR="00DD0647" w:rsidRPr="00547BFB">
        <w:rPr>
          <w:rFonts w:ascii="Times New Roman" w:hAnsi="Times New Roman" w:cs="Times New Roman"/>
          <w:sz w:val="24"/>
          <w:szCs w:val="24"/>
        </w:rPr>
        <w:t>.</w:t>
      </w:r>
    </w:p>
    <w:p w:rsidR="00CE3930" w:rsidRPr="00547BFB" w:rsidRDefault="00CE3930" w:rsidP="00547BFB">
      <w:pPr>
        <w:spacing w:after="0" w:line="360" w:lineRule="auto"/>
        <w:jc w:val="both"/>
        <w:rPr>
          <w:rFonts w:ascii="Times New Roman" w:hAnsi="Times New Roman" w:cs="Times New Roman"/>
          <w:sz w:val="24"/>
          <w:szCs w:val="24"/>
        </w:rPr>
      </w:pPr>
    </w:p>
    <w:p w:rsidR="00DD0647" w:rsidRPr="00547BFB" w:rsidRDefault="00DD0647"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Además el artículo antes mencionado contempla una serie de ingresos que se asimilan a los salarios:</w:t>
      </w:r>
    </w:p>
    <w:p w:rsidR="00DD0647" w:rsidRPr="00547BFB" w:rsidRDefault="00DD0647" w:rsidP="00547BFB">
      <w:pPr>
        <w:pStyle w:val="Prrafodelista"/>
        <w:numPr>
          <w:ilvl w:val="0"/>
          <w:numId w:val="2"/>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Las remuneraciones y demás prestaciones que perciben los funcionarios y trabajadores de la federación, estados y municipios, así como de las fuerzas armadas.</w:t>
      </w:r>
    </w:p>
    <w:p w:rsidR="00DD0647" w:rsidRPr="00547BFB" w:rsidRDefault="00DD0647" w:rsidP="00547BFB">
      <w:pPr>
        <w:pStyle w:val="Prrafodelista"/>
        <w:numPr>
          <w:ilvl w:val="0"/>
          <w:numId w:val="2"/>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Los anticipos y rendimientos que perciban los miembros de sociedades cooperativas, sociedades civiles y asociaciones civiles.</w:t>
      </w:r>
    </w:p>
    <w:p w:rsidR="00DD0647" w:rsidRPr="00547BFB" w:rsidRDefault="00DD0647" w:rsidP="00547BFB">
      <w:pPr>
        <w:pStyle w:val="Prrafodelista"/>
        <w:numPr>
          <w:ilvl w:val="0"/>
          <w:numId w:val="2"/>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Los honorarios a miembros de consejos directivos, administradores de vigilancia</w:t>
      </w:r>
      <w:r w:rsidR="006D6860">
        <w:rPr>
          <w:rFonts w:ascii="Times New Roman" w:hAnsi="Times New Roman" w:cs="Times New Roman"/>
          <w:sz w:val="24"/>
          <w:szCs w:val="24"/>
        </w:rPr>
        <w:t>,</w:t>
      </w:r>
      <w:r w:rsidRPr="00547BFB">
        <w:rPr>
          <w:rFonts w:ascii="Times New Roman" w:hAnsi="Times New Roman" w:cs="Times New Roman"/>
          <w:sz w:val="24"/>
          <w:szCs w:val="24"/>
        </w:rPr>
        <w:t xml:space="preserve"> entre otros.</w:t>
      </w:r>
    </w:p>
    <w:p w:rsidR="00DD0647" w:rsidRPr="00547BFB" w:rsidRDefault="00DD0647" w:rsidP="00547BFB">
      <w:pPr>
        <w:pStyle w:val="Prrafodelista"/>
        <w:numPr>
          <w:ilvl w:val="0"/>
          <w:numId w:val="2"/>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Los horarios a personas que presten servicios preponderantemente a un prestatario.</w:t>
      </w:r>
    </w:p>
    <w:p w:rsidR="00DD0647" w:rsidRPr="00547BFB" w:rsidRDefault="00DD0647" w:rsidP="00547BFB">
      <w:pPr>
        <w:pStyle w:val="Prrafodelista"/>
        <w:numPr>
          <w:ilvl w:val="0"/>
          <w:numId w:val="2"/>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Los </w:t>
      </w:r>
      <w:r w:rsidR="0071187A" w:rsidRPr="00547BFB">
        <w:rPr>
          <w:rFonts w:ascii="Times New Roman" w:hAnsi="Times New Roman" w:cs="Times New Roman"/>
          <w:sz w:val="24"/>
          <w:szCs w:val="24"/>
        </w:rPr>
        <w:t>honorarios</w:t>
      </w:r>
      <w:r w:rsidRPr="00547BFB">
        <w:rPr>
          <w:rFonts w:ascii="Times New Roman" w:hAnsi="Times New Roman" w:cs="Times New Roman"/>
          <w:sz w:val="24"/>
          <w:szCs w:val="24"/>
        </w:rPr>
        <w:t xml:space="preserve"> que perciban las personas físicas </w:t>
      </w:r>
      <w:r w:rsidR="0071187A" w:rsidRPr="00547BFB">
        <w:rPr>
          <w:rFonts w:ascii="Times New Roman" w:hAnsi="Times New Roman" w:cs="Times New Roman"/>
          <w:sz w:val="24"/>
          <w:szCs w:val="24"/>
        </w:rPr>
        <w:t>de personas morales a las que les presten servicios personales independientes, entre otros.</w:t>
      </w:r>
    </w:p>
    <w:p w:rsidR="00CE3930" w:rsidRPr="00547BFB" w:rsidRDefault="00CE3930" w:rsidP="00547BFB">
      <w:pPr>
        <w:spacing w:after="0" w:line="360" w:lineRule="auto"/>
        <w:jc w:val="both"/>
        <w:rPr>
          <w:rFonts w:ascii="Times New Roman" w:hAnsi="Times New Roman" w:cs="Times New Roman"/>
          <w:sz w:val="24"/>
          <w:szCs w:val="24"/>
        </w:rPr>
      </w:pPr>
    </w:p>
    <w:p w:rsidR="00BF17E1" w:rsidRPr="00547BFB" w:rsidRDefault="00DB662F" w:rsidP="00547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obligatorio para las personas físicas tributar c</w:t>
      </w:r>
      <w:r w:rsidR="0071187A" w:rsidRPr="00547BFB">
        <w:rPr>
          <w:rFonts w:ascii="Times New Roman" w:hAnsi="Times New Roman" w:cs="Times New Roman"/>
          <w:sz w:val="24"/>
          <w:szCs w:val="24"/>
        </w:rPr>
        <w:t xml:space="preserve">ualquiera de los ingresos antes mencionados en </w:t>
      </w:r>
      <w:r>
        <w:rPr>
          <w:rFonts w:ascii="Times New Roman" w:hAnsi="Times New Roman" w:cs="Times New Roman"/>
          <w:sz w:val="24"/>
          <w:szCs w:val="24"/>
        </w:rPr>
        <w:t>el</w:t>
      </w:r>
      <w:r w:rsidR="0071187A" w:rsidRPr="00547BFB">
        <w:rPr>
          <w:rFonts w:ascii="Times New Roman" w:hAnsi="Times New Roman" w:cs="Times New Roman"/>
          <w:sz w:val="24"/>
          <w:szCs w:val="24"/>
        </w:rPr>
        <w:t xml:space="preserve"> régimen fiscal comúnmente denominado </w:t>
      </w:r>
      <w:r w:rsidR="00402EBB">
        <w:rPr>
          <w:rFonts w:ascii="Times New Roman" w:hAnsi="Times New Roman" w:cs="Times New Roman"/>
          <w:sz w:val="24"/>
          <w:szCs w:val="24"/>
        </w:rPr>
        <w:t>a</w:t>
      </w:r>
      <w:r w:rsidR="0071187A" w:rsidRPr="00547BFB">
        <w:rPr>
          <w:rFonts w:ascii="Times New Roman" w:hAnsi="Times New Roman" w:cs="Times New Roman"/>
          <w:sz w:val="24"/>
          <w:szCs w:val="24"/>
        </w:rPr>
        <w:t>salariados</w:t>
      </w:r>
      <w:r>
        <w:rPr>
          <w:rFonts w:ascii="Times New Roman" w:hAnsi="Times New Roman" w:cs="Times New Roman"/>
          <w:sz w:val="24"/>
          <w:szCs w:val="24"/>
        </w:rPr>
        <w:t>;</w:t>
      </w:r>
      <w:r w:rsidR="0071187A" w:rsidRPr="00547BFB">
        <w:rPr>
          <w:rFonts w:ascii="Times New Roman" w:hAnsi="Times New Roman" w:cs="Times New Roman"/>
          <w:sz w:val="24"/>
          <w:szCs w:val="24"/>
        </w:rPr>
        <w:t xml:space="preserve"> es importante precisar que en dicho régimen </w:t>
      </w:r>
      <w:r w:rsidR="00402EBB">
        <w:rPr>
          <w:rFonts w:ascii="Times New Roman" w:hAnsi="Times New Roman" w:cs="Times New Roman"/>
          <w:sz w:val="24"/>
          <w:szCs w:val="24"/>
        </w:rPr>
        <w:t>al</w:t>
      </w:r>
      <w:r w:rsidR="0071187A" w:rsidRPr="00547BFB">
        <w:rPr>
          <w:rFonts w:ascii="Times New Roman" w:hAnsi="Times New Roman" w:cs="Times New Roman"/>
          <w:sz w:val="24"/>
          <w:szCs w:val="24"/>
        </w:rPr>
        <w:t xml:space="preserve"> determinar la base gravable que sirve para calcular el ISR de acuerdo a la periodicidad de la obtención del ingreso (semanal, decenal, quincenal, mensual, etc</w:t>
      </w:r>
      <w:r>
        <w:rPr>
          <w:rFonts w:ascii="Times New Roman" w:hAnsi="Times New Roman" w:cs="Times New Roman"/>
          <w:sz w:val="24"/>
          <w:szCs w:val="24"/>
        </w:rPr>
        <w:t>étera</w:t>
      </w:r>
      <w:r w:rsidR="0071187A" w:rsidRPr="00547BFB">
        <w:rPr>
          <w:rFonts w:ascii="Times New Roman" w:hAnsi="Times New Roman" w:cs="Times New Roman"/>
          <w:sz w:val="24"/>
          <w:szCs w:val="24"/>
        </w:rPr>
        <w:t xml:space="preserve">), no se contempla deducción alguna, </w:t>
      </w:r>
      <w:r>
        <w:rPr>
          <w:rFonts w:ascii="Times New Roman" w:hAnsi="Times New Roman" w:cs="Times New Roman"/>
          <w:sz w:val="24"/>
          <w:szCs w:val="24"/>
        </w:rPr>
        <w:t>por lo que</w:t>
      </w:r>
      <w:r w:rsidR="00BF17E1" w:rsidRPr="00547BFB">
        <w:rPr>
          <w:rFonts w:ascii="Times New Roman" w:hAnsi="Times New Roman" w:cs="Times New Roman"/>
          <w:sz w:val="24"/>
          <w:szCs w:val="24"/>
        </w:rPr>
        <w:t xml:space="preserve"> </w:t>
      </w:r>
      <w:r w:rsidR="006D6860">
        <w:rPr>
          <w:rFonts w:ascii="Times New Roman" w:hAnsi="Times New Roman" w:cs="Times New Roman"/>
          <w:sz w:val="24"/>
          <w:szCs w:val="24"/>
        </w:rPr>
        <w:t xml:space="preserve">se debe </w:t>
      </w:r>
      <w:r w:rsidR="00BF17E1" w:rsidRPr="00547BFB">
        <w:rPr>
          <w:rFonts w:ascii="Times New Roman" w:hAnsi="Times New Roman" w:cs="Times New Roman"/>
          <w:sz w:val="24"/>
          <w:szCs w:val="24"/>
        </w:rPr>
        <w:t xml:space="preserve">cuestionar </w:t>
      </w:r>
      <w:r w:rsidR="0050435F">
        <w:rPr>
          <w:rFonts w:ascii="Times New Roman" w:hAnsi="Times New Roman" w:cs="Times New Roman"/>
          <w:sz w:val="24"/>
          <w:szCs w:val="24"/>
        </w:rPr>
        <w:t xml:space="preserve">a </w:t>
      </w:r>
      <w:r>
        <w:rPr>
          <w:rFonts w:ascii="Times New Roman" w:hAnsi="Times New Roman" w:cs="Times New Roman"/>
          <w:sz w:val="24"/>
          <w:szCs w:val="24"/>
        </w:rPr>
        <w:t>los</w:t>
      </w:r>
      <w:r w:rsidR="00BF17E1" w:rsidRPr="00547BFB">
        <w:rPr>
          <w:rFonts w:ascii="Times New Roman" w:hAnsi="Times New Roman" w:cs="Times New Roman"/>
          <w:sz w:val="24"/>
          <w:szCs w:val="24"/>
        </w:rPr>
        <w:t xml:space="preserve"> poder</w:t>
      </w:r>
      <w:r>
        <w:rPr>
          <w:rFonts w:ascii="Times New Roman" w:hAnsi="Times New Roman" w:cs="Times New Roman"/>
          <w:sz w:val="24"/>
          <w:szCs w:val="24"/>
        </w:rPr>
        <w:t>es</w:t>
      </w:r>
      <w:r w:rsidR="00BF17E1" w:rsidRPr="00547BFB">
        <w:rPr>
          <w:rFonts w:ascii="Times New Roman" w:hAnsi="Times New Roman" w:cs="Times New Roman"/>
          <w:sz w:val="24"/>
          <w:szCs w:val="24"/>
        </w:rPr>
        <w:t xml:space="preserve"> legislativo y ejecutivo</w:t>
      </w:r>
      <w:r w:rsidR="0050435F">
        <w:rPr>
          <w:rFonts w:ascii="Times New Roman" w:hAnsi="Times New Roman" w:cs="Times New Roman"/>
          <w:sz w:val="24"/>
          <w:szCs w:val="24"/>
        </w:rPr>
        <w:t xml:space="preserve"> </w:t>
      </w:r>
      <w:r>
        <w:rPr>
          <w:rFonts w:ascii="Times New Roman" w:hAnsi="Times New Roman" w:cs="Times New Roman"/>
          <w:sz w:val="24"/>
          <w:szCs w:val="24"/>
        </w:rPr>
        <w:t>las razones del</w:t>
      </w:r>
      <w:r w:rsidR="00BF17E1" w:rsidRPr="00547BFB">
        <w:rPr>
          <w:rFonts w:ascii="Times New Roman" w:hAnsi="Times New Roman" w:cs="Times New Roman"/>
          <w:sz w:val="24"/>
          <w:szCs w:val="24"/>
        </w:rPr>
        <w:t xml:space="preserve"> trato desigual e inequitativo </w:t>
      </w:r>
      <w:r w:rsidR="0050435F">
        <w:rPr>
          <w:rFonts w:ascii="Times New Roman" w:hAnsi="Times New Roman" w:cs="Times New Roman"/>
          <w:sz w:val="24"/>
          <w:szCs w:val="24"/>
        </w:rPr>
        <w:t>a</w:t>
      </w:r>
      <w:r w:rsidR="00BF17E1" w:rsidRPr="00547BFB">
        <w:rPr>
          <w:rFonts w:ascii="Times New Roman" w:hAnsi="Times New Roman" w:cs="Times New Roman"/>
          <w:sz w:val="24"/>
          <w:szCs w:val="24"/>
        </w:rPr>
        <w:t xml:space="preserve"> los asalariados </w:t>
      </w:r>
      <w:r w:rsidR="00BF17E1" w:rsidRPr="00547BFB">
        <w:rPr>
          <w:rFonts w:ascii="Times New Roman" w:hAnsi="Times New Roman" w:cs="Times New Roman"/>
          <w:sz w:val="24"/>
          <w:szCs w:val="24"/>
        </w:rPr>
        <w:lastRenderedPageBreak/>
        <w:t>en comparación con otros regímenes fiscales</w:t>
      </w:r>
      <w:r w:rsidR="0050435F">
        <w:rPr>
          <w:rFonts w:ascii="Times New Roman" w:hAnsi="Times New Roman" w:cs="Times New Roman"/>
          <w:sz w:val="24"/>
          <w:szCs w:val="24"/>
        </w:rPr>
        <w:t>,</w:t>
      </w:r>
      <w:r w:rsidR="00BF17E1" w:rsidRPr="00547BFB">
        <w:rPr>
          <w:rFonts w:ascii="Times New Roman" w:hAnsi="Times New Roman" w:cs="Times New Roman"/>
          <w:sz w:val="24"/>
          <w:szCs w:val="24"/>
        </w:rPr>
        <w:t xml:space="preserve"> como el de </w:t>
      </w:r>
      <w:r w:rsidR="00693219" w:rsidRPr="00547BFB">
        <w:rPr>
          <w:rFonts w:ascii="Times New Roman" w:hAnsi="Times New Roman" w:cs="Times New Roman"/>
          <w:sz w:val="24"/>
          <w:szCs w:val="24"/>
        </w:rPr>
        <w:t>las personas físicas</w:t>
      </w:r>
      <w:r w:rsidR="0050435F">
        <w:rPr>
          <w:rFonts w:ascii="Times New Roman" w:hAnsi="Times New Roman" w:cs="Times New Roman"/>
          <w:sz w:val="24"/>
          <w:szCs w:val="24"/>
        </w:rPr>
        <w:t>,</w:t>
      </w:r>
      <w:r w:rsidR="00693219" w:rsidRPr="00547BFB">
        <w:rPr>
          <w:rFonts w:ascii="Times New Roman" w:hAnsi="Times New Roman" w:cs="Times New Roman"/>
          <w:sz w:val="24"/>
          <w:szCs w:val="24"/>
        </w:rPr>
        <w:t xml:space="preserve"> qu</w:t>
      </w:r>
      <w:r w:rsidR="0050435F">
        <w:rPr>
          <w:rFonts w:ascii="Times New Roman" w:hAnsi="Times New Roman" w:cs="Times New Roman"/>
          <w:sz w:val="24"/>
          <w:szCs w:val="24"/>
        </w:rPr>
        <w:t>ienes</w:t>
      </w:r>
      <w:r w:rsidR="00693219" w:rsidRPr="00547BFB">
        <w:rPr>
          <w:rFonts w:ascii="Times New Roman" w:hAnsi="Times New Roman" w:cs="Times New Roman"/>
          <w:sz w:val="24"/>
          <w:szCs w:val="24"/>
        </w:rPr>
        <w:t xml:space="preserve"> perciben ingresos por </w:t>
      </w:r>
      <w:r w:rsidR="00BF17E1" w:rsidRPr="00547BFB">
        <w:rPr>
          <w:rFonts w:ascii="Times New Roman" w:hAnsi="Times New Roman" w:cs="Times New Roman"/>
          <w:sz w:val="24"/>
          <w:szCs w:val="24"/>
        </w:rPr>
        <w:t xml:space="preserve">actividades empresariales y profesionales, </w:t>
      </w:r>
      <w:r>
        <w:rPr>
          <w:rFonts w:ascii="Times New Roman" w:hAnsi="Times New Roman" w:cs="Times New Roman"/>
          <w:sz w:val="24"/>
          <w:szCs w:val="24"/>
        </w:rPr>
        <w:t>ya que a estos últimos</w:t>
      </w:r>
      <w:r w:rsidR="00BF17E1" w:rsidRPr="00547BFB">
        <w:rPr>
          <w:rFonts w:ascii="Times New Roman" w:hAnsi="Times New Roman" w:cs="Times New Roman"/>
          <w:sz w:val="24"/>
          <w:szCs w:val="24"/>
        </w:rPr>
        <w:t xml:space="preserve"> </w:t>
      </w:r>
      <w:r>
        <w:rPr>
          <w:rFonts w:ascii="Times New Roman" w:hAnsi="Times New Roman" w:cs="Times New Roman"/>
          <w:sz w:val="24"/>
          <w:szCs w:val="24"/>
        </w:rPr>
        <w:t>sí</w:t>
      </w:r>
      <w:r w:rsidR="00BF17E1" w:rsidRPr="00547BFB">
        <w:rPr>
          <w:rFonts w:ascii="Times New Roman" w:hAnsi="Times New Roman" w:cs="Times New Roman"/>
          <w:sz w:val="24"/>
          <w:szCs w:val="24"/>
        </w:rPr>
        <w:t xml:space="preserve"> se les perm</w:t>
      </w:r>
      <w:r w:rsidR="00693219" w:rsidRPr="00547BFB">
        <w:rPr>
          <w:rFonts w:ascii="Times New Roman" w:hAnsi="Times New Roman" w:cs="Times New Roman"/>
          <w:sz w:val="24"/>
          <w:szCs w:val="24"/>
        </w:rPr>
        <w:t>ite deducir todos aquellos gastos y erogaciones estrictamente indispensables para obtener el ingreso.</w:t>
      </w:r>
    </w:p>
    <w:p w:rsidR="00CE3930" w:rsidRPr="00547BFB" w:rsidRDefault="00CE3930" w:rsidP="00547BFB">
      <w:pPr>
        <w:spacing w:after="0" w:line="360" w:lineRule="auto"/>
        <w:jc w:val="both"/>
        <w:rPr>
          <w:rFonts w:ascii="Times New Roman" w:hAnsi="Times New Roman" w:cs="Times New Roman"/>
          <w:sz w:val="24"/>
          <w:szCs w:val="24"/>
        </w:rPr>
      </w:pPr>
    </w:p>
    <w:p w:rsidR="00693219" w:rsidRPr="00547BFB" w:rsidRDefault="00402EBB" w:rsidP="00547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debe</w:t>
      </w:r>
      <w:r w:rsidR="00693219" w:rsidRPr="00547BFB">
        <w:rPr>
          <w:rFonts w:ascii="Times New Roman" w:hAnsi="Times New Roman" w:cs="Times New Roman"/>
          <w:sz w:val="24"/>
          <w:szCs w:val="24"/>
        </w:rPr>
        <w:t xml:space="preserve"> </w:t>
      </w:r>
      <w:r w:rsidR="004A73A1" w:rsidRPr="00547BFB">
        <w:rPr>
          <w:rFonts w:ascii="Times New Roman" w:hAnsi="Times New Roman" w:cs="Times New Roman"/>
          <w:sz w:val="24"/>
          <w:szCs w:val="24"/>
        </w:rPr>
        <w:t xml:space="preserve">analizar </w:t>
      </w:r>
      <w:r w:rsidR="008A58C5" w:rsidRPr="00547BFB">
        <w:rPr>
          <w:rFonts w:ascii="Times New Roman" w:hAnsi="Times New Roman" w:cs="Times New Roman"/>
          <w:sz w:val="24"/>
          <w:szCs w:val="24"/>
        </w:rPr>
        <w:t>por qué</w:t>
      </w:r>
      <w:r w:rsidR="00693219" w:rsidRPr="00547BFB">
        <w:rPr>
          <w:rFonts w:ascii="Times New Roman" w:hAnsi="Times New Roman" w:cs="Times New Roman"/>
          <w:sz w:val="24"/>
          <w:szCs w:val="24"/>
        </w:rPr>
        <w:t xml:space="preserve"> los asalariados no pueden deducir de </w:t>
      </w:r>
      <w:r w:rsidR="0009757E" w:rsidRPr="00547BFB">
        <w:rPr>
          <w:rFonts w:ascii="Times New Roman" w:hAnsi="Times New Roman" w:cs="Times New Roman"/>
          <w:sz w:val="24"/>
          <w:szCs w:val="24"/>
        </w:rPr>
        <w:t>sus</w:t>
      </w:r>
      <w:r w:rsidR="00693219" w:rsidRPr="00547BFB">
        <w:rPr>
          <w:rFonts w:ascii="Times New Roman" w:hAnsi="Times New Roman" w:cs="Times New Roman"/>
          <w:sz w:val="24"/>
          <w:szCs w:val="24"/>
        </w:rPr>
        <w:t xml:space="preserve"> ingresos gravados todos aquellos gastos </w:t>
      </w:r>
      <w:r w:rsidR="0009757E" w:rsidRPr="00547BFB">
        <w:rPr>
          <w:rFonts w:ascii="Times New Roman" w:hAnsi="Times New Roman" w:cs="Times New Roman"/>
          <w:sz w:val="24"/>
          <w:szCs w:val="24"/>
        </w:rPr>
        <w:t xml:space="preserve">y </w:t>
      </w:r>
      <w:r w:rsidR="00693219" w:rsidRPr="00547BFB">
        <w:rPr>
          <w:rFonts w:ascii="Times New Roman" w:hAnsi="Times New Roman" w:cs="Times New Roman"/>
          <w:sz w:val="24"/>
          <w:szCs w:val="24"/>
        </w:rPr>
        <w:t>erogaciones que son estrictamente indispensables para obtener el ingreso</w:t>
      </w:r>
      <w:r>
        <w:rPr>
          <w:rFonts w:ascii="Times New Roman" w:hAnsi="Times New Roman" w:cs="Times New Roman"/>
          <w:sz w:val="24"/>
          <w:szCs w:val="24"/>
        </w:rPr>
        <w:t>:</w:t>
      </w:r>
      <w:r w:rsidR="00693219" w:rsidRPr="00547BFB">
        <w:rPr>
          <w:rFonts w:ascii="Times New Roman" w:hAnsi="Times New Roman" w:cs="Times New Roman"/>
          <w:sz w:val="24"/>
          <w:szCs w:val="24"/>
        </w:rPr>
        <w:t xml:space="preserve"> gastos de transportación, gastos de capacitación y actualización, vestido y calzado, entre otros</w:t>
      </w:r>
      <w:r>
        <w:rPr>
          <w:rFonts w:ascii="Times New Roman" w:hAnsi="Times New Roman" w:cs="Times New Roman"/>
          <w:sz w:val="24"/>
          <w:szCs w:val="24"/>
        </w:rPr>
        <w:t>; si no fueran</w:t>
      </w:r>
      <w:r w:rsidR="00693219" w:rsidRPr="00547BFB">
        <w:rPr>
          <w:rFonts w:ascii="Times New Roman" w:hAnsi="Times New Roman" w:cs="Times New Roman"/>
          <w:sz w:val="24"/>
          <w:szCs w:val="24"/>
        </w:rPr>
        <w:t xml:space="preserve"> indispensables, el asalariado no podría trasladarse a su lugar de trabajo a desempeñar sus labores, n</w:t>
      </w:r>
      <w:r>
        <w:rPr>
          <w:rFonts w:ascii="Times New Roman" w:hAnsi="Times New Roman" w:cs="Times New Roman"/>
          <w:sz w:val="24"/>
          <w:szCs w:val="24"/>
        </w:rPr>
        <w:t>i</w:t>
      </w:r>
      <w:r w:rsidR="00693219" w:rsidRPr="00547BFB">
        <w:rPr>
          <w:rFonts w:ascii="Times New Roman" w:hAnsi="Times New Roman" w:cs="Times New Roman"/>
          <w:sz w:val="24"/>
          <w:szCs w:val="24"/>
        </w:rPr>
        <w:t xml:space="preserve"> podría realizar su quehacer laboral de manera eficiente y </w:t>
      </w:r>
      <w:r>
        <w:rPr>
          <w:rFonts w:ascii="Times New Roman" w:hAnsi="Times New Roman" w:cs="Times New Roman"/>
          <w:sz w:val="24"/>
          <w:szCs w:val="24"/>
        </w:rPr>
        <w:t>con</w:t>
      </w:r>
      <w:r w:rsidR="00693219" w:rsidRPr="00547BFB">
        <w:rPr>
          <w:rFonts w:ascii="Times New Roman" w:hAnsi="Times New Roman" w:cs="Times New Roman"/>
          <w:sz w:val="24"/>
          <w:szCs w:val="24"/>
        </w:rPr>
        <w:t xml:space="preserve"> calidad, tampoco podría presentarse a laborar de acuerdo al código de vestimenta que exige el empleador a qui</w:t>
      </w:r>
      <w:r>
        <w:rPr>
          <w:rFonts w:ascii="Times New Roman" w:hAnsi="Times New Roman" w:cs="Times New Roman"/>
          <w:sz w:val="24"/>
          <w:szCs w:val="24"/>
        </w:rPr>
        <w:t>e</w:t>
      </w:r>
      <w:r w:rsidR="00693219" w:rsidRPr="00547BFB">
        <w:rPr>
          <w:rFonts w:ascii="Times New Roman" w:hAnsi="Times New Roman" w:cs="Times New Roman"/>
          <w:sz w:val="24"/>
          <w:szCs w:val="24"/>
        </w:rPr>
        <w:t xml:space="preserve">n presta </w:t>
      </w:r>
      <w:r>
        <w:rPr>
          <w:rFonts w:ascii="Times New Roman" w:hAnsi="Times New Roman" w:cs="Times New Roman"/>
          <w:sz w:val="24"/>
          <w:szCs w:val="24"/>
        </w:rPr>
        <w:t>su</w:t>
      </w:r>
      <w:r w:rsidR="00693219" w:rsidRPr="00547BFB">
        <w:rPr>
          <w:rFonts w:ascii="Times New Roman" w:hAnsi="Times New Roman" w:cs="Times New Roman"/>
          <w:sz w:val="24"/>
          <w:szCs w:val="24"/>
        </w:rPr>
        <w:t xml:space="preserve"> servicio.</w:t>
      </w:r>
    </w:p>
    <w:p w:rsidR="00AF051F" w:rsidRPr="00547BFB" w:rsidRDefault="00AF051F" w:rsidP="00547BFB">
      <w:pPr>
        <w:spacing w:after="0" w:line="360" w:lineRule="auto"/>
        <w:jc w:val="both"/>
        <w:rPr>
          <w:rFonts w:ascii="Times New Roman" w:hAnsi="Times New Roman" w:cs="Times New Roman"/>
          <w:sz w:val="24"/>
          <w:szCs w:val="24"/>
        </w:rPr>
      </w:pPr>
    </w:p>
    <w:p w:rsidR="00693219" w:rsidRPr="00547BFB" w:rsidRDefault="00D3386E" w:rsidP="00547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 negar</w:t>
      </w:r>
      <w:r w:rsidR="00693219" w:rsidRPr="00547BFB">
        <w:rPr>
          <w:rFonts w:ascii="Times New Roman" w:hAnsi="Times New Roman" w:cs="Times New Roman"/>
          <w:sz w:val="24"/>
          <w:szCs w:val="24"/>
        </w:rPr>
        <w:t xml:space="preserve"> </w:t>
      </w:r>
      <w:r w:rsidR="00CE3930" w:rsidRPr="00547BFB">
        <w:rPr>
          <w:rFonts w:ascii="Times New Roman" w:hAnsi="Times New Roman" w:cs="Times New Roman"/>
          <w:sz w:val="24"/>
          <w:szCs w:val="24"/>
        </w:rPr>
        <w:t xml:space="preserve">a los asalariados el derecho </w:t>
      </w:r>
      <w:r w:rsidR="00693219" w:rsidRPr="00547BFB">
        <w:rPr>
          <w:rFonts w:ascii="Times New Roman" w:hAnsi="Times New Roman" w:cs="Times New Roman"/>
          <w:sz w:val="24"/>
          <w:szCs w:val="24"/>
        </w:rPr>
        <w:t xml:space="preserve">a disminuir todos los gastos y erogaciones </w:t>
      </w:r>
      <w:r w:rsidR="00CE3930" w:rsidRPr="00547BFB">
        <w:rPr>
          <w:rFonts w:ascii="Times New Roman" w:hAnsi="Times New Roman" w:cs="Times New Roman"/>
          <w:sz w:val="24"/>
          <w:szCs w:val="24"/>
        </w:rPr>
        <w:t xml:space="preserve">estrictamente </w:t>
      </w:r>
      <w:r w:rsidR="00693219" w:rsidRPr="00547BFB">
        <w:rPr>
          <w:rFonts w:ascii="Times New Roman" w:hAnsi="Times New Roman" w:cs="Times New Roman"/>
          <w:sz w:val="24"/>
          <w:szCs w:val="24"/>
        </w:rPr>
        <w:t>indispensables</w:t>
      </w:r>
      <w:r w:rsidR="00CE3930" w:rsidRPr="00547BFB">
        <w:rPr>
          <w:rFonts w:ascii="Times New Roman" w:hAnsi="Times New Roman" w:cs="Times New Roman"/>
          <w:sz w:val="24"/>
          <w:szCs w:val="24"/>
        </w:rPr>
        <w:t xml:space="preserve"> que tuv</w:t>
      </w:r>
      <w:r>
        <w:rPr>
          <w:rFonts w:ascii="Times New Roman" w:hAnsi="Times New Roman" w:cs="Times New Roman"/>
          <w:sz w:val="24"/>
          <w:szCs w:val="24"/>
        </w:rPr>
        <w:t>ieron</w:t>
      </w:r>
      <w:r w:rsidR="00CE3930" w:rsidRPr="00547BFB">
        <w:rPr>
          <w:rFonts w:ascii="Times New Roman" w:hAnsi="Times New Roman" w:cs="Times New Roman"/>
          <w:sz w:val="24"/>
          <w:szCs w:val="24"/>
        </w:rPr>
        <w:t xml:space="preserve"> que </w:t>
      </w:r>
      <w:r>
        <w:rPr>
          <w:rFonts w:ascii="Times New Roman" w:hAnsi="Times New Roman" w:cs="Times New Roman"/>
          <w:sz w:val="24"/>
          <w:szCs w:val="24"/>
        </w:rPr>
        <w:t>hacer</w:t>
      </w:r>
      <w:r w:rsidR="00CE3930" w:rsidRPr="00547BFB">
        <w:rPr>
          <w:rFonts w:ascii="Times New Roman" w:hAnsi="Times New Roman" w:cs="Times New Roman"/>
          <w:sz w:val="24"/>
          <w:szCs w:val="24"/>
        </w:rPr>
        <w:t xml:space="preserve"> para desarrollar su actividad y cumplir con sus obligaciones laborales, </w:t>
      </w:r>
      <w:r>
        <w:rPr>
          <w:rFonts w:ascii="Times New Roman" w:hAnsi="Times New Roman" w:cs="Times New Roman"/>
          <w:sz w:val="24"/>
          <w:szCs w:val="24"/>
        </w:rPr>
        <w:t>de</w:t>
      </w:r>
      <w:r w:rsidR="00CE3930" w:rsidRPr="00547BFB">
        <w:rPr>
          <w:rFonts w:ascii="Times New Roman" w:hAnsi="Times New Roman" w:cs="Times New Roman"/>
          <w:sz w:val="24"/>
          <w:szCs w:val="24"/>
        </w:rPr>
        <w:t xml:space="preserve"> la</w:t>
      </w:r>
      <w:r w:rsidR="00693219" w:rsidRPr="00547BFB">
        <w:rPr>
          <w:rFonts w:ascii="Times New Roman" w:hAnsi="Times New Roman" w:cs="Times New Roman"/>
          <w:sz w:val="24"/>
          <w:szCs w:val="24"/>
        </w:rPr>
        <w:t xml:space="preserve"> </w:t>
      </w:r>
      <w:r w:rsidR="00CE3930" w:rsidRPr="00547BFB">
        <w:rPr>
          <w:rFonts w:ascii="Times New Roman" w:hAnsi="Times New Roman" w:cs="Times New Roman"/>
          <w:sz w:val="24"/>
          <w:szCs w:val="24"/>
        </w:rPr>
        <w:t>tot</w:t>
      </w:r>
      <w:r w:rsidR="00693219" w:rsidRPr="00547BFB">
        <w:rPr>
          <w:rFonts w:ascii="Times New Roman" w:hAnsi="Times New Roman" w:cs="Times New Roman"/>
          <w:sz w:val="24"/>
          <w:szCs w:val="24"/>
        </w:rPr>
        <w:t xml:space="preserve">alidad de los ingresos gravados </w:t>
      </w:r>
      <w:r w:rsidR="00CE3930" w:rsidRPr="00547BFB">
        <w:rPr>
          <w:rFonts w:ascii="Times New Roman" w:hAnsi="Times New Roman" w:cs="Times New Roman"/>
          <w:sz w:val="24"/>
          <w:szCs w:val="24"/>
        </w:rPr>
        <w:t xml:space="preserve">obtenidos </w:t>
      </w:r>
      <w:r w:rsidR="00693219" w:rsidRPr="00547BFB">
        <w:rPr>
          <w:rFonts w:ascii="Times New Roman" w:hAnsi="Times New Roman" w:cs="Times New Roman"/>
          <w:sz w:val="24"/>
          <w:szCs w:val="24"/>
        </w:rPr>
        <w:t xml:space="preserve">de acuerdo a los artículos 95 y 96 de la LISR, la base gravable con la que </w:t>
      </w:r>
      <w:r>
        <w:rPr>
          <w:rFonts w:ascii="Times New Roman" w:hAnsi="Times New Roman" w:cs="Times New Roman"/>
          <w:sz w:val="24"/>
          <w:szCs w:val="24"/>
        </w:rPr>
        <w:t xml:space="preserve">se </w:t>
      </w:r>
      <w:r w:rsidR="00693219" w:rsidRPr="00547BFB">
        <w:rPr>
          <w:rFonts w:ascii="Times New Roman" w:hAnsi="Times New Roman" w:cs="Times New Roman"/>
          <w:sz w:val="24"/>
          <w:szCs w:val="24"/>
        </w:rPr>
        <w:t>calcula y determina</w:t>
      </w:r>
      <w:r w:rsidR="00CE3930" w:rsidRPr="00547BFB">
        <w:rPr>
          <w:rFonts w:ascii="Times New Roman" w:hAnsi="Times New Roman" w:cs="Times New Roman"/>
          <w:sz w:val="24"/>
          <w:szCs w:val="24"/>
        </w:rPr>
        <w:t xml:space="preserve"> </w:t>
      </w:r>
      <w:r w:rsidR="00693219" w:rsidRPr="00547BFB">
        <w:rPr>
          <w:rFonts w:ascii="Times New Roman" w:hAnsi="Times New Roman" w:cs="Times New Roman"/>
          <w:sz w:val="24"/>
          <w:szCs w:val="24"/>
        </w:rPr>
        <w:t xml:space="preserve">el ISR a cargo no corresponde a </w:t>
      </w:r>
      <w:r>
        <w:rPr>
          <w:rFonts w:ascii="Times New Roman" w:hAnsi="Times New Roman" w:cs="Times New Roman"/>
          <w:sz w:val="24"/>
          <w:szCs w:val="24"/>
        </w:rPr>
        <w:t>la</w:t>
      </w:r>
      <w:r w:rsidR="00693219" w:rsidRPr="00547BFB">
        <w:rPr>
          <w:rFonts w:ascii="Times New Roman" w:hAnsi="Times New Roman" w:cs="Times New Roman"/>
          <w:sz w:val="24"/>
          <w:szCs w:val="24"/>
        </w:rPr>
        <w:t xml:space="preserve"> capacidad real y contributiva </w:t>
      </w:r>
      <w:r>
        <w:rPr>
          <w:rFonts w:ascii="Times New Roman" w:hAnsi="Times New Roman" w:cs="Times New Roman"/>
          <w:sz w:val="24"/>
          <w:szCs w:val="24"/>
        </w:rPr>
        <w:t xml:space="preserve">del tributario. Esto impide </w:t>
      </w:r>
      <w:r w:rsidR="00693219" w:rsidRPr="00547BFB">
        <w:rPr>
          <w:rFonts w:ascii="Times New Roman" w:hAnsi="Times New Roman" w:cs="Times New Roman"/>
          <w:sz w:val="24"/>
          <w:szCs w:val="24"/>
        </w:rPr>
        <w:t>que pueda hacer frente finan</w:t>
      </w:r>
      <w:r w:rsidR="004912CD" w:rsidRPr="00547BFB">
        <w:rPr>
          <w:rFonts w:ascii="Times New Roman" w:hAnsi="Times New Roman" w:cs="Times New Roman"/>
          <w:sz w:val="24"/>
          <w:szCs w:val="24"/>
        </w:rPr>
        <w:t>cieramente a dicha carga fiscal</w:t>
      </w:r>
      <w:r w:rsidR="00CE3930" w:rsidRPr="00547BFB">
        <w:rPr>
          <w:rFonts w:ascii="Times New Roman" w:hAnsi="Times New Roman" w:cs="Times New Roman"/>
          <w:sz w:val="24"/>
          <w:szCs w:val="24"/>
        </w:rPr>
        <w:t>, ya que no se le reconoce el efecto financiero y de acumulación de riqueza de todos los gastos efectuados.</w:t>
      </w:r>
    </w:p>
    <w:p w:rsidR="00683E48" w:rsidRPr="00547BFB" w:rsidRDefault="00683E48" w:rsidP="00547BFB">
      <w:pPr>
        <w:spacing w:after="0" w:line="360" w:lineRule="auto"/>
        <w:jc w:val="both"/>
        <w:rPr>
          <w:rFonts w:ascii="Times New Roman" w:hAnsi="Times New Roman" w:cs="Times New Roman"/>
          <w:sz w:val="24"/>
          <w:szCs w:val="24"/>
        </w:rPr>
      </w:pPr>
    </w:p>
    <w:p w:rsidR="00683E48" w:rsidRPr="00547BFB" w:rsidRDefault="00013775"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La LISR vigente contempla modificacione</w:t>
      </w:r>
      <w:r w:rsidR="00683E48" w:rsidRPr="00547BFB">
        <w:rPr>
          <w:rFonts w:ascii="Times New Roman" w:hAnsi="Times New Roman" w:cs="Times New Roman"/>
          <w:sz w:val="24"/>
          <w:szCs w:val="24"/>
        </w:rPr>
        <w:t xml:space="preserve">s que realmente no atienden las propuestas vertidas por el propio </w:t>
      </w:r>
      <w:r w:rsidR="00B068B8">
        <w:rPr>
          <w:rFonts w:ascii="Times New Roman" w:hAnsi="Times New Roman" w:cs="Times New Roman"/>
          <w:sz w:val="24"/>
          <w:szCs w:val="24"/>
        </w:rPr>
        <w:t>E</w:t>
      </w:r>
      <w:r w:rsidR="00683E48" w:rsidRPr="00547BFB">
        <w:rPr>
          <w:rFonts w:ascii="Times New Roman" w:hAnsi="Times New Roman" w:cs="Times New Roman"/>
          <w:sz w:val="24"/>
          <w:szCs w:val="24"/>
        </w:rPr>
        <w:t>stado y sus secretarías</w:t>
      </w:r>
      <w:r w:rsidR="00D3386E">
        <w:rPr>
          <w:rFonts w:ascii="Times New Roman" w:hAnsi="Times New Roman" w:cs="Times New Roman"/>
          <w:sz w:val="24"/>
          <w:szCs w:val="24"/>
        </w:rPr>
        <w:t xml:space="preserve">; al ser </w:t>
      </w:r>
      <w:r w:rsidR="00683E48" w:rsidRPr="00547BFB">
        <w:rPr>
          <w:rFonts w:ascii="Times New Roman" w:hAnsi="Times New Roman" w:cs="Times New Roman"/>
          <w:sz w:val="24"/>
          <w:szCs w:val="24"/>
        </w:rPr>
        <w:t>est</w:t>
      </w:r>
      <w:r w:rsidR="00D3386E">
        <w:rPr>
          <w:rFonts w:ascii="Times New Roman" w:hAnsi="Times New Roman" w:cs="Times New Roman"/>
          <w:sz w:val="24"/>
          <w:szCs w:val="24"/>
        </w:rPr>
        <w:t>a</w:t>
      </w:r>
      <w:r w:rsidR="00683E48" w:rsidRPr="00547BFB">
        <w:rPr>
          <w:rFonts w:ascii="Times New Roman" w:hAnsi="Times New Roman" w:cs="Times New Roman"/>
          <w:sz w:val="24"/>
          <w:szCs w:val="24"/>
        </w:rPr>
        <w:t xml:space="preserve"> la base de la reforma de dicha ley, es importante analizar el contenido de la exposición de motivos de la nueva LISR</w:t>
      </w:r>
      <w:r w:rsidR="00D3386E">
        <w:rPr>
          <w:rFonts w:ascii="Times New Roman" w:hAnsi="Times New Roman" w:cs="Times New Roman"/>
          <w:sz w:val="24"/>
          <w:szCs w:val="24"/>
        </w:rPr>
        <w:t xml:space="preserve"> y</w:t>
      </w:r>
      <w:r w:rsidR="00683E48" w:rsidRPr="00547BFB">
        <w:rPr>
          <w:rFonts w:ascii="Times New Roman" w:hAnsi="Times New Roman" w:cs="Times New Roman"/>
          <w:sz w:val="24"/>
          <w:szCs w:val="24"/>
        </w:rPr>
        <w:t xml:space="preserve"> los argumentos y consideraciones emitidos por el </w:t>
      </w:r>
      <w:r w:rsidR="00D3386E">
        <w:rPr>
          <w:rFonts w:ascii="Times New Roman" w:hAnsi="Times New Roman" w:cs="Times New Roman"/>
          <w:sz w:val="24"/>
          <w:szCs w:val="24"/>
        </w:rPr>
        <w:t>e</w:t>
      </w:r>
      <w:r w:rsidR="00683E48" w:rsidRPr="00547BFB">
        <w:rPr>
          <w:rFonts w:ascii="Times New Roman" w:hAnsi="Times New Roman" w:cs="Times New Roman"/>
          <w:sz w:val="24"/>
          <w:szCs w:val="24"/>
        </w:rPr>
        <w:t xml:space="preserve">jecutivo </w:t>
      </w:r>
      <w:r w:rsidR="00D3386E">
        <w:rPr>
          <w:rFonts w:ascii="Times New Roman" w:hAnsi="Times New Roman" w:cs="Times New Roman"/>
          <w:sz w:val="24"/>
          <w:szCs w:val="24"/>
        </w:rPr>
        <w:t>f</w:t>
      </w:r>
      <w:r w:rsidR="00683E48" w:rsidRPr="00547BFB">
        <w:rPr>
          <w:rFonts w:ascii="Times New Roman" w:hAnsi="Times New Roman" w:cs="Times New Roman"/>
          <w:sz w:val="24"/>
          <w:szCs w:val="24"/>
        </w:rPr>
        <w:t>ederal</w:t>
      </w:r>
      <w:r w:rsidR="00D3386E">
        <w:rPr>
          <w:rFonts w:ascii="Times New Roman" w:hAnsi="Times New Roman" w:cs="Times New Roman"/>
          <w:sz w:val="24"/>
          <w:szCs w:val="24"/>
        </w:rPr>
        <w:t xml:space="preserve">. </w:t>
      </w:r>
      <w:r w:rsidR="00FC2D1F">
        <w:rPr>
          <w:rFonts w:ascii="Times New Roman" w:hAnsi="Times New Roman" w:cs="Times New Roman"/>
          <w:sz w:val="24"/>
          <w:szCs w:val="24"/>
        </w:rPr>
        <w:t>Esta</w:t>
      </w:r>
      <w:r w:rsidR="00683E48" w:rsidRPr="00547BFB">
        <w:rPr>
          <w:rFonts w:ascii="Times New Roman" w:hAnsi="Times New Roman" w:cs="Times New Roman"/>
          <w:sz w:val="24"/>
          <w:szCs w:val="24"/>
        </w:rPr>
        <w:t xml:space="preserve"> ley pretende salvaguardar mínim</w:t>
      </w:r>
      <w:r w:rsidR="00680BBF">
        <w:rPr>
          <w:rFonts w:ascii="Times New Roman" w:hAnsi="Times New Roman" w:cs="Times New Roman"/>
          <w:sz w:val="24"/>
          <w:szCs w:val="24"/>
        </w:rPr>
        <w:t>amente</w:t>
      </w:r>
      <w:r w:rsidR="00683E48" w:rsidRPr="00547BFB">
        <w:rPr>
          <w:rFonts w:ascii="Times New Roman" w:hAnsi="Times New Roman" w:cs="Times New Roman"/>
          <w:sz w:val="24"/>
          <w:szCs w:val="24"/>
        </w:rPr>
        <w:t xml:space="preserve"> </w:t>
      </w:r>
      <w:r w:rsidR="00680BBF">
        <w:rPr>
          <w:rFonts w:ascii="Times New Roman" w:hAnsi="Times New Roman" w:cs="Times New Roman"/>
          <w:sz w:val="24"/>
          <w:szCs w:val="24"/>
        </w:rPr>
        <w:t>a</w:t>
      </w:r>
      <w:r w:rsidR="00683E48" w:rsidRPr="00547BFB">
        <w:rPr>
          <w:rFonts w:ascii="Times New Roman" w:hAnsi="Times New Roman" w:cs="Times New Roman"/>
          <w:sz w:val="24"/>
          <w:szCs w:val="24"/>
        </w:rPr>
        <w:t xml:space="preserve"> los contribuyentes de dicho impuesto, </w:t>
      </w:r>
      <w:r w:rsidR="00680BBF">
        <w:rPr>
          <w:rFonts w:ascii="Times New Roman" w:hAnsi="Times New Roman" w:cs="Times New Roman"/>
          <w:sz w:val="24"/>
          <w:szCs w:val="24"/>
        </w:rPr>
        <w:t>y si se considera</w:t>
      </w:r>
      <w:r w:rsidR="00683E48" w:rsidRPr="00547BFB">
        <w:rPr>
          <w:rFonts w:ascii="Times New Roman" w:hAnsi="Times New Roman" w:cs="Times New Roman"/>
          <w:sz w:val="24"/>
          <w:szCs w:val="24"/>
        </w:rPr>
        <w:t xml:space="preserve"> que a la exposición de motivos se le conoce como el espíritu de la ley, lo que contiene la exposición de motivos </w:t>
      </w:r>
      <w:r w:rsidR="00680BBF">
        <w:rPr>
          <w:rFonts w:ascii="Times New Roman" w:hAnsi="Times New Roman" w:cs="Times New Roman"/>
          <w:sz w:val="24"/>
          <w:szCs w:val="24"/>
        </w:rPr>
        <w:t xml:space="preserve">no es congruente </w:t>
      </w:r>
      <w:r w:rsidR="00683E48" w:rsidRPr="00547BFB">
        <w:rPr>
          <w:rFonts w:ascii="Times New Roman" w:hAnsi="Times New Roman" w:cs="Times New Roman"/>
          <w:sz w:val="24"/>
          <w:szCs w:val="24"/>
        </w:rPr>
        <w:t>con el texto de la LISR que se aprobó y está vigente.</w:t>
      </w:r>
    </w:p>
    <w:p w:rsidR="00683E48" w:rsidRPr="00547BFB" w:rsidRDefault="00683E48"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4912CD" w:rsidRPr="00547BFB" w:rsidRDefault="00683E48"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lastRenderedPageBreak/>
        <w:t>De los argumentos vertidos destacan los siguientes:</w:t>
      </w:r>
    </w:p>
    <w:p w:rsidR="00683E48" w:rsidRPr="00547BFB" w:rsidRDefault="00683E48"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La estructura del ISR vigente contiene diversos regímenes preferenciales y tratamientos de excepción que generan distorsiones, </w:t>
      </w:r>
      <w:r w:rsidRPr="00547BFB">
        <w:rPr>
          <w:rFonts w:ascii="Times New Roman" w:hAnsi="Times New Roman" w:cs="Times New Roman"/>
          <w:bCs/>
          <w:sz w:val="24"/>
          <w:szCs w:val="24"/>
        </w:rPr>
        <w:t>restan neutralidad, equidad y simplicidad</w:t>
      </w:r>
      <w:r w:rsidRPr="00547BFB">
        <w:rPr>
          <w:rFonts w:ascii="Times New Roman" w:hAnsi="Times New Roman" w:cs="Times New Roman"/>
          <w:sz w:val="24"/>
          <w:szCs w:val="24"/>
        </w:rPr>
        <w:t>, y generan espacios para la evasión y elusión fiscales</w:t>
      </w:r>
      <w:r w:rsidR="00D93036">
        <w:rPr>
          <w:rFonts w:ascii="Times New Roman" w:hAnsi="Times New Roman" w:cs="Times New Roman"/>
          <w:sz w:val="24"/>
          <w:szCs w:val="24"/>
        </w:rPr>
        <w:t xml:space="preserve">, lo cual </w:t>
      </w:r>
      <w:r w:rsidRPr="00547BFB">
        <w:rPr>
          <w:rFonts w:ascii="Times New Roman" w:hAnsi="Times New Roman" w:cs="Times New Roman"/>
          <w:sz w:val="24"/>
          <w:szCs w:val="24"/>
        </w:rPr>
        <w:t xml:space="preserve">deriva en una importante pérdida de recursos fiscales. </w:t>
      </w:r>
    </w:p>
    <w:p w:rsidR="00683E48" w:rsidRPr="00547BFB" w:rsidRDefault="00683E48" w:rsidP="00547BFB">
      <w:pPr>
        <w:spacing w:after="0" w:line="360" w:lineRule="auto"/>
        <w:jc w:val="both"/>
        <w:rPr>
          <w:rFonts w:ascii="Times New Roman" w:hAnsi="Times New Roman" w:cs="Times New Roman"/>
          <w:sz w:val="24"/>
          <w:szCs w:val="24"/>
        </w:rPr>
      </w:pPr>
    </w:p>
    <w:p w:rsidR="00683E48" w:rsidRPr="00547BFB" w:rsidRDefault="00683E48"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Es oportuno recordar que la intersección entre la potestad tributaria del Estado y el entramado de </w:t>
      </w:r>
      <w:r w:rsidRPr="00547BFB">
        <w:rPr>
          <w:rFonts w:ascii="Times New Roman" w:hAnsi="Times New Roman" w:cs="Times New Roman"/>
          <w:bCs/>
          <w:sz w:val="24"/>
          <w:szCs w:val="24"/>
        </w:rPr>
        <w:t>derechos y libertades fundamentales del contribuyente</w:t>
      </w:r>
      <w:r w:rsidRPr="00547BFB">
        <w:rPr>
          <w:rFonts w:ascii="Times New Roman" w:hAnsi="Times New Roman" w:cs="Times New Roman"/>
          <w:sz w:val="24"/>
          <w:szCs w:val="24"/>
        </w:rPr>
        <w:t xml:space="preserve"> origina la determinación de un parámetro que </w:t>
      </w:r>
      <w:r w:rsidRPr="00547BFB">
        <w:rPr>
          <w:rFonts w:ascii="Times New Roman" w:hAnsi="Times New Roman" w:cs="Times New Roman"/>
          <w:bCs/>
          <w:sz w:val="24"/>
          <w:szCs w:val="24"/>
        </w:rPr>
        <w:t>representa el mínimo de subsistencia digna y autónoma protegido constitucionalmente</w:t>
      </w:r>
      <w:r w:rsidR="00980F3B">
        <w:rPr>
          <w:rFonts w:ascii="Times New Roman" w:hAnsi="Times New Roman" w:cs="Times New Roman"/>
          <w:bCs/>
          <w:sz w:val="24"/>
          <w:szCs w:val="24"/>
        </w:rPr>
        <w:t>,</w:t>
      </w:r>
      <w:r w:rsidRPr="00547BFB">
        <w:rPr>
          <w:rFonts w:ascii="Times New Roman" w:hAnsi="Times New Roman" w:cs="Times New Roman"/>
          <w:bCs/>
          <w:sz w:val="24"/>
          <w:szCs w:val="24"/>
        </w:rPr>
        <w:t xml:space="preserve"> a efecto de atender las necesidades humanas más elementales</w:t>
      </w:r>
      <w:r w:rsidRPr="00547BFB">
        <w:rPr>
          <w:rFonts w:ascii="Times New Roman" w:hAnsi="Times New Roman" w:cs="Times New Roman"/>
          <w:sz w:val="24"/>
          <w:szCs w:val="24"/>
        </w:rPr>
        <w:t xml:space="preserve">. </w:t>
      </w:r>
    </w:p>
    <w:p w:rsidR="00683E48" w:rsidRPr="00547BFB" w:rsidRDefault="00683E48" w:rsidP="00547BFB">
      <w:pPr>
        <w:spacing w:after="0" w:line="360" w:lineRule="auto"/>
        <w:jc w:val="both"/>
        <w:rPr>
          <w:rFonts w:ascii="Times New Roman" w:hAnsi="Times New Roman" w:cs="Times New Roman"/>
          <w:sz w:val="24"/>
          <w:szCs w:val="24"/>
        </w:rPr>
      </w:pPr>
    </w:p>
    <w:p w:rsidR="00683E48" w:rsidRPr="00547BFB" w:rsidRDefault="00683E48"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De acuerdo a criterios emitidos históricamente por el Poder Judicial de la Federación, </w:t>
      </w:r>
      <w:r w:rsidRPr="00547BFB">
        <w:rPr>
          <w:rFonts w:ascii="Times New Roman" w:hAnsi="Times New Roman" w:cs="Times New Roman"/>
          <w:bCs/>
          <w:sz w:val="24"/>
          <w:szCs w:val="24"/>
        </w:rPr>
        <w:t>el mínimo vital o mínimo existencial, emana de los principios de la dignidad humana</w:t>
      </w:r>
      <w:r w:rsidRPr="00547BFB">
        <w:rPr>
          <w:rFonts w:ascii="Times New Roman" w:hAnsi="Times New Roman" w:cs="Times New Roman"/>
          <w:sz w:val="24"/>
          <w:szCs w:val="24"/>
        </w:rPr>
        <w:t xml:space="preserve"> y la solidaridad, en concordancia con los derechos esenciales a la vida, a la integridad personal y </w:t>
      </w:r>
      <w:r w:rsidRPr="00547BFB">
        <w:rPr>
          <w:rFonts w:ascii="Times New Roman" w:hAnsi="Times New Roman" w:cs="Times New Roman"/>
          <w:bCs/>
          <w:sz w:val="24"/>
          <w:szCs w:val="24"/>
        </w:rPr>
        <w:t>a la igualdad</w:t>
      </w:r>
      <w:r w:rsidRPr="00547BFB">
        <w:rPr>
          <w:rFonts w:ascii="Times New Roman" w:hAnsi="Times New Roman" w:cs="Times New Roman"/>
          <w:sz w:val="24"/>
          <w:szCs w:val="24"/>
        </w:rPr>
        <w:t xml:space="preserve">, en la modalidad de decisiones de protección especial a personas en situación de necesidad manifiesta. </w:t>
      </w:r>
    </w:p>
    <w:p w:rsidR="00683E48" w:rsidRPr="00547BFB" w:rsidRDefault="00683E48" w:rsidP="00547BFB">
      <w:pPr>
        <w:spacing w:after="0" w:line="360" w:lineRule="auto"/>
        <w:jc w:val="both"/>
        <w:rPr>
          <w:rFonts w:ascii="Times New Roman" w:hAnsi="Times New Roman" w:cs="Times New Roman"/>
          <w:sz w:val="24"/>
          <w:szCs w:val="24"/>
        </w:rPr>
      </w:pPr>
    </w:p>
    <w:p w:rsidR="00683E48" w:rsidRPr="00547BFB" w:rsidRDefault="00683E48"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 xml:space="preserve">La nueva LISR reconoce que el mínimo vital, como proyección del principio de proporcionalidad tributaria, es una garantía de las personas, </w:t>
      </w:r>
      <w:r w:rsidR="00980F3B">
        <w:rPr>
          <w:rFonts w:ascii="Times New Roman" w:hAnsi="Times New Roman" w:cs="Times New Roman"/>
          <w:bCs/>
          <w:sz w:val="24"/>
          <w:szCs w:val="24"/>
        </w:rPr>
        <w:t>en</w:t>
      </w:r>
      <w:r w:rsidRPr="00547BFB">
        <w:rPr>
          <w:rFonts w:ascii="Times New Roman" w:hAnsi="Times New Roman" w:cs="Times New Roman"/>
          <w:bCs/>
          <w:sz w:val="24"/>
          <w:szCs w:val="24"/>
        </w:rPr>
        <w:t xml:space="preserve"> virtud de la cual al momento de diseñar el objeto del impuesto e identificar la capacidad idónea para contribuir, se debe respetar un umbral correspondiente a los recursos necesarios para la subsistencia de las personas. </w:t>
      </w:r>
    </w:p>
    <w:p w:rsidR="00683E48" w:rsidRPr="00547BFB" w:rsidRDefault="00683E48" w:rsidP="00547BFB">
      <w:pPr>
        <w:spacing w:after="0" w:line="360" w:lineRule="auto"/>
        <w:jc w:val="both"/>
        <w:rPr>
          <w:rFonts w:ascii="Times New Roman" w:hAnsi="Times New Roman" w:cs="Times New Roman"/>
          <w:sz w:val="24"/>
          <w:szCs w:val="24"/>
        </w:rPr>
      </w:pPr>
    </w:p>
    <w:p w:rsidR="00683E48" w:rsidRPr="00547BFB" w:rsidRDefault="00683E48"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 xml:space="preserve">El respeto al mínimo existencial y al principio de proporcionalidad tributaria, se ve reflejado en la nueva LISR que se propone a través de diversos mecanismos fiscales, deducciones y exenciones, cuya lógica es la conservación de las condiciones básicas y las prestaciones sociales necesarias que permitan a las personas llevar una existencia digna. </w:t>
      </w:r>
    </w:p>
    <w:p w:rsidR="00683E48" w:rsidRPr="00547BFB" w:rsidRDefault="00683E48"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bCs/>
          <w:sz w:val="24"/>
          <w:szCs w:val="24"/>
        </w:rPr>
      </w:pPr>
    </w:p>
    <w:p w:rsidR="00683E48" w:rsidRPr="00547BFB" w:rsidRDefault="00683E48"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lastRenderedPageBreak/>
        <w:t>As</w:t>
      </w:r>
      <w:r w:rsidR="00677E40">
        <w:rPr>
          <w:rFonts w:ascii="Times New Roman" w:hAnsi="Times New Roman" w:cs="Times New Roman"/>
          <w:bCs/>
          <w:sz w:val="24"/>
          <w:szCs w:val="24"/>
        </w:rPr>
        <w:t>i</w:t>
      </w:r>
      <w:r w:rsidRPr="00547BFB">
        <w:rPr>
          <w:rFonts w:ascii="Times New Roman" w:hAnsi="Times New Roman" w:cs="Times New Roman"/>
          <w:bCs/>
          <w:sz w:val="24"/>
          <w:szCs w:val="24"/>
        </w:rPr>
        <w:t>mismo, por mandato constitucional</w:t>
      </w:r>
      <w:r w:rsidR="00677E40">
        <w:rPr>
          <w:rFonts w:ascii="Times New Roman" w:hAnsi="Times New Roman" w:cs="Times New Roman"/>
          <w:bCs/>
          <w:sz w:val="24"/>
          <w:szCs w:val="24"/>
        </w:rPr>
        <w:t>,</w:t>
      </w:r>
      <w:r w:rsidRPr="00547BFB">
        <w:rPr>
          <w:rFonts w:ascii="Times New Roman" w:hAnsi="Times New Roman" w:cs="Times New Roman"/>
          <w:bCs/>
          <w:sz w:val="24"/>
          <w:szCs w:val="24"/>
        </w:rPr>
        <w:t xml:space="preserve"> el legislador debe respetar los principios constitucionales de generalidad, legalidad, equidad y proporcionalidad</w:t>
      </w:r>
      <w:r w:rsidR="00FE6AF9">
        <w:rPr>
          <w:rFonts w:ascii="Times New Roman" w:hAnsi="Times New Roman" w:cs="Times New Roman"/>
          <w:bCs/>
          <w:sz w:val="24"/>
          <w:szCs w:val="24"/>
        </w:rPr>
        <w:t xml:space="preserve"> </w:t>
      </w:r>
      <w:r w:rsidRPr="00547BFB">
        <w:rPr>
          <w:rFonts w:ascii="Times New Roman" w:hAnsi="Times New Roman" w:cs="Times New Roman"/>
          <w:bCs/>
          <w:sz w:val="24"/>
          <w:szCs w:val="24"/>
        </w:rPr>
        <w:t xml:space="preserve">que rigen el sistema tributario mexicano y, sin perjuicio de ello, </w:t>
      </w:r>
      <w:r w:rsidR="00FE6AF9">
        <w:rPr>
          <w:rFonts w:ascii="Times New Roman" w:hAnsi="Times New Roman" w:cs="Times New Roman"/>
          <w:bCs/>
          <w:sz w:val="24"/>
          <w:szCs w:val="24"/>
        </w:rPr>
        <w:t xml:space="preserve">aceptar que </w:t>
      </w:r>
      <w:r w:rsidRPr="00547BFB">
        <w:rPr>
          <w:rFonts w:ascii="Times New Roman" w:hAnsi="Times New Roman" w:cs="Times New Roman"/>
          <w:bCs/>
          <w:sz w:val="24"/>
          <w:szCs w:val="24"/>
        </w:rPr>
        <w:t xml:space="preserve">el mínimo vital impone un límite a la potestad impositiva del Estado Mexicano a fin de que no puedan afectarse los recursos materiales necesarios de las personas para llevar una vida digna. </w:t>
      </w:r>
    </w:p>
    <w:p w:rsidR="00683E48" w:rsidRPr="00547BFB" w:rsidRDefault="00683E48" w:rsidP="00547BFB">
      <w:pPr>
        <w:spacing w:after="0" w:line="360" w:lineRule="auto"/>
        <w:jc w:val="both"/>
        <w:rPr>
          <w:rFonts w:ascii="Times New Roman" w:hAnsi="Times New Roman" w:cs="Times New Roman"/>
          <w:sz w:val="24"/>
          <w:szCs w:val="24"/>
        </w:rPr>
      </w:pPr>
    </w:p>
    <w:p w:rsidR="00683E48" w:rsidRPr="00547BFB" w:rsidRDefault="00683E48"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 xml:space="preserve">Entre los elementos que se deben considerar para mejorar la arquitectura del ISR se encuentra el restablecimiento del principio de simetría fiscal. De acuerdo con la Suprema Corte de Justicia de la Nación, la simetría fiscal es un principio de política tributaria que establece un parámetro de vinculación entre los contribuyentes y de equilibrio entre ingresos y gastos, de manera que si a una persona física o moral le corresponde el reconocimiento de un ingreso que será gravado, a su contraparte que realiza el pago -que genera ese ingreso- debe corresponderle una deducción. </w:t>
      </w:r>
    </w:p>
    <w:p w:rsidR="00683E48" w:rsidRPr="00547BFB" w:rsidRDefault="00683E48" w:rsidP="00547BFB">
      <w:pPr>
        <w:spacing w:after="0" w:line="360" w:lineRule="auto"/>
        <w:jc w:val="both"/>
        <w:rPr>
          <w:rFonts w:ascii="Times New Roman" w:hAnsi="Times New Roman" w:cs="Times New Roman"/>
          <w:sz w:val="24"/>
          <w:szCs w:val="24"/>
        </w:rPr>
      </w:pPr>
    </w:p>
    <w:p w:rsidR="00683E48" w:rsidRPr="00547BFB" w:rsidRDefault="00683E48"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El espíritu de la nueva LISR sí contempla de alguna manera la protección de los derechos humanos y sus garantías como lo fundamentan los artículos 1º y 31 constitucionales, los cuales más </w:t>
      </w:r>
      <w:r w:rsidR="008C7B56">
        <w:rPr>
          <w:rFonts w:ascii="Times New Roman" w:hAnsi="Times New Roman" w:cs="Times New Roman"/>
          <w:sz w:val="24"/>
          <w:szCs w:val="24"/>
        </w:rPr>
        <w:t>a</w:t>
      </w:r>
      <w:r w:rsidRPr="00547BFB">
        <w:rPr>
          <w:rFonts w:ascii="Times New Roman" w:hAnsi="Times New Roman" w:cs="Times New Roman"/>
          <w:sz w:val="24"/>
          <w:szCs w:val="24"/>
        </w:rPr>
        <w:t>delante</w:t>
      </w:r>
      <w:r w:rsidR="006840BA">
        <w:rPr>
          <w:rFonts w:ascii="Times New Roman" w:hAnsi="Times New Roman" w:cs="Times New Roman"/>
          <w:sz w:val="24"/>
          <w:szCs w:val="24"/>
        </w:rPr>
        <w:t xml:space="preserve"> se </w:t>
      </w:r>
      <w:r w:rsidRPr="00547BFB">
        <w:rPr>
          <w:rFonts w:ascii="Times New Roman" w:hAnsi="Times New Roman" w:cs="Times New Roman"/>
          <w:sz w:val="24"/>
          <w:szCs w:val="24"/>
        </w:rPr>
        <w:t xml:space="preserve">abordan de manera clara </w:t>
      </w:r>
      <w:r w:rsidR="006840BA">
        <w:rPr>
          <w:rFonts w:ascii="Times New Roman" w:hAnsi="Times New Roman" w:cs="Times New Roman"/>
          <w:sz w:val="24"/>
          <w:szCs w:val="24"/>
        </w:rPr>
        <w:t>para</w:t>
      </w:r>
      <w:r w:rsidRPr="00547BFB">
        <w:rPr>
          <w:rFonts w:ascii="Times New Roman" w:hAnsi="Times New Roman" w:cs="Times New Roman"/>
          <w:sz w:val="24"/>
          <w:szCs w:val="24"/>
        </w:rPr>
        <w:t xml:space="preserve"> valorar si estos realmente están considerados en la nueva LISR.</w:t>
      </w:r>
    </w:p>
    <w:p w:rsidR="0018364F" w:rsidRDefault="00683E48" w:rsidP="0018364F">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Una vez que es discutida la exposición de motivos por el </w:t>
      </w:r>
      <w:r w:rsidR="008C7B56">
        <w:rPr>
          <w:rFonts w:ascii="Times New Roman" w:hAnsi="Times New Roman" w:cs="Times New Roman"/>
          <w:sz w:val="24"/>
          <w:szCs w:val="24"/>
        </w:rPr>
        <w:t>C</w:t>
      </w:r>
      <w:r w:rsidRPr="00547BFB">
        <w:rPr>
          <w:rFonts w:ascii="Times New Roman" w:hAnsi="Times New Roman" w:cs="Times New Roman"/>
          <w:sz w:val="24"/>
          <w:szCs w:val="24"/>
        </w:rPr>
        <w:t xml:space="preserve">ongreso de la </w:t>
      </w:r>
      <w:r w:rsidR="008C7B56">
        <w:rPr>
          <w:rFonts w:ascii="Times New Roman" w:hAnsi="Times New Roman" w:cs="Times New Roman"/>
          <w:sz w:val="24"/>
          <w:szCs w:val="24"/>
        </w:rPr>
        <w:t>U</w:t>
      </w:r>
      <w:r w:rsidRPr="00547BFB">
        <w:rPr>
          <w:rFonts w:ascii="Times New Roman" w:hAnsi="Times New Roman" w:cs="Times New Roman"/>
          <w:sz w:val="24"/>
          <w:szCs w:val="24"/>
        </w:rPr>
        <w:t>nión (</w:t>
      </w:r>
      <w:r w:rsidR="008C7B56">
        <w:rPr>
          <w:rFonts w:ascii="Times New Roman" w:hAnsi="Times New Roman" w:cs="Times New Roman"/>
          <w:sz w:val="24"/>
          <w:szCs w:val="24"/>
        </w:rPr>
        <w:t>C</w:t>
      </w:r>
      <w:r w:rsidRPr="00547BFB">
        <w:rPr>
          <w:rFonts w:ascii="Times New Roman" w:hAnsi="Times New Roman" w:cs="Times New Roman"/>
          <w:sz w:val="24"/>
          <w:szCs w:val="24"/>
        </w:rPr>
        <w:t xml:space="preserve">ámara de </w:t>
      </w:r>
      <w:r w:rsidR="008C7B56">
        <w:rPr>
          <w:rFonts w:ascii="Times New Roman" w:hAnsi="Times New Roman" w:cs="Times New Roman"/>
          <w:sz w:val="24"/>
          <w:szCs w:val="24"/>
        </w:rPr>
        <w:t>D</w:t>
      </w:r>
      <w:r w:rsidRPr="00547BFB">
        <w:rPr>
          <w:rFonts w:ascii="Times New Roman" w:hAnsi="Times New Roman" w:cs="Times New Roman"/>
          <w:sz w:val="24"/>
          <w:szCs w:val="24"/>
        </w:rPr>
        <w:t xml:space="preserve">iputados y </w:t>
      </w:r>
      <w:r w:rsidR="008C7B56">
        <w:rPr>
          <w:rFonts w:ascii="Times New Roman" w:hAnsi="Times New Roman" w:cs="Times New Roman"/>
          <w:sz w:val="24"/>
          <w:szCs w:val="24"/>
        </w:rPr>
        <w:t>C</w:t>
      </w:r>
      <w:r w:rsidRPr="00547BFB">
        <w:rPr>
          <w:rFonts w:ascii="Times New Roman" w:hAnsi="Times New Roman" w:cs="Times New Roman"/>
          <w:sz w:val="24"/>
          <w:szCs w:val="24"/>
        </w:rPr>
        <w:t xml:space="preserve">ámara de </w:t>
      </w:r>
      <w:r w:rsidR="008C7B56">
        <w:rPr>
          <w:rFonts w:ascii="Times New Roman" w:hAnsi="Times New Roman" w:cs="Times New Roman"/>
          <w:sz w:val="24"/>
          <w:szCs w:val="24"/>
        </w:rPr>
        <w:t>S</w:t>
      </w:r>
      <w:r w:rsidRPr="00547BFB">
        <w:rPr>
          <w:rFonts w:ascii="Times New Roman" w:hAnsi="Times New Roman" w:cs="Times New Roman"/>
          <w:sz w:val="24"/>
          <w:szCs w:val="24"/>
        </w:rPr>
        <w:t>enadores), se elabora un dictamen para la creación de la nueva ley</w:t>
      </w:r>
      <w:r w:rsidR="008C7B56">
        <w:rPr>
          <w:rFonts w:ascii="Times New Roman" w:hAnsi="Times New Roman" w:cs="Times New Roman"/>
          <w:sz w:val="24"/>
          <w:szCs w:val="24"/>
        </w:rPr>
        <w:t>. E</w:t>
      </w:r>
      <w:r w:rsidR="001F5E2E" w:rsidRPr="00547BFB">
        <w:rPr>
          <w:rFonts w:ascii="Times New Roman" w:hAnsi="Times New Roman" w:cs="Times New Roman"/>
          <w:sz w:val="24"/>
          <w:szCs w:val="24"/>
        </w:rPr>
        <w:t>s importante resaltar algunos de los principios constitucionales que los diputados federales reconocen</w:t>
      </w:r>
      <w:r w:rsidR="0018364F">
        <w:rPr>
          <w:rFonts w:ascii="Times New Roman" w:hAnsi="Times New Roman" w:cs="Times New Roman"/>
          <w:sz w:val="24"/>
          <w:szCs w:val="24"/>
        </w:rPr>
        <w:t>:</w:t>
      </w:r>
    </w:p>
    <w:p w:rsidR="0018364F" w:rsidRDefault="0018364F" w:rsidP="0018364F">
      <w:pPr>
        <w:spacing w:after="0" w:line="360" w:lineRule="auto"/>
        <w:jc w:val="both"/>
        <w:rPr>
          <w:rFonts w:ascii="Times New Roman" w:hAnsi="Times New Roman" w:cs="Times New Roman"/>
          <w:iCs/>
          <w:sz w:val="24"/>
          <w:szCs w:val="24"/>
        </w:rPr>
      </w:pPr>
    </w:p>
    <w:p w:rsidR="00683E48" w:rsidRDefault="001F5E2E" w:rsidP="0018364F">
      <w:pPr>
        <w:spacing w:after="0" w:line="360" w:lineRule="auto"/>
        <w:jc w:val="both"/>
        <w:rPr>
          <w:rFonts w:ascii="Times New Roman" w:hAnsi="Times New Roman" w:cs="Times New Roman"/>
          <w:iCs/>
          <w:sz w:val="24"/>
          <w:szCs w:val="24"/>
        </w:rPr>
      </w:pPr>
      <w:r w:rsidRPr="008C7B56">
        <w:rPr>
          <w:rFonts w:ascii="Times New Roman" w:hAnsi="Times New Roman" w:cs="Times New Roman"/>
          <w:iCs/>
          <w:sz w:val="24"/>
          <w:szCs w:val="24"/>
        </w:rPr>
        <w:t>E</w:t>
      </w:r>
      <w:r w:rsidR="00683E48" w:rsidRPr="008C7B56">
        <w:rPr>
          <w:rFonts w:ascii="Times New Roman" w:hAnsi="Times New Roman" w:cs="Times New Roman"/>
          <w:iCs/>
          <w:sz w:val="24"/>
          <w:szCs w:val="24"/>
        </w:rPr>
        <w:t>n los derechos humanos encontramos las siguientes características:</w:t>
      </w:r>
    </w:p>
    <w:p w:rsidR="00683E48" w:rsidRPr="008C7B56" w:rsidRDefault="00683E48" w:rsidP="00547BFB">
      <w:pPr>
        <w:spacing w:line="360" w:lineRule="auto"/>
        <w:ind w:left="708"/>
        <w:jc w:val="both"/>
        <w:rPr>
          <w:rFonts w:ascii="Times New Roman" w:hAnsi="Times New Roman" w:cs="Times New Roman"/>
          <w:sz w:val="24"/>
          <w:szCs w:val="24"/>
        </w:rPr>
      </w:pPr>
      <w:r w:rsidRPr="008C7B56">
        <w:rPr>
          <w:rFonts w:ascii="Times New Roman" w:hAnsi="Times New Roman" w:cs="Times New Roman"/>
          <w:bCs/>
          <w:iCs/>
          <w:sz w:val="24"/>
          <w:szCs w:val="24"/>
        </w:rPr>
        <w:t>Son universales</w:t>
      </w:r>
      <w:r w:rsidRPr="008C7B56">
        <w:rPr>
          <w:rFonts w:ascii="Times New Roman" w:hAnsi="Times New Roman" w:cs="Times New Roman"/>
          <w:iCs/>
          <w:sz w:val="24"/>
          <w:szCs w:val="24"/>
        </w:rPr>
        <w:t>, porque son para todas las personas sin importar su origen, edad, raza, sexo, color, opinión política o religiosa.</w:t>
      </w:r>
    </w:p>
    <w:p w:rsidR="00683E48" w:rsidRPr="008C7B56" w:rsidRDefault="00683E48" w:rsidP="00547BFB">
      <w:pPr>
        <w:spacing w:line="360" w:lineRule="auto"/>
        <w:ind w:left="708"/>
        <w:jc w:val="both"/>
        <w:rPr>
          <w:rFonts w:ascii="Times New Roman" w:hAnsi="Times New Roman" w:cs="Times New Roman"/>
          <w:sz w:val="24"/>
          <w:szCs w:val="24"/>
        </w:rPr>
      </w:pPr>
      <w:r w:rsidRPr="008C7B56">
        <w:rPr>
          <w:rFonts w:ascii="Times New Roman" w:hAnsi="Times New Roman" w:cs="Times New Roman"/>
          <w:bCs/>
          <w:iCs/>
          <w:sz w:val="24"/>
          <w:szCs w:val="24"/>
        </w:rPr>
        <w:t>Son permanentes</w:t>
      </w:r>
      <w:r w:rsidRPr="008C7B56">
        <w:rPr>
          <w:rFonts w:ascii="Times New Roman" w:hAnsi="Times New Roman" w:cs="Times New Roman"/>
          <w:iCs/>
          <w:sz w:val="24"/>
          <w:szCs w:val="24"/>
        </w:rPr>
        <w:t xml:space="preserve"> porque no pueden limitarse o suprimirse</w:t>
      </w:r>
      <w:r w:rsidR="00B0013D">
        <w:rPr>
          <w:rFonts w:ascii="Times New Roman" w:hAnsi="Times New Roman" w:cs="Times New Roman"/>
          <w:iCs/>
          <w:sz w:val="24"/>
          <w:szCs w:val="24"/>
        </w:rPr>
        <w:t>;</w:t>
      </w:r>
      <w:r w:rsidRPr="008C7B56">
        <w:rPr>
          <w:rFonts w:ascii="Times New Roman" w:hAnsi="Times New Roman" w:cs="Times New Roman"/>
          <w:iCs/>
          <w:sz w:val="24"/>
          <w:szCs w:val="24"/>
        </w:rPr>
        <w:t xml:space="preserve"> por el contrario</w:t>
      </w:r>
      <w:r w:rsidR="00B0013D">
        <w:rPr>
          <w:rFonts w:ascii="Times New Roman" w:hAnsi="Times New Roman" w:cs="Times New Roman"/>
          <w:iCs/>
          <w:sz w:val="24"/>
          <w:szCs w:val="24"/>
        </w:rPr>
        <w:t>,</w:t>
      </w:r>
      <w:r w:rsidRPr="008C7B56">
        <w:rPr>
          <w:rFonts w:ascii="Times New Roman" w:hAnsi="Times New Roman" w:cs="Times New Roman"/>
          <w:iCs/>
          <w:sz w:val="24"/>
          <w:szCs w:val="24"/>
        </w:rPr>
        <w:t xml:space="preserve"> evolucionan para ser más incluyentes.</w:t>
      </w:r>
    </w:p>
    <w:p w:rsidR="00683E48" w:rsidRPr="008C7B56" w:rsidRDefault="00683E48" w:rsidP="00547BFB">
      <w:pPr>
        <w:spacing w:line="360" w:lineRule="auto"/>
        <w:ind w:left="708"/>
        <w:jc w:val="both"/>
        <w:rPr>
          <w:rFonts w:ascii="Times New Roman" w:hAnsi="Times New Roman" w:cs="Times New Roman"/>
          <w:sz w:val="24"/>
          <w:szCs w:val="24"/>
        </w:rPr>
      </w:pPr>
      <w:r w:rsidRPr="008C7B56">
        <w:rPr>
          <w:rFonts w:ascii="Times New Roman" w:hAnsi="Times New Roman" w:cs="Times New Roman"/>
          <w:bCs/>
          <w:iCs/>
          <w:sz w:val="24"/>
          <w:szCs w:val="24"/>
        </w:rPr>
        <w:lastRenderedPageBreak/>
        <w:t>Son progresivos,</w:t>
      </w:r>
      <w:r w:rsidRPr="008C7B56">
        <w:rPr>
          <w:rFonts w:ascii="Times New Roman" w:hAnsi="Times New Roman" w:cs="Times New Roman"/>
          <w:iCs/>
          <w:sz w:val="24"/>
          <w:szCs w:val="24"/>
        </w:rPr>
        <w:t xml:space="preserve"> ya que satisfacen las necesidades personales y colectivas en continua transformación, se incrementan de la mano del desarrollo social, cultural, económico y político de las sociedades. </w:t>
      </w:r>
    </w:p>
    <w:p w:rsidR="00683E48" w:rsidRPr="008C7B56" w:rsidRDefault="00683E48" w:rsidP="00547BFB">
      <w:pPr>
        <w:spacing w:line="360" w:lineRule="auto"/>
        <w:ind w:left="708"/>
        <w:jc w:val="both"/>
        <w:rPr>
          <w:rFonts w:ascii="Times New Roman" w:hAnsi="Times New Roman" w:cs="Times New Roman"/>
          <w:sz w:val="24"/>
          <w:szCs w:val="24"/>
        </w:rPr>
      </w:pPr>
      <w:r w:rsidRPr="008C7B56">
        <w:rPr>
          <w:rFonts w:ascii="Times New Roman" w:hAnsi="Times New Roman" w:cs="Times New Roman"/>
          <w:bCs/>
          <w:iCs/>
          <w:sz w:val="24"/>
          <w:szCs w:val="24"/>
        </w:rPr>
        <w:t xml:space="preserve">Son preexistentes </w:t>
      </w:r>
      <w:r w:rsidRPr="008C7B56">
        <w:rPr>
          <w:rFonts w:ascii="Times New Roman" w:hAnsi="Times New Roman" w:cs="Times New Roman"/>
          <w:iCs/>
          <w:sz w:val="24"/>
          <w:szCs w:val="24"/>
        </w:rPr>
        <w:t>al Estado o la norma fundamental y en consecuencia deben ser reconocidos por la Constitución y en el caso de reforma no podrán ser afectados en sus alcances.</w:t>
      </w:r>
    </w:p>
    <w:p w:rsidR="00683E48" w:rsidRDefault="00683E48" w:rsidP="00547BFB">
      <w:pPr>
        <w:spacing w:line="360" w:lineRule="auto"/>
        <w:ind w:left="708"/>
        <w:jc w:val="both"/>
        <w:rPr>
          <w:rFonts w:ascii="Times New Roman" w:hAnsi="Times New Roman" w:cs="Times New Roman"/>
          <w:sz w:val="24"/>
          <w:szCs w:val="24"/>
        </w:rPr>
      </w:pPr>
      <w:r w:rsidRPr="008C7B56">
        <w:rPr>
          <w:rFonts w:ascii="Times New Roman" w:hAnsi="Times New Roman" w:cs="Times New Roman"/>
          <w:iCs/>
          <w:sz w:val="24"/>
          <w:szCs w:val="24"/>
        </w:rPr>
        <w:t>Por lo tanto, se puede señalar que la diferencia estriba en que las garantías individuales son los límites de la actuación del poder público consagrados de manera precisa en un texto constitucional y que los derechos humanos son anteriores y superan el poder público, por lo que aunque no estén consagrados en una Constitución</w:t>
      </w:r>
      <w:r w:rsidR="0018364F">
        <w:rPr>
          <w:rFonts w:ascii="Times New Roman" w:hAnsi="Times New Roman" w:cs="Times New Roman"/>
          <w:iCs/>
          <w:sz w:val="24"/>
          <w:szCs w:val="24"/>
        </w:rPr>
        <w:t>,</w:t>
      </w:r>
      <w:r w:rsidRPr="008C7B56">
        <w:rPr>
          <w:rFonts w:ascii="Times New Roman" w:hAnsi="Times New Roman" w:cs="Times New Roman"/>
          <w:iCs/>
          <w:sz w:val="24"/>
          <w:szCs w:val="24"/>
        </w:rPr>
        <w:t xml:space="preserve"> el </w:t>
      </w:r>
      <w:r w:rsidRPr="008C7B56">
        <w:rPr>
          <w:rFonts w:ascii="Times New Roman" w:hAnsi="Times New Roman" w:cs="Times New Roman"/>
          <w:bCs/>
          <w:iCs/>
          <w:sz w:val="24"/>
          <w:szCs w:val="24"/>
        </w:rPr>
        <w:t>Estado se constriñe a reconocerlos, respetarlos y protegerlos</w:t>
      </w:r>
      <w:r w:rsidR="0018364F">
        <w:rPr>
          <w:rFonts w:ascii="Times New Roman" w:hAnsi="Times New Roman" w:cs="Times New Roman"/>
          <w:bCs/>
          <w:iCs/>
          <w:sz w:val="24"/>
          <w:szCs w:val="24"/>
        </w:rPr>
        <w:t xml:space="preserve">. </w:t>
      </w:r>
    </w:p>
    <w:p w:rsidR="00683E48" w:rsidRPr="00547BFB" w:rsidRDefault="00683E48" w:rsidP="00547BFB">
      <w:pPr>
        <w:spacing w:after="0" w:line="360" w:lineRule="auto"/>
        <w:jc w:val="both"/>
        <w:rPr>
          <w:rFonts w:ascii="Times New Roman" w:hAnsi="Times New Roman" w:cs="Times New Roman"/>
          <w:sz w:val="24"/>
          <w:szCs w:val="24"/>
        </w:rPr>
      </w:pPr>
    </w:p>
    <w:p w:rsidR="006757E9" w:rsidRPr="00547BFB" w:rsidRDefault="00634211" w:rsidP="00547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Ninguno de estos</w:t>
      </w:r>
      <w:r w:rsidR="007957FE" w:rsidRPr="00547BFB">
        <w:rPr>
          <w:rFonts w:ascii="Times New Roman" w:hAnsi="Times New Roman" w:cs="Times New Roman"/>
          <w:sz w:val="24"/>
          <w:szCs w:val="24"/>
        </w:rPr>
        <w:t xml:space="preserve"> argumentos </w:t>
      </w:r>
      <w:r w:rsidR="001F5E2E" w:rsidRPr="00547BFB">
        <w:rPr>
          <w:rFonts w:ascii="Times New Roman" w:hAnsi="Times New Roman" w:cs="Times New Roman"/>
          <w:sz w:val="24"/>
          <w:szCs w:val="24"/>
        </w:rPr>
        <w:t xml:space="preserve">fue considerado por los </w:t>
      </w:r>
      <w:r w:rsidR="007957FE" w:rsidRPr="00547BFB">
        <w:rPr>
          <w:rFonts w:ascii="Times New Roman" w:hAnsi="Times New Roman" w:cs="Times New Roman"/>
          <w:sz w:val="24"/>
          <w:szCs w:val="24"/>
        </w:rPr>
        <w:t>d</w:t>
      </w:r>
      <w:r w:rsidR="001F5E2E" w:rsidRPr="00547BFB">
        <w:rPr>
          <w:rFonts w:ascii="Times New Roman" w:hAnsi="Times New Roman" w:cs="Times New Roman"/>
          <w:sz w:val="24"/>
          <w:szCs w:val="24"/>
        </w:rPr>
        <w:t xml:space="preserve">iputados </w:t>
      </w:r>
      <w:r>
        <w:rPr>
          <w:rFonts w:ascii="Times New Roman" w:hAnsi="Times New Roman" w:cs="Times New Roman"/>
          <w:sz w:val="24"/>
          <w:szCs w:val="24"/>
        </w:rPr>
        <w:t>ni</w:t>
      </w:r>
      <w:r w:rsidR="001F5E2E" w:rsidRPr="00547BFB">
        <w:rPr>
          <w:rFonts w:ascii="Times New Roman" w:hAnsi="Times New Roman" w:cs="Times New Roman"/>
          <w:sz w:val="24"/>
          <w:szCs w:val="24"/>
        </w:rPr>
        <w:t xml:space="preserve"> los senadores, </w:t>
      </w:r>
      <w:r>
        <w:rPr>
          <w:rFonts w:ascii="Times New Roman" w:hAnsi="Times New Roman" w:cs="Times New Roman"/>
          <w:sz w:val="24"/>
          <w:szCs w:val="24"/>
        </w:rPr>
        <w:t>lo que provocó que se aprobara</w:t>
      </w:r>
      <w:r w:rsidR="001F5E2E" w:rsidRPr="00547BFB">
        <w:rPr>
          <w:rFonts w:ascii="Times New Roman" w:hAnsi="Times New Roman" w:cs="Times New Roman"/>
          <w:sz w:val="24"/>
          <w:szCs w:val="24"/>
        </w:rPr>
        <w:t xml:space="preserve"> una nueva LISR vigente a partir del 1 de enero de 2014, </w:t>
      </w:r>
      <w:r>
        <w:rPr>
          <w:rFonts w:ascii="Times New Roman" w:hAnsi="Times New Roman" w:cs="Times New Roman"/>
          <w:sz w:val="24"/>
          <w:szCs w:val="24"/>
        </w:rPr>
        <w:t>la cual</w:t>
      </w:r>
      <w:r w:rsidR="001F5E2E" w:rsidRPr="00547BFB">
        <w:rPr>
          <w:rFonts w:ascii="Times New Roman" w:hAnsi="Times New Roman" w:cs="Times New Roman"/>
          <w:sz w:val="24"/>
          <w:szCs w:val="24"/>
        </w:rPr>
        <w:t xml:space="preserve"> </w:t>
      </w:r>
      <w:r>
        <w:rPr>
          <w:rFonts w:ascii="Times New Roman" w:hAnsi="Times New Roman" w:cs="Times New Roman"/>
          <w:sz w:val="24"/>
          <w:szCs w:val="24"/>
        </w:rPr>
        <w:t>actualmente</w:t>
      </w:r>
      <w:r w:rsidR="001F5E2E" w:rsidRPr="00547BFB">
        <w:rPr>
          <w:rFonts w:ascii="Times New Roman" w:hAnsi="Times New Roman" w:cs="Times New Roman"/>
          <w:sz w:val="24"/>
          <w:szCs w:val="24"/>
        </w:rPr>
        <w:t xml:space="preserve"> sigue </w:t>
      </w:r>
      <w:r w:rsidR="007957FE" w:rsidRPr="00547BFB">
        <w:rPr>
          <w:rFonts w:ascii="Times New Roman" w:hAnsi="Times New Roman" w:cs="Times New Roman"/>
          <w:sz w:val="24"/>
          <w:szCs w:val="24"/>
        </w:rPr>
        <w:t>igual</w:t>
      </w:r>
      <w:r>
        <w:rPr>
          <w:rFonts w:ascii="Times New Roman" w:hAnsi="Times New Roman" w:cs="Times New Roman"/>
          <w:sz w:val="24"/>
          <w:szCs w:val="24"/>
        </w:rPr>
        <w:t>. L</w:t>
      </w:r>
      <w:r w:rsidR="004912CD" w:rsidRPr="00547BFB">
        <w:rPr>
          <w:rFonts w:ascii="Times New Roman" w:hAnsi="Times New Roman" w:cs="Times New Roman"/>
          <w:sz w:val="24"/>
          <w:szCs w:val="24"/>
        </w:rPr>
        <w:t xml:space="preserve">a </w:t>
      </w:r>
      <w:r w:rsidR="00B13702" w:rsidRPr="00547BFB">
        <w:rPr>
          <w:rFonts w:ascii="Times New Roman" w:hAnsi="Times New Roman" w:cs="Times New Roman"/>
          <w:sz w:val="24"/>
          <w:szCs w:val="24"/>
        </w:rPr>
        <w:t xml:space="preserve">determinación de la </w:t>
      </w:r>
      <w:r w:rsidR="004912CD" w:rsidRPr="00547BFB">
        <w:rPr>
          <w:rFonts w:ascii="Times New Roman" w:hAnsi="Times New Roman" w:cs="Times New Roman"/>
          <w:sz w:val="24"/>
          <w:szCs w:val="24"/>
        </w:rPr>
        <w:t>base gravable de</w:t>
      </w:r>
      <w:r w:rsidR="00B13702" w:rsidRPr="00547BFB">
        <w:rPr>
          <w:rFonts w:ascii="Times New Roman" w:hAnsi="Times New Roman" w:cs="Times New Roman"/>
          <w:sz w:val="24"/>
          <w:szCs w:val="24"/>
        </w:rPr>
        <w:t xml:space="preserve"> </w:t>
      </w:r>
      <w:r w:rsidR="004912CD" w:rsidRPr="00547BFB">
        <w:rPr>
          <w:rFonts w:ascii="Times New Roman" w:hAnsi="Times New Roman" w:cs="Times New Roman"/>
          <w:sz w:val="24"/>
          <w:szCs w:val="24"/>
        </w:rPr>
        <w:t>l</w:t>
      </w:r>
      <w:r w:rsidR="00B13702" w:rsidRPr="00547BFB">
        <w:rPr>
          <w:rFonts w:ascii="Times New Roman" w:hAnsi="Times New Roman" w:cs="Times New Roman"/>
          <w:sz w:val="24"/>
          <w:szCs w:val="24"/>
        </w:rPr>
        <w:t>os</w:t>
      </w:r>
      <w:r w:rsidR="004912CD" w:rsidRPr="00547BFB">
        <w:rPr>
          <w:rFonts w:ascii="Times New Roman" w:hAnsi="Times New Roman" w:cs="Times New Roman"/>
          <w:sz w:val="24"/>
          <w:szCs w:val="24"/>
        </w:rPr>
        <w:t xml:space="preserve"> asalariado</w:t>
      </w:r>
      <w:r w:rsidR="00B13702" w:rsidRPr="00547BFB">
        <w:rPr>
          <w:rFonts w:ascii="Times New Roman" w:hAnsi="Times New Roman" w:cs="Times New Roman"/>
          <w:sz w:val="24"/>
          <w:szCs w:val="24"/>
        </w:rPr>
        <w:t>s</w:t>
      </w:r>
      <w:r w:rsidR="004912CD" w:rsidRPr="00547BFB">
        <w:rPr>
          <w:rFonts w:ascii="Times New Roman" w:hAnsi="Times New Roman" w:cs="Times New Roman"/>
          <w:sz w:val="24"/>
          <w:szCs w:val="24"/>
        </w:rPr>
        <w:t xml:space="preserve"> de acuerdo a</w:t>
      </w:r>
      <w:r w:rsidR="0062252B" w:rsidRPr="00547BFB">
        <w:rPr>
          <w:rFonts w:ascii="Times New Roman" w:hAnsi="Times New Roman" w:cs="Times New Roman"/>
          <w:sz w:val="24"/>
          <w:szCs w:val="24"/>
        </w:rPr>
        <w:t xml:space="preserve"> lo que establece el capítulo I del título IV de</w:t>
      </w:r>
      <w:r w:rsidR="004912CD" w:rsidRPr="00547BFB">
        <w:rPr>
          <w:rFonts w:ascii="Times New Roman" w:hAnsi="Times New Roman" w:cs="Times New Roman"/>
          <w:sz w:val="24"/>
          <w:szCs w:val="24"/>
        </w:rPr>
        <w:t xml:space="preserve"> la LISR</w:t>
      </w:r>
      <w:r w:rsidR="00B13702" w:rsidRPr="00547BFB">
        <w:rPr>
          <w:rFonts w:ascii="Times New Roman" w:hAnsi="Times New Roman" w:cs="Times New Roman"/>
          <w:sz w:val="24"/>
          <w:szCs w:val="24"/>
        </w:rPr>
        <w:t xml:space="preserve"> vigente</w:t>
      </w:r>
      <w:r w:rsidR="004912CD" w:rsidRPr="00547BFB">
        <w:rPr>
          <w:rFonts w:ascii="Times New Roman" w:hAnsi="Times New Roman" w:cs="Times New Roman"/>
          <w:sz w:val="24"/>
          <w:szCs w:val="24"/>
        </w:rPr>
        <w:t>, trasgrede lo establecido en los artículos 1</w:t>
      </w:r>
      <w:r w:rsidR="00B13702" w:rsidRPr="00547BFB">
        <w:rPr>
          <w:rFonts w:ascii="Times New Roman" w:hAnsi="Times New Roman" w:cs="Times New Roman"/>
          <w:sz w:val="24"/>
          <w:szCs w:val="24"/>
        </w:rPr>
        <w:t>,</w:t>
      </w:r>
      <w:r w:rsidR="004912CD" w:rsidRPr="00547BFB">
        <w:rPr>
          <w:rFonts w:ascii="Times New Roman" w:hAnsi="Times New Roman" w:cs="Times New Roman"/>
          <w:sz w:val="24"/>
          <w:szCs w:val="24"/>
        </w:rPr>
        <w:t xml:space="preserve"> 31 fracción IV</w:t>
      </w:r>
      <w:r w:rsidR="00B13702" w:rsidRPr="00547BFB">
        <w:rPr>
          <w:rFonts w:ascii="Times New Roman" w:hAnsi="Times New Roman" w:cs="Times New Roman"/>
          <w:sz w:val="24"/>
          <w:szCs w:val="24"/>
        </w:rPr>
        <w:t xml:space="preserve"> y 123</w:t>
      </w:r>
      <w:r w:rsidR="004912CD" w:rsidRPr="00547BFB">
        <w:rPr>
          <w:rFonts w:ascii="Times New Roman" w:hAnsi="Times New Roman" w:cs="Times New Roman"/>
          <w:sz w:val="24"/>
          <w:szCs w:val="24"/>
        </w:rPr>
        <w:t xml:space="preserve"> de la </w:t>
      </w:r>
      <w:r>
        <w:rPr>
          <w:rFonts w:ascii="Times New Roman" w:hAnsi="Times New Roman" w:cs="Times New Roman"/>
          <w:sz w:val="24"/>
          <w:szCs w:val="24"/>
        </w:rPr>
        <w:t>C</w:t>
      </w:r>
      <w:r w:rsidR="004912CD" w:rsidRPr="00547BFB">
        <w:rPr>
          <w:rFonts w:ascii="Times New Roman" w:hAnsi="Times New Roman" w:cs="Times New Roman"/>
          <w:sz w:val="24"/>
          <w:szCs w:val="24"/>
        </w:rPr>
        <w:t xml:space="preserve">onstitución </w:t>
      </w:r>
      <w:r>
        <w:rPr>
          <w:rFonts w:ascii="Times New Roman" w:hAnsi="Times New Roman" w:cs="Times New Roman"/>
          <w:sz w:val="24"/>
          <w:szCs w:val="24"/>
        </w:rPr>
        <w:t>m</w:t>
      </w:r>
      <w:r w:rsidR="004912CD" w:rsidRPr="00547BFB">
        <w:rPr>
          <w:rFonts w:ascii="Times New Roman" w:hAnsi="Times New Roman" w:cs="Times New Roman"/>
          <w:sz w:val="24"/>
          <w:szCs w:val="24"/>
        </w:rPr>
        <w:t>exicana</w:t>
      </w:r>
      <w:r w:rsidR="00B13702" w:rsidRPr="00547BFB">
        <w:rPr>
          <w:rFonts w:ascii="Times New Roman" w:hAnsi="Times New Roman" w:cs="Times New Roman"/>
          <w:sz w:val="24"/>
          <w:szCs w:val="24"/>
        </w:rPr>
        <w:t xml:space="preserve"> </w:t>
      </w:r>
      <w:r w:rsidR="00B0013D">
        <w:rPr>
          <w:rFonts w:ascii="Times New Roman" w:hAnsi="Times New Roman" w:cs="Times New Roman"/>
          <w:sz w:val="24"/>
          <w:szCs w:val="24"/>
        </w:rPr>
        <w:t>actual</w:t>
      </w:r>
      <w:r>
        <w:rPr>
          <w:rFonts w:ascii="Times New Roman" w:hAnsi="Times New Roman" w:cs="Times New Roman"/>
          <w:sz w:val="24"/>
          <w:szCs w:val="24"/>
        </w:rPr>
        <w:t>.</w:t>
      </w:r>
      <w:r w:rsidR="004912CD" w:rsidRPr="00547BFB">
        <w:rPr>
          <w:rFonts w:ascii="Times New Roman" w:hAnsi="Times New Roman" w:cs="Times New Roman"/>
          <w:sz w:val="24"/>
          <w:szCs w:val="24"/>
        </w:rPr>
        <w:t xml:space="preserve"> </w:t>
      </w:r>
      <w:r>
        <w:rPr>
          <w:rFonts w:ascii="Times New Roman" w:hAnsi="Times New Roman" w:cs="Times New Roman"/>
          <w:sz w:val="24"/>
          <w:szCs w:val="24"/>
        </w:rPr>
        <w:t>A</w:t>
      </w:r>
      <w:r w:rsidR="004912CD" w:rsidRPr="00547BFB">
        <w:rPr>
          <w:rFonts w:ascii="Times New Roman" w:hAnsi="Times New Roman" w:cs="Times New Roman"/>
          <w:sz w:val="24"/>
          <w:szCs w:val="24"/>
        </w:rPr>
        <w:t>demás</w:t>
      </w:r>
      <w:r>
        <w:rPr>
          <w:rFonts w:ascii="Times New Roman" w:hAnsi="Times New Roman" w:cs="Times New Roman"/>
          <w:sz w:val="24"/>
          <w:szCs w:val="24"/>
        </w:rPr>
        <w:t xml:space="preserve">, </w:t>
      </w:r>
      <w:r w:rsidR="004912CD" w:rsidRPr="00547BFB">
        <w:rPr>
          <w:rFonts w:ascii="Times New Roman" w:hAnsi="Times New Roman" w:cs="Times New Roman"/>
          <w:sz w:val="24"/>
          <w:szCs w:val="24"/>
        </w:rPr>
        <w:t xml:space="preserve">dicha ley no </w:t>
      </w:r>
      <w:r w:rsidR="00B13702" w:rsidRPr="00547BFB">
        <w:rPr>
          <w:rFonts w:ascii="Times New Roman" w:hAnsi="Times New Roman" w:cs="Times New Roman"/>
          <w:sz w:val="24"/>
          <w:szCs w:val="24"/>
        </w:rPr>
        <w:t xml:space="preserve">le </w:t>
      </w:r>
      <w:r w:rsidR="004912CD" w:rsidRPr="00547BFB">
        <w:rPr>
          <w:rFonts w:ascii="Times New Roman" w:hAnsi="Times New Roman" w:cs="Times New Roman"/>
          <w:sz w:val="24"/>
          <w:szCs w:val="24"/>
        </w:rPr>
        <w:t xml:space="preserve">permite calcular el impuesto </w:t>
      </w:r>
      <w:r w:rsidR="00B13702" w:rsidRPr="00547BFB">
        <w:rPr>
          <w:rFonts w:ascii="Times New Roman" w:hAnsi="Times New Roman" w:cs="Times New Roman"/>
          <w:sz w:val="24"/>
          <w:szCs w:val="24"/>
        </w:rPr>
        <w:t>sobre la renta al propio contribuyente (</w:t>
      </w:r>
      <w:r w:rsidR="004912CD" w:rsidRPr="00547BFB">
        <w:rPr>
          <w:rFonts w:ascii="Times New Roman" w:hAnsi="Times New Roman" w:cs="Times New Roman"/>
          <w:sz w:val="24"/>
          <w:szCs w:val="24"/>
        </w:rPr>
        <w:t>asalariado</w:t>
      </w:r>
      <w:r w:rsidR="00B13702" w:rsidRPr="00547BFB">
        <w:rPr>
          <w:rFonts w:ascii="Times New Roman" w:hAnsi="Times New Roman" w:cs="Times New Roman"/>
          <w:sz w:val="24"/>
          <w:szCs w:val="24"/>
        </w:rPr>
        <w:t>)</w:t>
      </w:r>
      <w:r w:rsidR="004912CD" w:rsidRPr="00547BFB">
        <w:rPr>
          <w:rFonts w:ascii="Times New Roman" w:hAnsi="Times New Roman" w:cs="Times New Roman"/>
          <w:sz w:val="24"/>
          <w:szCs w:val="24"/>
        </w:rPr>
        <w:t xml:space="preserve">, </w:t>
      </w:r>
      <w:r>
        <w:rPr>
          <w:rFonts w:ascii="Times New Roman" w:hAnsi="Times New Roman" w:cs="Times New Roman"/>
          <w:sz w:val="24"/>
          <w:szCs w:val="24"/>
        </w:rPr>
        <w:t>por lo que la</w:t>
      </w:r>
      <w:r w:rsidR="004912CD" w:rsidRPr="00547BFB">
        <w:rPr>
          <w:rFonts w:ascii="Times New Roman" w:hAnsi="Times New Roman" w:cs="Times New Roman"/>
          <w:sz w:val="24"/>
          <w:szCs w:val="24"/>
        </w:rPr>
        <w:t xml:space="preserve"> obligación </w:t>
      </w:r>
      <w:r w:rsidR="0071187A" w:rsidRPr="00547BFB">
        <w:rPr>
          <w:rFonts w:ascii="Times New Roman" w:hAnsi="Times New Roman" w:cs="Times New Roman"/>
          <w:sz w:val="24"/>
          <w:szCs w:val="24"/>
        </w:rPr>
        <w:t>de c</w:t>
      </w:r>
      <w:r>
        <w:rPr>
          <w:rFonts w:ascii="Times New Roman" w:hAnsi="Times New Roman" w:cs="Times New Roman"/>
          <w:sz w:val="24"/>
          <w:szCs w:val="24"/>
        </w:rPr>
        <w:t>a</w:t>
      </w:r>
      <w:r w:rsidR="0071187A" w:rsidRPr="00547BFB">
        <w:rPr>
          <w:rFonts w:ascii="Times New Roman" w:hAnsi="Times New Roman" w:cs="Times New Roman"/>
          <w:sz w:val="24"/>
          <w:szCs w:val="24"/>
        </w:rPr>
        <w:t>lcul</w:t>
      </w:r>
      <w:r>
        <w:rPr>
          <w:rFonts w:ascii="Times New Roman" w:hAnsi="Times New Roman" w:cs="Times New Roman"/>
          <w:sz w:val="24"/>
          <w:szCs w:val="24"/>
        </w:rPr>
        <w:t>ar</w:t>
      </w:r>
      <w:r w:rsidR="0071187A" w:rsidRPr="00547BFB">
        <w:rPr>
          <w:rFonts w:ascii="Times New Roman" w:hAnsi="Times New Roman" w:cs="Times New Roman"/>
          <w:sz w:val="24"/>
          <w:szCs w:val="24"/>
        </w:rPr>
        <w:t xml:space="preserve"> y</w:t>
      </w:r>
      <w:r w:rsidR="00BF17E1" w:rsidRPr="00547BFB">
        <w:rPr>
          <w:rFonts w:ascii="Times New Roman" w:hAnsi="Times New Roman" w:cs="Times New Roman"/>
          <w:sz w:val="24"/>
          <w:szCs w:val="24"/>
        </w:rPr>
        <w:t xml:space="preserve"> </w:t>
      </w:r>
      <w:r w:rsidR="0071187A" w:rsidRPr="00547BFB">
        <w:rPr>
          <w:rFonts w:ascii="Times New Roman" w:hAnsi="Times New Roman" w:cs="Times New Roman"/>
          <w:sz w:val="24"/>
          <w:szCs w:val="24"/>
        </w:rPr>
        <w:t>determina</w:t>
      </w:r>
      <w:r>
        <w:rPr>
          <w:rFonts w:ascii="Times New Roman" w:hAnsi="Times New Roman" w:cs="Times New Roman"/>
          <w:sz w:val="24"/>
          <w:szCs w:val="24"/>
        </w:rPr>
        <w:t xml:space="preserve">r </w:t>
      </w:r>
      <w:r w:rsidR="00BF17E1" w:rsidRPr="00547BFB">
        <w:rPr>
          <w:rFonts w:ascii="Times New Roman" w:hAnsi="Times New Roman" w:cs="Times New Roman"/>
          <w:sz w:val="24"/>
          <w:szCs w:val="24"/>
        </w:rPr>
        <w:t xml:space="preserve">el ISR </w:t>
      </w:r>
      <w:r w:rsidR="0071187A" w:rsidRPr="00547BFB">
        <w:rPr>
          <w:rFonts w:ascii="Times New Roman" w:hAnsi="Times New Roman" w:cs="Times New Roman"/>
          <w:sz w:val="24"/>
          <w:szCs w:val="24"/>
        </w:rPr>
        <w:t xml:space="preserve">se traslada </w:t>
      </w:r>
      <w:r w:rsidR="006108D3" w:rsidRPr="00547BFB">
        <w:rPr>
          <w:rFonts w:ascii="Times New Roman" w:hAnsi="Times New Roman" w:cs="Times New Roman"/>
          <w:sz w:val="24"/>
          <w:szCs w:val="24"/>
        </w:rPr>
        <w:t xml:space="preserve">de manera expresa </w:t>
      </w:r>
      <w:r w:rsidR="0071187A" w:rsidRPr="00547BFB">
        <w:rPr>
          <w:rFonts w:ascii="Times New Roman" w:hAnsi="Times New Roman" w:cs="Times New Roman"/>
          <w:sz w:val="24"/>
          <w:szCs w:val="24"/>
        </w:rPr>
        <w:t xml:space="preserve">al empleador, </w:t>
      </w:r>
      <w:r w:rsidR="00BF17E1" w:rsidRPr="00547BFB">
        <w:rPr>
          <w:rFonts w:ascii="Times New Roman" w:hAnsi="Times New Roman" w:cs="Times New Roman"/>
          <w:sz w:val="24"/>
          <w:szCs w:val="24"/>
        </w:rPr>
        <w:t>qui</w:t>
      </w:r>
      <w:r>
        <w:rPr>
          <w:rFonts w:ascii="Times New Roman" w:hAnsi="Times New Roman" w:cs="Times New Roman"/>
          <w:sz w:val="24"/>
          <w:szCs w:val="24"/>
        </w:rPr>
        <w:t>e</w:t>
      </w:r>
      <w:r w:rsidR="00BF17E1" w:rsidRPr="00547BFB">
        <w:rPr>
          <w:rFonts w:ascii="Times New Roman" w:hAnsi="Times New Roman" w:cs="Times New Roman"/>
          <w:sz w:val="24"/>
          <w:szCs w:val="24"/>
        </w:rPr>
        <w:t xml:space="preserve">n </w:t>
      </w:r>
      <w:r w:rsidR="0071187A" w:rsidRPr="00547BFB">
        <w:rPr>
          <w:rFonts w:ascii="Times New Roman" w:hAnsi="Times New Roman" w:cs="Times New Roman"/>
          <w:sz w:val="24"/>
          <w:szCs w:val="24"/>
        </w:rPr>
        <w:t>realiza el pago por dichos servicios</w:t>
      </w:r>
      <w:r>
        <w:rPr>
          <w:rFonts w:ascii="Times New Roman" w:hAnsi="Times New Roman" w:cs="Times New Roman"/>
          <w:sz w:val="24"/>
          <w:szCs w:val="24"/>
        </w:rPr>
        <w:t>. A</w:t>
      </w:r>
      <w:r w:rsidR="006757E9" w:rsidRPr="00547BFB">
        <w:rPr>
          <w:rFonts w:ascii="Times New Roman" w:hAnsi="Times New Roman" w:cs="Times New Roman"/>
          <w:sz w:val="24"/>
          <w:szCs w:val="24"/>
        </w:rPr>
        <w:t>sí</w:t>
      </w:r>
      <w:r w:rsidR="003D2197" w:rsidRPr="00547BFB">
        <w:rPr>
          <w:rFonts w:ascii="Times New Roman" w:hAnsi="Times New Roman" w:cs="Times New Roman"/>
          <w:sz w:val="24"/>
          <w:szCs w:val="24"/>
        </w:rPr>
        <w:t xml:space="preserve"> lo </w:t>
      </w:r>
      <w:r w:rsidR="006757E9" w:rsidRPr="00547BFB">
        <w:rPr>
          <w:rFonts w:ascii="Times New Roman" w:hAnsi="Times New Roman" w:cs="Times New Roman"/>
          <w:sz w:val="24"/>
          <w:szCs w:val="24"/>
        </w:rPr>
        <w:t>establece</w:t>
      </w:r>
      <w:r w:rsidR="003D2197" w:rsidRPr="00547BFB">
        <w:rPr>
          <w:rFonts w:ascii="Times New Roman" w:hAnsi="Times New Roman" w:cs="Times New Roman"/>
          <w:sz w:val="24"/>
          <w:szCs w:val="24"/>
        </w:rPr>
        <w:t xml:space="preserve"> el </w:t>
      </w:r>
      <w:r w:rsidR="006757E9" w:rsidRPr="00547BFB">
        <w:rPr>
          <w:rFonts w:ascii="Times New Roman" w:hAnsi="Times New Roman" w:cs="Times New Roman"/>
          <w:sz w:val="24"/>
          <w:szCs w:val="24"/>
        </w:rPr>
        <w:t>artículo</w:t>
      </w:r>
      <w:r w:rsidR="003D2197" w:rsidRPr="00547BFB">
        <w:rPr>
          <w:rFonts w:ascii="Times New Roman" w:hAnsi="Times New Roman" w:cs="Times New Roman"/>
          <w:sz w:val="24"/>
          <w:szCs w:val="24"/>
        </w:rPr>
        <w:t xml:space="preserve"> 96 de la LISR</w:t>
      </w:r>
      <w:r>
        <w:rPr>
          <w:rFonts w:ascii="Times New Roman" w:hAnsi="Times New Roman" w:cs="Times New Roman"/>
          <w:sz w:val="24"/>
          <w:szCs w:val="24"/>
        </w:rPr>
        <w:t>: “Q</w:t>
      </w:r>
      <w:r w:rsidR="006757E9" w:rsidRPr="00547BFB">
        <w:rPr>
          <w:rFonts w:ascii="Times New Roman" w:hAnsi="Times New Roman" w:cs="Times New Roman"/>
          <w:sz w:val="24"/>
          <w:szCs w:val="24"/>
        </w:rPr>
        <w:t>uienes hagan pagos por los diferentes ingresos o conceptos a que se refiere dicho capítulo I, están obligados a efectuar retenciones y enteros mensuales, los cuales tendrán el carácter de provisionales a cuenta del impuesto anual</w:t>
      </w:r>
      <w:r>
        <w:rPr>
          <w:rFonts w:ascii="Times New Roman" w:hAnsi="Times New Roman" w:cs="Times New Roman"/>
          <w:sz w:val="24"/>
          <w:szCs w:val="24"/>
        </w:rPr>
        <w:t>”</w:t>
      </w:r>
      <w:r w:rsidR="006757E9" w:rsidRPr="00547BFB">
        <w:rPr>
          <w:rFonts w:ascii="Times New Roman" w:hAnsi="Times New Roman" w:cs="Times New Roman"/>
          <w:sz w:val="24"/>
          <w:szCs w:val="24"/>
        </w:rPr>
        <w:t>.</w:t>
      </w:r>
    </w:p>
    <w:p w:rsidR="00BF17E1" w:rsidRPr="00547BFB" w:rsidRDefault="00BF17E1" w:rsidP="00547BFB">
      <w:pPr>
        <w:spacing w:after="0" w:line="360" w:lineRule="auto"/>
        <w:jc w:val="both"/>
        <w:rPr>
          <w:rFonts w:ascii="Times New Roman" w:hAnsi="Times New Roman" w:cs="Times New Roman"/>
          <w:sz w:val="24"/>
          <w:szCs w:val="24"/>
        </w:rPr>
      </w:pPr>
    </w:p>
    <w:p w:rsidR="006757E9" w:rsidRPr="00547BFB" w:rsidRDefault="00BF17E1"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El artículo </w:t>
      </w:r>
      <w:r w:rsidR="00634211">
        <w:rPr>
          <w:rFonts w:ascii="Times New Roman" w:hAnsi="Times New Roman" w:cs="Times New Roman"/>
          <w:sz w:val="24"/>
          <w:szCs w:val="24"/>
        </w:rPr>
        <w:t>también señala que</w:t>
      </w:r>
      <w:r w:rsidR="006757E9" w:rsidRPr="00547BFB">
        <w:rPr>
          <w:rFonts w:ascii="Times New Roman" w:hAnsi="Times New Roman" w:cs="Times New Roman"/>
          <w:sz w:val="24"/>
          <w:szCs w:val="24"/>
        </w:rPr>
        <w:t xml:space="preserve"> la retención se calcula aplicando a la TOTALIDAD DE LOS INGRESOS obtenidos en un mes calendario la siguiente tabla:</w:t>
      </w:r>
    </w:p>
    <w:p w:rsidR="006757E9" w:rsidRPr="00547BFB" w:rsidRDefault="007B2FB8" w:rsidP="00547BFB">
      <w:pPr>
        <w:spacing w:after="0" w:line="360" w:lineRule="auto"/>
        <w:jc w:val="center"/>
        <w:rPr>
          <w:rFonts w:ascii="Times New Roman" w:hAnsi="Times New Roman" w:cs="Times New Roman"/>
          <w:sz w:val="24"/>
          <w:szCs w:val="24"/>
        </w:rPr>
      </w:pPr>
      <w:r w:rsidRPr="00547BFB">
        <w:rPr>
          <w:rFonts w:ascii="Times New Roman" w:hAnsi="Times New Roman" w:cs="Times New Roman"/>
          <w:noProof/>
          <w:sz w:val="24"/>
          <w:szCs w:val="24"/>
          <w:lang w:eastAsia="es-MX"/>
        </w:rPr>
        <w:lastRenderedPageBreak/>
        <w:drawing>
          <wp:inline distT="0" distB="0" distL="0" distR="0" wp14:anchorId="678369EC" wp14:editId="378368CA">
            <wp:extent cx="3327400" cy="24955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6160" cy="2502120"/>
                    </a:xfrm>
                    <a:prstGeom prst="rect">
                      <a:avLst/>
                    </a:prstGeom>
                    <a:noFill/>
                    <a:ln>
                      <a:noFill/>
                    </a:ln>
                  </pic:spPr>
                </pic:pic>
              </a:graphicData>
            </a:graphic>
          </wp:inline>
        </w:drawing>
      </w:r>
    </w:p>
    <w:p w:rsidR="00D52F00" w:rsidRDefault="00D52F00" w:rsidP="00547BFB">
      <w:pPr>
        <w:spacing w:after="0" w:line="360" w:lineRule="auto"/>
        <w:jc w:val="center"/>
        <w:rPr>
          <w:rFonts w:ascii="Times New Roman" w:hAnsi="Times New Roman" w:cs="Times New Roman"/>
          <w:sz w:val="24"/>
          <w:szCs w:val="24"/>
        </w:rPr>
      </w:pPr>
      <w:r w:rsidRPr="00547BFB">
        <w:rPr>
          <w:rFonts w:ascii="Times New Roman" w:hAnsi="Times New Roman" w:cs="Times New Roman"/>
          <w:sz w:val="24"/>
          <w:szCs w:val="24"/>
        </w:rPr>
        <w:t>Ta</w:t>
      </w:r>
      <w:r w:rsidR="00441958" w:rsidRPr="00547BFB">
        <w:rPr>
          <w:rFonts w:ascii="Times New Roman" w:hAnsi="Times New Roman" w:cs="Times New Roman"/>
          <w:sz w:val="24"/>
          <w:szCs w:val="24"/>
        </w:rPr>
        <w:t>rifa</w:t>
      </w:r>
      <w:r w:rsidRPr="00547BFB">
        <w:rPr>
          <w:rFonts w:ascii="Times New Roman" w:hAnsi="Times New Roman" w:cs="Times New Roman"/>
          <w:sz w:val="24"/>
          <w:szCs w:val="24"/>
        </w:rPr>
        <w:t xml:space="preserve"> del Art. 96 LISR</w:t>
      </w:r>
    </w:p>
    <w:p w:rsidR="00A368EB" w:rsidRPr="00547BFB" w:rsidRDefault="00A368EB" w:rsidP="00547BFB">
      <w:pPr>
        <w:spacing w:after="0" w:line="360" w:lineRule="auto"/>
        <w:jc w:val="center"/>
        <w:rPr>
          <w:rFonts w:ascii="Times New Roman" w:hAnsi="Times New Roman" w:cs="Times New Roman"/>
          <w:sz w:val="24"/>
          <w:szCs w:val="24"/>
        </w:rPr>
      </w:pPr>
    </w:p>
    <w:p w:rsidR="006757E9" w:rsidRDefault="000B6447"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La determinación y cálculo del ISR provisional del asalariado la realiza el empleador o quien efectúa el pago por el servicio recibido</w:t>
      </w:r>
      <w:r w:rsidR="00A368EB">
        <w:rPr>
          <w:rFonts w:ascii="Times New Roman" w:hAnsi="Times New Roman" w:cs="Times New Roman"/>
          <w:sz w:val="24"/>
          <w:szCs w:val="24"/>
        </w:rPr>
        <w:t>. A continuación se dan dos ejemplos de</w:t>
      </w:r>
      <w:r w:rsidRPr="00547BFB">
        <w:rPr>
          <w:rFonts w:ascii="Times New Roman" w:hAnsi="Times New Roman" w:cs="Times New Roman"/>
          <w:sz w:val="24"/>
          <w:szCs w:val="24"/>
        </w:rPr>
        <w:t xml:space="preserve"> personas físicas que perciben ingresos por </w:t>
      </w:r>
      <w:r w:rsidR="00A368EB">
        <w:rPr>
          <w:rFonts w:ascii="Times New Roman" w:hAnsi="Times New Roman" w:cs="Times New Roman"/>
          <w:sz w:val="24"/>
          <w:szCs w:val="24"/>
        </w:rPr>
        <w:t>los</w:t>
      </w:r>
      <w:r w:rsidRPr="00547BFB">
        <w:rPr>
          <w:rFonts w:ascii="Times New Roman" w:hAnsi="Times New Roman" w:cs="Times New Roman"/>
          <w:sz w:val="24"/>
          <w:szCs w:val="24"/>
        </w:rPr>
        <w:t xml:space="preserve"> salarios y/o asimilados a salarios, para identificar el ISR </w:t>
      </w:r>
      <w:r w:rsidR="00A368EB">
        <w:rPr>
          <w:rFonts w:ascii="Times New Roman" w:hAnsi="Times New Roman" w:cs="Times New Roman"/>
          <w:sz w:val="24"/>
          <w:szCs w:val="24"/>
        </w:rPr>
        <w:t>re</w:t>
      </w:r>
      <w:r w:rsidRPr="00547BFB">
        <w:rPr>
          <w:rFonts w:ascii="Times New Roman" w:hAnsi="Times New Roman" w:cs="Times New Roman"/>
          <w:sz w:val="24"/>
          <w:szCs w:val="24"/>
        </w:rPr>
        <w:t xml:space="preserve">caudado en </w:t>
      </w:r>
      <w:r w:rsidR="00A368EB">
        <w:rPr>
          <w:rFonts w:ascii="Times New Roman" w:hAnsi="Times New Roman" w:cs="Times New Roman"/>
          <w:sz w:val="24"/>
          <w:szCs w:val="24"/>
        </w:rPr>
        <w:t>el</w:t>
      </w:r>
      <w:r w:rsidRPr="00547BFB">
        <w:rPr>
          <w:rFonts w:ascii="Times New Roman" w:hAnsi="Times New Roman" w:cs="Times New Roman"/>
          <w:sz w:val="24"/>
          <w:szCs w:val="24"/>
        </w:rPr>
        <w:t xml:space="preserve"> periodo de un mes calendario.</w:t>
      </w: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Default="00E7288F" w:rsidP="00547BFB">
      <w:pPr>
        <w:spacing w:after="0" w:line="360" w:lineRule="auto"/>
        <w:jc w:val="both"/>
        <w:rPr>
          <w:rFonts w:ascii="Times New Roman" w:hAnsi="Times New Roman" w:cs="Times New Roman"/>
          <w:sz w:val="24"/>
          <w:szCs w:val="24"/>
        </w:rPr>
      </w:pPr>
    </w:p>
    <w:p w:rsidR="00E7288F" w:rsidRPr="00547BFB" w:rsidRDefault="00E7288F" w:rsidP="00547BFB">
      <w:pPr>
        <w:spacing w:after="0" w:line="360" w:lineRule="auto"/>
        <w:jc w:val="both"/>
        <w:rPr>
          <w:rFonts w:ascii="Times New Roman" w:hAnsi="Times New Roman" w:cs="Times New Roman"/>
          <w:sz w:val="24"/>
          <w:szCs w:val="24"/>
        </w:rPr>
      </w:pPr>
    </w:p>
    <w:p w:rsidR="00062C24" w:rsidRPr="00547BFB" w:rsidRDefault="00062C24" w:rsidP="00547BFB">
      <w:pPr>
        <w:spacing w:after="0" w:line="360" w:lineRule="auto"/>
        <w:jc w:val="both"/>
        <w:rPr>
          <w:rFonts w:ascii="Times New Roman" w:hAnsi="Times New Roman" w:cs="Times New Roman"/>
          <w:sz w:val="24"/>
          <w:szCs w:val="24"/>
        </w:rPr>
      </w:pPr>
    </w:p>
    <w:p w:rsidR="00356508" w:rsidRPr="00547BFB" w:rsidRDefault="00062C24" w:rsidP="00E7288F">
      <w:pPr>
        <w:spacing w:after="0" w:line="360" w:lineRule="auto"/>
        <w:jc w:val="center"/>
        <w:rPr>
          <w:rFonts w:ascii="Times New Roman" w:hAnsi="Times New Roman" w:cs="Times New Roman"/>
          <w:sz w:val="24"/>
          <w:szCs w:val="24"/>
        </w:rPr>
      </w:pPr>
      <w:r w:rsidRPr="00547BFB">
        <w:rPr>
          <w:rFonts w:ascii="Times New Roman" w:hAnsi="Times New Roman" w:cs="Times New Roman"/>
          <w:sz w:val="24"/>
          <w:szCs w:val="24"/>
        </w:rPr>
        <w:lastRenderedPageBreak/>
        <w:t xml:space="preserve">Tabla No. 1 Cuadro comparativo del salario mensual de dos asalariados </w:t>
      </w:r>
      <w:r w:rsidR="00356508" w:rsidRPr="00547BFB">
        <w:rPr>
          <w:rFonts w:ascii="Times New Roman" w:hAnsi="Times New Roman" w:cs="Times New Roman"/>
          <w:sz w:val="24"/>
          <w:szCs w:val="24"/>
        </w:rPr>
        <w:fldChar w:fldCharType="begin"/>
      </w:r>
      <w:r w:rsidR="00356508" w:rsidRPr="00547BFB">
        <w:rPr>
          <w:rFonts w:ascii="Times New Roman" w:hAnsi="Times New Roman" w:cs="Times New Roman"/>
          <w:sz w:val="24"/>
          <w:szCs w:val="24"/>
        </w:rPr>
        <w:instrText xml:space="preserve"> LINK </w:instrText>
      </w:r>
      <w:r w:rsidR="003C6361" w:rsidRPr="00547BFB">
        <w:rPr>
          <w:rFonts w:ascii="Times New Roman" w:hAnsi="Times New Roman" w:cs="Times New Roman"/>
          <w:sz w:val="24"/>
          <w:szCs w:val="24"/>
        </w:rPr>
        <w:instrText xml:space="preserve">Excel.Sheet.12 C:\\Users\\miguel.haro\\Dropbox\\Dropbox\\PUBLICACIONES\\Casos_prácticos.xlsx Hoja2!F2C3:F16C11 </w:instrText>
      </w:r>
      <w:r w:rsidR="00356508" w:rsidRPr="00547BFB">
        <w:rPr>
          <w:rFonts w:ascii="Times New Roman" w:hAnsi="Times New Roman" w:cs="Times New Roman"/>
          <w:sz w:val="24"/>
          <w:szCs w:val="24"/>
        </w:rPr>
        <w:instrText xml:space="preserve">\a \f 4 \h  \* MERGEFORMAT </w:instrText>
      </w:r>
      <w:r w:rsidR="00356508" w:rsidRPr="00547BFB">
        <w:rPr>
          <w:rFonts w:ascii="Times New Roman" w:hAnsi="Times New Roman" w:cs="Times New Roman"/>
          <w:sz w:val="24"/>
          <w:szCs w:val="24"/>
        </w:rPr>
        <w:fldChar w:fldCharType="separate"/>
      </w:r>
    </w:p>
    <w:tbl>
      <w:tblPr>
        <w:tblW w:w="8898" w:type="dxa"/>
        <w:tblCellMar>
          <w:left w:w="70" w:type="dxa"/>
          <w:right w:w="70" w:type="dxa"/>
        </w:tblCellMar>
        <w:tblLook w:val="04A0" w:firstRow="1" w:lastRow="0" w:firstColumn="1" w:lastColumn="0" w:noHBand="0" w:noVBand="1"/>
      </w:tblPr>
      <w:tblGrid>
        <w:gridCol w:w="2039"/>
        <w:gridCol w:w="1135"/>
        <w:gridCol w:w="656"/>
        <w:gridCol w:w="1136"/>
        <w:gridCol w:w="542"/>
        <w:gridCol w:w="1135"/>
        <w:gridCol w:w="656"/>
        <w:gridCol w:w="1136"/>
        <w:gridCol w:w="543"/>
      </w:tblGrid>
      <w:tr w:rsidR="00356508" w:rsidRPr="00547BFB" w:rsidTr="00356508">
        <w:trPr>
          <w:trHeight w:val="321"/>
        </w:trPr>
        <w:tc>
          <w:tcPr>
            <w:tcW w:w="8898" w:type="dxa"/>
            <w:gridSpan w:val="9"/>
            <w:tcBorders>
              <w:top w:val="nil"/>
              <w:left w:val="nil"/>
              <w:bottom w:val="single" w:sz="8" w:space="0" w:color="auto"/>
              <w:right w:val="nil"/>
            </w:tcBorders>
            <w:shd w:val="clear" w:color="auto" w:fill="auto"/>
            <w:noWrap/>
            <w:vAlign w:val="bottom"/>
            <w:hideMark/>
          </w:tcPr>
          <w:p w:rsidR="00356508" w:rsidRPr="00547BFB" w:rsidRDefault="00356508" w:rsidP="00606591">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C</w:t>
            </w:r>
            <w:r w:rsidR="00606591">
              <w:rPr>
                <w:rFonts w:ascii="Times New Roman" w:eastAsia="Times New Roman" w:hAnsi="Times New Roman" w:cs="Times New Roman"/>
                <w:color w:val="000000"/>
                <w:sz w:val="24"/>
                <w:szCs w:val="24"/>
                <w:lang w:eastAsia="es-MX"/>
              </w:rPr>
              <w:t>Á</w:t>
            </w:r>
            <w:r w:rsidRPr="00547BFB">
              <w:rPr>
                <w:rFonts w:ascii="Times New Roman" w:eastAsia="Times New Roman" w:hAnsi="Times New Roman" w:cs="Times New Roman"/>
                <w:color w:val="000000"/>
                <w:sz w:val="24"/>
                <w:szCs w:val="24"/>
                <w:lang w:eastAsia="es-MX"/>
              </w:rPr>
              <w:t>LCULO DEL ISR MENSUAL ART. 96 LISR</w:t>
            </w:r>
          </w:p>
        </w:tc>
      </w:tr>
      <w:tr w:rsidR="00356508" w:rsidRPr="00547BFB" w:rsidTr="00356508">
        <w:trPr>
          <w:trHeight w:val="520"/>
        </w:trPr>
        <w:tc>
          <w:tcPr>
            <w:tcW w:w="2094" w:type="dxa"/>
            <w:tcBorders>
              <w:top w:val="nil"/>
              <w:left w:val="single" w:sz="8" w:space="0" w:color="auto"/>
              <w:bottom w:val="nil"/>
              <w:right w:val="nil"/>
            </w:tcBorders>
            <w:shd w:val="clear" w:color="auto" w:fill="auto"/>
            <w:noWrap/>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139" w:type="dxa"/>
            <w:tcBorders>
              <w:top w:val="nil"/>
              <w:left w:val="single" w:sz="8" w:space="0" w:color="auto"/>
              <w:bottom w:val="nil"/>
              <w:right w:val="single" w:sz="8" w:space="0" w:color="auto"/>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LISR VIGENTE</w:t>
            </w:r>
          </w:p>
        </w:tc>
        <w:tc>
          <w:tcPr>
            <w:tcW w:w="596" w:type="dxa"/>
            <w:tcBorders>
              <w:top w:val="nil"/>
              <w:left w:val="nil"/>
              <w:bottom w:val="nil"/>
              <w:right w:val="nil"/>
            </w:tcBorders>
            <w:shd w:val="clear" w:color="auto" w:fill="auto"/>
            <w:noWrap/>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077" w:type="dxa"/>
            <w:tcBorders>
              <w:top w:val="nil"/>
              <w:left w:val="single" w:sz="8" w:space="0" w:color="auto"/>
              <w:bottom w:val="nil"/>
              <w:right w:val="single" w:sz="8" w:space="0" w:color="auto"/>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INGRESO REAL</w:t>
            </w:r>
          </w:p>
        </w:tc>
        <w:tc>
          <w:tcPr>
            <w:tcW w:w="557" w:type="dxa"/>
            <w:tcBorders>
              <w:top w:val="nil"/>
              <w:left w:val="nil"/>
              <w:bottom w:val="nil"/>
              <w:right w:val="nil"/>
            </w:tcBorders>
            <w:shd w:val="clear" w:color="auto" w:fill="auto"/>
            <w:noWrap/>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160" w:type="dxa"/>
            <w:tcBorders>
              <w:top w:val="nil"/>
              <w:left w:val="single" w:sz="8" w:space="0" w:color="auto"/>
              <w:bottom w:val="nil"/>
              <w:right w:val="single" w:sz="8" w:space="0" w:color="auto"/>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LISR VIGENTE</w:t>
            </w:r>
          </w:p>
        </w:tc>
        <w:tc>
          <w:tcPr>
            <w:tcW w:w="616" w:type="dxa"/>
            <w:tcBorders>
              <w:top w:val="nil"/>
              <w:left w:val="nil"/>
              <w:bottom w:val="nil"/>
              <w:right w:val="nil"/>
            </w:tcBorders>
            <w:shd w:val="clear" w:color="auto" w:fill="auto"/>
            <w:noWrap/>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093" w:type="dxa"/>
            <w:tcBorders>
              <w:top w:val="nil"/>
              <w:left w:val="single" w:sz="8" w:space="0" w:color="auto"/>
              <w:bottom w:val="nil"/>
              <w:right w:val="single" w:sz="8" w:space="0" w:color="auto"/>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INGRESO REAL</w:t>
            </w:r>
          </w:p>
        </w:tc>
        <w:tc>
          <w:tcPr>
            <w:tcW w:w="561" w:type="dxa"/>
            <w:tcBorders>
              <w:top w:val="nil"/>
              <w:left w:val="nil"/>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r w:rsidR="00356508" w:rsidRPr="00547BFB" w:rsidTr="00356508">
        <w:trPr>
          <w:trHeight w:val="306"/>
        </w:trPr>
        <w:tc>
          <w:tcPr>
            <w:tcW w:w="2094" w:type="dxa"/>
            <w:tcBorders>
              <w:top w:val="nil"/>
              <w:left w:val="single" w:sz="8" w:space="0" w:color="auto"/>
              <w:bottom w:val="nil"/>
              <w:right w:val="nil"/>
            </w:tcBorders>
            <w:shd w:val="clear" w:color="auto" w:fill="auto"/>
            <w:noWrap/>
            <w:vAlign w:val="bottom"/>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TRABAJADOR</w:t>
            </w:r>
          </w:p>
        </w:tc>
        <w:tc>
          <w:tcPr>
            <w:tcW w:w="1139"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1</w:t>
            </w:r>
          </w:p>
        </w:tc>
        <w:tc>
          <w:tcPr>
            <w:tcW w:w="59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w:t>
            </w:r>
          </w:p>
        </w:tc>
        <w:tc>
          <w:tcPr>
            <w:tcW w:w="1077"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557"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w:t>
            </w:r>
          </w:p>
        </w:tc>
        <w:tc>
          <w:tcPr>
            <w:tcW w:w="1160"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2</w:t>
            </w:r>
          </w:p>
        </w:tc>
        <w:tc>
          <w:tcPr>
            <w:tcW w:w="61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w:t>
            </w:r>
          </w:p>
        </w:tc>
        <w:tc>
          <w:tcPr>
            <w:tcW w:w="1093"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561" w:type="dxa"/>
            <w:tcBorders>
              <w:top w:val="nil"/>
              <w:left w:val="nil"/>
              <w:bottom w:val="nil"/>
              <w:right w:val="single" w:sz="8" w:space="0" w:color="auto"/>
            </w:tcBorders>
            <w:shd w:val="clear" w:color="auto" w:fill="auto"/>
            <w:noWrap/>
            <w:vAlign w:val="bottom"/>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w:t>
            </w:r>
          </w:p>
        </w:tc>
      </w:tr>
      <w:tr w:rsidR="00356508" w:rsidRPr="00547BFB" w:rsidTr="00356508">
        <w:trPr>
          <w:trHeight w:val="306"/>
        </w:trPr>
        <w:tc>
          <w:tcPr>
            <w:tcW w:w="2094" w:type="dxa"/>
            <w:tcBorders>
              <w:top w:val="nil"/>
              <w:left w:val="single" w:sz="8" w:space="0" w:color="auto"/>
              <w:bottom w:val="nil"/>
              <w:right w:val="nil"/>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INGRESOS POR SALARIOS</w:t>
            </w:r>
          </w:p>
        </w:tc>
        <w:tc>
          <w:tcPr>
            <w:tcW w:w="1139"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10</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200.00 </w:t>
            </w:r>
          </w:p>
        </w:tc>
        <w:tc>
          <w:tcPr>
            <w:tcW w:w="59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100 </w:t>
            </w:r>
          </w:p>
        </w:tc>
        <w:tc>
          <w:tcPr>
            <w:tcW w:w="1077"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10</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200.00 </w:t>
            </w:r>
          </w:p>
        </w:tc>
        <w:tc>
          <w:tcPr>
            <w:tcW w:w="557"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160"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11</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200.00 </w:t>
            </w:r>
          </w:p>
        </w:tc>
        <w:tc>
          <w:tcPr>
            <w:tcW w:w="61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100 </w:t>
            </w:r>
          </w:p>
        </w:tc>
        <w:tc>
          <w:tcPr>
            <w:tcW w:w="1093"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11</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200.00 </w:t>
            </w:r>
          </w:p>
        </w:tc>
        <w:tc>
          <w:tcPr>
            <w:tcW w:w="561" w:type="dxa"/>
            <w:tcBorders>
              <w:top w:val="nil"/>
              <w:left w:val="nil"/>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r w:rsidR="00356508" w:rsidRPr="00547BFB" w:rsidTr="00356508">
        <w:trPr>
          <w:trHeight w:val="551"/>
        </w:trPr>
        <w:tc>
          <w:tcPr>
            <w:tcW w:w="2094" w:type="dxa"/>
            <w:tcBorders>
              <w:top w:val="nil"/>
              <w:left w:val="single" w:sz="8" w:space="0" w:color="auto"/>
              <w:bottom w:val="nil"/>
              <w:right w:val="nil"/>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GASTOS Y EROGACIONES INDISPENSABLES</w:t>
            </w:r>
          </w:p>
        </w:tc>
        <w:tc>
          <w:tcPr>
            <w:tcW w:w="1139"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3</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000.00 </w:t>
            </w:r>
          </w:p>
        </w:tc>
        <w:tc>
          <w:tcPr>
            <w:tcW w:w="59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077"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3</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000.00 </w:t>
            </w:r>
          </w:p>
        </w:tc>
        <w:tc>
          <w:tcPr>
            <w:tcW w:w="557"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160"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3</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000.00 </w:t>
            </w:r>
          </w:p>
        </w:tc>
        <w:tc>
          <w:tcPr>
            <w:tcW w:w="61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093"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3</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000.00 </w:t>
            </w:r>
          </w:p>
        </w:tc>
        <w:tc>
          <w:tcPr>
            <w:tcW w:w="561" w:type="dxa"/>
            <w:tcBorders>
              <w:top w:val="nil"/>
              <w:left w:val="nil"/>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r w:rsidR="00356508" w:rsidRPr="00547BFB" w:rsidTr="00356508">
        <w:trPr>
          <w:trHeight w:val="566"/>
        </w:trPr>
        <w:tc>
          <w:tcPr>
            <w:tcW w:w="2094" w:type="dxa"/>
            <w:tcBorders>
              <w:top w:val="nil"/>
              <w:left w:val="single" w:sz="8" w:space="0" w:color="auto"/>
              <w:bottom w:val="single" w:sz="4" w:space="0" w:color="auto"/>
              <w:right w:val="nil"/>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DEDUCCIONES AUTORIZADAS</w:t>
            </w:r>
          </w:p>
        </w:tc>
        <w:tc>
          <w:tcPr>
            <w:tcW w:w="1139"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   </w:t>
            </w:r>
          </w:p>
        </w:tc>
        <w:tc>
          <w:tcPr>
            <w:tcW w:w="596" w:type="dxa"/>
            <w:tcBorders>
              <w:top w:val="nil"/>
              <w:left w:val="nil"/>
              <w:bottom w:val="single" w:sz="4"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077"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557" w:type="dxa"/>
            <w:tcBorders>
              <w:top w:val="nil"/>
              <w:left w:val="nil"/>
              <w:bottom w:val="single" w:sz="4"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   </w:t>
            </w:r>
          </w:p>
        </w:tc>
        <w:tc>
          <w:tcPr>
            <w:tcW w:w="616" w:type="dxa"/>
            <w:tcBorders>
              <w:top w:val="nil"/>
              <w:left w:val="nil"/>
              <w:bottom w:val="single" w:sz="4"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093"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561" w:type="dxa"/>
            <w:tcBorders>
              <w:top w:val="nil"/>
              <w:left w:val="nil"/>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r w:rsidR="00356508" w:rsidRPr="00547BFB" w:rsidTr="00356508">
        <w:trPr>
          <w:trHeight w:val="382"/>
        </w:trPr>
        <w:tc>
          <w:tcPr>
            <w:tcW w:w="2094" w:type="dxa"/>
            <w:tcBorders>
              <w:top w:val="nil"/>
              <w:left w:val="single" w:sz="8" w:space="0" w:color="auto"/>
              <w:bottom w:val="nil"/>
              <w:right w:val="nil"/>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UTILIDAD REAL</w:t>
            </w:r>
          </w:p>
        </w:tc>
        <w:tc>
          <w:tcPr>
            <w:tcW w:w="1139"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7</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200.00 </w:t>
            </w:r>
          </w:p>
        </w:tc>
        <w:tc>
          <w:tcPr>
            <w:tcW w:w="59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077"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7</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200.00 </w:t>
            </w:r>
          </w:p>
        </w:tc>
        <w:tc>
          <w:tcPr>
            <w:tcW w:w="557"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100 </w:t>
            </w:r>
          </w:p>
        </w:tc>
        <w:tc>
          <w:tcPr>
            <w:tcW w:w="1160"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8</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200.00 </w:t>
            </w:r>
          </w:p>
        </w:tc>
        <w:tc>
          <w:tcPr>
            <w:tcW w:w="61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093"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8</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200.00 </w:t>
            </w:r>
          </w:p>
        </w:tc>
        <w:tc>
          <w:tcPr>
            <w:tcW w:w="561" w:type="dxa"/>
            <w:tcBorders>
              <w:top w:val="nil"/>
              <w:left w:val="nil"/>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100 </w:t>
            </w:r>
          </w:p>
        </w:tc>
      </w:tr>
      <w:tr w:rsidR="00356508" w:rsidRPr="00547BFB" w:rsidTr="00356508">
        <w:trPr>
          <w:trHeight w:val="520"/>
        </w:trPr>
        <w:tc>
          <w:tcPr>
            <w:tcW w:w="2094" w:type="dxa"/>
            <w:tcBorders>
              <w:top w:val="nil"/>
              <w:left w:val="single" w:sz="8" w:space="0" w:color="auto"/>
              <w:bottom w:val="single" w:sz="4" w:space="0" w:color="auto"/>
              <w:right w:val="nil"/>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UTILIDAD FISCAL O BASE GRAVABLE</w:t>
            </w:r>
          </w:p>
        </w:tc>
        <w:tc>
          <w:tcPr>
            <w:tcW w:w="1139"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10</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200.00 </w:t>
            </w:r>
          </w:p>
        </w:tc>
        <w:tc>
          <w:tcPr>
            <w:tcW w:w="596" w:type="dxa"/>
            <w:tcBorders>
              <w:top w:val="nil"/>
              <w:left w:val="nil"/>
              <w:bottom w:val="single" w:sz="4"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077"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557" w:type="dxa"/>
            <w:tcBorders>
              <w:top w:val="nil"/>
              <w:left w:val="nil"/>
              <w:bottom w:val="single" w:sz="4"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11</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200.00 </w:t>
            </w:r>
          </w:p>
        </w:tc>
        <w:tc>
          <w:tcPr>
            <w:tcW w:w="616" w:type="dxa"/>
            <w:tcBorders>
              <w:top w:val="nil"/>
              <w:left w:val="nil"/>
              <w:bottom w:val="single" w:sz="4"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093"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561" w:type="dxa"/>
            <w:tcBorders>
              <w:top w:val="nil"/>
              <w:left w:val="nil"/>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r w:rsidR="00356508" w:rsidRPr="00547BFB" w:rsidTr="00356508">
        <w:trPr>
          <w:trHeight w:val="306"/>
        </w:trPr>
        <w:tc>
          <w:tcPr>
            <w:tcW w:w="2094" w:type="dxa"/>
            <w:tcBorders>
              <w:top w:val="nil"/>
              <w:left w:val="single" w:sz="8" w:space="0" w:color="auto"/>
              <w:bottom w:val="nil"/>
              <w:right w:val="nil"/>
            </w:tcBorders>
            <w:shd w:val="clear" w:color="auto" w:fill="auto"/>
            <w:vAlign w:val="center"/>
            <w:hideMark/>
          </w:tcPr>
          <w:p w:rsidR="00356508" w:rsidRPr="00547BFB" w:rsidRDefault="00356508" w:rsidP="00B5165E">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L</w:t>
            </w:r>
            <w:r w:rsidR="00B5165E">
              <w:rPr>
                <w:rFonts w:ascii="Times New Roman" w:eastAsia="Times New Roman" w:hAnsi="Times New Roman" w:cs="Times New Roman"/>
                <w:color w:val="000000"/>
                <w:sz w:val="24"/>
                <w:szCs w:val="24"/>
                <w:lang w:eastAsia="es-MX"/>
              </w:rPr>
              <w:t>Í</w:t>
            </w:r>
            <w:r w:rsidRPr="00547BFB">
              <w:rPr>
                <w:rFonts w:ascii="Times New Roman" w:eastAsia="Times New Roman" w:hAnsi="Times New Roman" w:cs="Times New Roman"/>
                <w:color w:val="000000"/>
                <w:sz w:val="24"/>
                <w:szCs w:val="24"/>
                <w:lang w:eastAsia="es-MX"/>
              </w:rPr>
              <w:t>MITE INFERIOR</w:t>
            </w:r>
          </w:p>
        </w:tc>
        <w:tc>
          <w:tcPr>
            <w:tcW w:w="1139"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8</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601.51 </w:t>
            </w:r>
          </w:p>
        </w:tc>
        <w:tc>
          <w:tcPr>
            <w:tcW w:w="59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077"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4</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210.42 </w:t>
            </w:r>
          </w:p>
        </w:tc>
        <w:tc>
          <w:tcPr>
            <w:tcW w:w="557"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160"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10</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298.36 </w:t>
            </w:r>
          </w:p>
        </w:tc>
        <w:tc>
          <w:tcPr>
            <w:tcW w:w="61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093"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7</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399.43 </w:t>
            </w:r>
          </w:p>
        </w:tc>
        <w:tc>
          <w:tcPr>
            <w:tcW w:w="561" w:type="dxa"/>
            <w:tcBorders>
              <w:top w:val="nil"/>
              <w:left w:val="nil"/>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r w:rsidR="00356508" w:rsidRPr="00547BFB" w:rsidTr="00356508">
        <w:trPr>
          <w:trHeight w:val="520"/>
        </w:trPr>
        <w:tc>
          <w:tcPr>
            <w:tcW w:w="2094" w:type="dxa"/>
            <w:tcBorders>
              <w:top w:val="nil"/>
              <w:left w:val="single" w:sz="8" w:space="0" w:color="auto"/>
              <w:bottom w:val="nil"/>
              <w:right w:val="nil"/>
            </w:tcBorders>
            <w:shd w:val="clear" w:color="auto" w:fill="auto"/>
            <w:vAlign w:val="center"/>
            <w:hideMark/>
          </w:tcPr>
          <w:p w:rsidR="00356508" w:rsidRPr="00547BFB" w:rsidRDefault="00356508" w:rsidP="00B5165E">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EXCEDENTE DEL L</w:t>
            </w:r>
            <w:r w:rsidR="00B5165E">
              <w:rPr>
                <w:rFonts w:ascii="Times New Roman" w:eastAsia="Times New Roman" w:hAnsi="Times New Roman" w:cs="Times New Roman"/>
                <w:color w:val="000000"/>
                <w:sz w:val="24"/>
                <w:szCs w:val="24"/>
                <w:lang w:eastAsia="es-MX"/>
              </w:rPr>
              <w:t>Í</w:t>
            </w:r>
            <w:r w:rsidRPr="00547BFB">
              <w:rPr>
                <w:rFonts w:ascii="Times New Roman" w:eastAsia="Times New Roman" w:hAnsi="Times New Roman" w:cs="Times New Roman"/>
                <w:color w:val="000000"/>
                <w:sz w:val="24"/>
                <w:szCs w:val="24"/>
                <w:lang w:eastAsia="es-MX"/>
              </w:rPr>
              <w:t>MITE INFERIOR</w:t>
            </w:r>
          </w:p>
        </w:tc>
        <w:tc>
          <w:tcPr>
            <w:tcW w:w="1139"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598.49 </w:t>
            </w:r>
          </w:p>
        </w:tc>
        <w:tc>
          <w:tcPr>
            <w:tcW w:w="59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077"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2</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989.58 </w:t>
            </w:r>
          </w:p>
        </w:tc>
        <w:tc>
          <w:tcPr>
            <w:tcW w:w="557"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160"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901.64 </w:t>
            </w:r>
          </w:p>
        </w:tc>
        <w:tc>
          <w:tcPr>
            <w:tcW w:w="61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093"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800.57 </w:t>
            </w:r>
          </w:p>
        </w:tc>
        <w:tc>
          <w:tcPr>
            <w:tcW w:w="561" w:type="dxa"/>
            <w:tcBorders>
              <w:top w:val="nil"/>
              <w:left w:val="nil"/>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r w:rsidR="00356508" w:rsidRPr="00547BFB" w:rsidTr="00356508">
        <w:trPr>
          <w:trHeight w:val="306"/>
        </w:trPr>
        <w:tc>
          <w:tcPr>
            <w:tcW w:w="2094" w:type="dxa"/>
            <w:tcBorders>
              <w:top w:val="nil"/>
              <w:left w:val="single" w:sz="8" w:space="0" w:color="auto"/>
              <w:bottom w:val="nil"/>
              <w:right w:val="nil"/>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TASA DE ISR ART. 96</w:t>
            </w:r>
          </w:p>
        </w:tc>
        <w:tc>
          <w:tcPr>
            <w:tcW w:w="1139"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jc w:val="right"/>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0.1792</w:t>
            </w:r>
          </w:p>
        </w:tc>
        <w:tc>
          <w:tcPr>
            <w:tcW w:w="59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jc w:val="right"/>
              <w:rPr>
                <w:rFonts w:ascii="Times New Roman" w:eastAsia="Times New Roman" w:hAnsi="Times New Roman" w:cs="Times New Roman"/>
                <w:color w:val="000000"/>
                <w:sz w:val="24"/>
                <w:szCs w:val="24"/>
                <w:lang w:eastAsia="es-MX"/>
              </w:rPr>
            </w:pPr>
          </w:p>
        </w:tc>
        <w:tc>
          <w:tcPr>
            <w:tcW w:w="1077"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jc w:val="right"/>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0.1088</w:t>
            </w:r>
          </w:p>
        </w:tc>
        <w:tc>
          <w:tcPr>
            <w:tcW w:w="557"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jc w:val="right"/>
              <w:rPr>
                <w:rFonts w:ascii="Times New Roman" w:eastAsia="Times New Roman" w:hAnsi="Times New Roman" w:cs="Times New Roman"/>
                <w:color w:val="000000"/>
                <w:sz w:val="24"/>
                <w:szCs w:val="24"/>
                <w:lang w:eastAsia="es-MX"/>
              </w:rPr>
            </w:pPr>
          </w:p>
        </w:tc>
        <w:tc>
          <w:tcPr>
            <w:tcW w:w="1160"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jc w:val="right"/>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0.2136</w:t>
            </w:r>
          </w:p>
        </w:tc>
        <w:tc>
          <w:tcPr>
            <w:tcW w:w="61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jc w:val="right"/>
              <w:rPr>
                <w:rFonts w:ascii="Times New Roman" w:eastAsia="Times New Roman" w:hAnsi="Times New Roman" w:cs="Times New Roman"/>
                <w:color w:val="000000"/>
                <w:sz w:val="24"/>
                <w:szCs w:val="24"/>
                <w:lang w:eastAsia="es-MX"/>
              </w:rPr>
            </w:pPr>
          </w:p>
        </w:tc>
        <w:tc>
          <w:tcPr>
            <w:tcW w:w="1093"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jc w:val="right"/>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0.16</w:t>
            </w:r>
          </w:p>
        </w:tc>
        <w:tc>
          <w:tcPr>
            <w:tcW w:w="561" w:type="dxa"/>
            <w:tcBorders>
              <w:top w:val="nil"/>
              <w:left w:val="nil"/>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r w:rsidR="00356508" w:rsidRPr="00547BFB" w:rsidTr="00356508">
        <w:trPr>
          <w:trHeight w:val="306"/>
        </w:trPr>
        <w:tc>
          <w:tcPr>
            <w:tcW w:w="2094" w:type="dxa"/>
            <w:tcBorders>
              <w:top w:val="nil"/>
              <w:left w:val="single" w:sz="8" w:space="0" w:color="auto"/>
              <w:bottom w:val="nil"/>
              <w:right w:val="nil"/>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IMPUESTO MARGINAL</w:t>
            </w:r>
          </w:p>
        </w:tc>
        <w:tc>
          <w:tcPr>
            <w:tcW w:w="1139"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286.45 </w:t>
            </w:r>
          </w:p>
        </w:tc>
        <w:tc>
          <w:tcPr>
            <w:tcW w:w="59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077"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325.27 </w:t>
            </w:r>
          </w:p>
        </w:tc>
        <w:tc>
          <w:tcPr>
            <w:tcW w:w="557"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160"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901.43 </w:t>
            </w:r>
          </w:p>
        </w:tc>
        <w:tc>
          <w:tcPr>
            <w:tcW w:w="61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p>
        </w:tc>
        <w:tc>
          <w:tcPr>
            <w:tcW w:w="1093"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128.09 </w:t>
            </w:r>
          </w:p>
        </w:tc>
        <w:tc>
          <w:tcPr>
            <w:tcW w:w="561" w:type="dxa"/>
            <w:tcBorders>
              <w:top w:val="nil"/>
              <w:left w:val="nil"/>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r w:rsidR="00356508" w:rsidRPr="00547BFB" w:rsidTr="00356508">
        <w:trPr>
          <w:trHeight w:val="306"/>
        </w:trPr>
        <w:tc>
          <w:tcPr>
            <w:tcW w:w="2094" w:type="dxa"/>
            <w:tcBorders>
              <w:top w:val="nil"/>
              <w:left w:val="single" w:sz="8" w:space="0" w:color="auto"/>
              <w:bottom w:val="single" w:sz="4" w:space="0" w:color="auto"/>
              <w:right w:val="nil"/>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CUOTA FIJA</w:t>
            </w:r>
          </w:p>
        </w:tc>
        <w:tc>
          <w:tcPr>
            <w:tcW w:w="1139"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786.54 </w:t>
            </w:r>
          </w:p>
        </w:tc>
        <w:tc>
          <w:tcPr>
            <w:tcW w:w="596" w:type="dxa"/>
            <w:tcBorders>
              <w:top w:val="nil"/>
              <w:left w:val="nil"/>
              <w:bottom w:val="single" w:sz="4"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077"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247.24 </w:t>
            </w:r>
          </w:p>
        </w:tc>
        <w:tc>
          <w:tcPr>
            <w:tcW w:w="557" w:type="dxa"/>
            <w:tcBorders>
              <w:top w:val="nil"/>
              <w:left w:val="nil"/>
              <w:bottom w:val="single" w:sz="4"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1,090.61 </w:t>
            </w:r>
          </w:p>
        </w:tc>
        <w:tc>
          <w:tcPr>
            <w:tcW w:w="616" w:type="dxa"/>
            <w:tcBorders>
              <w:top w:val="nil"/>
              <w:left w:val="nil"/>
              <w:bottom w:val="single" w:sz="4"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093" w:type="dxa"/>
            <w:tcBorders>
              <w:top w:val="nil"/>
              <w:left w:val="single" w:sz="8" w:space="0" w:color="auto"/>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594.21 </w:t>
            </w:r>
          </w:p>
        </w:tc>
        <w:tc>
          <w:tcPr>
            <w:tcW w:w="561" w:type="dxa"/>
            <w:tcBorders>
              <w:top w:val="nil"/>
              <w:left w:val="nil"/>
              <w:bottom w:val="single" w:sz="4"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r w:rsidR="00356508" w:rsidRPr="00547BFB" w:rsidTr="00356508">
        <w:trPr>
          <w:trHeight w:val="306"/>
        </w:trPr>
        <w:tc>
          <w:tcPr>
            <w:tcW w:w="2094" w:type="dxa"/>
            <w:tcBorders>
              <w:top w:val="nil"/>
              <w:left w:val="single" w:sz="8" w:space="0" w:color="auto"/>
              <w:bottom w:val="nil"/>
              <w:right w:val="nil"/>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ISR CAUSADO</w:t>
            </w:r>
          </w:p>
        </w:tc>
        <w:tc>
          <w:tcPr>
            <w:tcW w:w="1139"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1</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lastRenderedPageBreak/>
              <w:t xml:space="preserve">072.99 </w:t>
            </w:r>
          </w:p>
        </w:tc>
        <w:tc>
          <w:tcPr>
            <w:tcW w:w="59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b/>
                <w:bCs/>
                <w:color w:val="000000"/>
                <w:sz w:val="24"/>
                <w:szCs w:val="24"/>
                <w:lang w:eastAsia="es-MX"/>
              </w:rPr>
            </w:pPr>
            <w:r w:rsidRPr="00547BFB">
              <w:rPr>
                <w:rFonts w:ascii="Times New Roman" w:eastAsia="Times New Roman" w:hAnsi="Times New Roman" w:cs="Times New Roman"/>
                <w:b/>
                <w:bCs/>
                <w:color w:val="000000"/>
                <w:sz w:val="24"/>
                <w:szCs w:val="24"/>
                <w:lang w:eastAsia="es-MX"/>
              </w:rPr>
              <w:lastRenderedPageBreak/>
              <w:t xml:space="preserve"> </w:t>
            </w:r>
            <w:r w:rsidRPr="00547BFB">
              <w:rPr>
                <w:rFonts w:ascii="Times New Roman" w:eastAsia="Times New Roman" w:hAnsi="Times New Roman" w:cs="Times New Roman"/>
                <w:b/>
                <w:bCs/>
                <w:color w:val="000000"/>
                <w:sz w:val="24"/>
                <w:szCs w:val="24"/>
                <w:lang w:eastAsia="es-MX"/>
              </w:rPr>
              <w:lastRenderedPageBreak/>
              <w:t xml:space="preserve">10.52 </w:t>
            </w:r>
          </w:p>
        </w:tc>
        <w:tc>
          <w:tcPr>
            <w:tcW w:w="1077"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lastRenderedPageBreak/>
              <w:t xml:space="preserve">        </w:t>
            </w:r>
            <w:r w:rsidRPr="00547BFB">
              <w:rPr>
                <w:rFonts w:ascii="Times New Roman" w:eastAsia="Times New Roman" w:hAnsi="Times New Roman" w:cs="Times New Roman"/>
                <w:color w:val="000000"/>
                <w:sz w:val="24"/>
                <w:szCs w:val="24"/>
                <w:lang w:eastAsia="es-MX"/>
              </w:rPr>
              <w:lastRenderedPageBreak/>
              <w:t xml:space="preserve">572.51 </w:t>
            </w:r>
          </w:p>
        </w:tc>
        <w:tc>
          <w:tcPr>
            <w:tcW w:w="557"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b/>
                <w:bCs/>
                <w:color w:val="FF0000"/>
                <w:sz w:val="24"/>
                <w:szCs w:val="24"/>
                <w:lang w:eastAsia="es-MX"/>
              </w:rPr>
            </w:pPr>
            <w:r w:rsidRPr="00547BFB">
              <w:rPr>
                <w:rFonts w:ascii="Times New Roman" w:eastAsia="Times New Roman" w:hAnsi="Times New Roman" w:cs="Times New Roman"/>
                <w:b/>
                <w:bCs/>
                <w:color w:val="FF0000"/>
                <w:sz w:val="24"/>
                <w:szCs w:val="24"/>
                <w:lang w:eastAsia="es-MX"/>
              </w:rPr>
              <w:lastRenderedPageBreak/>
              <w:t xml:space="preserve">   </w:t>
            </w:r>
            <w:r w:rsidRPr="00547BFB">
              <w:rPr>
                <w:rFonts w:ascii="Times New Roman" w:eastAsia="Times New Roman" w:hAnsi="Times New Roman" w:cs="Times New Roman"/>
                <w:b/>
                <w:bCs/>
                <w:color w:val="FF0000"/>
                <w:sz w:val="24"/>
                <w:szCs w:val="24"/>
                <w:lang w:eastAsia="es-MX"/>
              </w:rPr>
              <w:lastRenderedPageBreak/>
              <w:t xml:space="preserve">7.95 </w:t>
            </w:r>
          </w:p>
        </w:tc>
        <w:tc>
          <w:tcPr>
            <w:tcW w:w="1160"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lastRenderedPageBreak/>
              <w:t xml:space="preserve">      1</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lastRenderedPageBreak/>
              <w:t xml:space="preserve">992.04 </w:t>
            </w:r>
          </w:p>
        </w:tc>
        <w:tc>
          <w:tcPr>
            <w:tcW w:w="616" w:type="dxa"/>
            <w:tcBorders>
              <w:top w:val="nil"/>
              <w:left w:val="nil"/>
              <w:bottom w:val="nil"/>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b/>
                <w:bCs/>
                <w:color w:val="000000"/>
                <w:sz w:val="24"/>
                <w:szCs w:val="24"/>
                <w:lang w:eastAsia="es-MX"/>
              </w:rPr>
            </w:pPr>
            <w:r w:rsidRPr="00547BFB">
              <w:rPr>
                <w:rFonts w:ascii="Times New Roman" w:eastAsia="Times New Roman" w:hAnsi="Times New Roman" w:cs="Times New Roman"/>
                <w:b/>
                <w:bCs/>
                <w:color w:val="000000"/>
                <w:sz w:val="24"/>
                <w:szCs w:val="24"/>
                <w:lang w:eastAsia="es-MX"/>
              </w:rPr>
              <w:lastRenderedPageBreak/>
              <w:t xml:space="preserve">  </w:t>
            </w:r>
            <w:r w:rsidRPr="00547BFB">
              <w:rPr>
                <w:rFonts w:ascii="Times New Roman" w:eastAsia="Times New Roman" w:hAnsi="Times New Roman" w:cs="Times New Roman"/>
                <w:b/>
                <w:bCs/>
                <w:color w:val="000000"/>
                <w:sz w:val="24"/>
                <w:szCs w:val="24"/>
                <w:lang w:eastAsia="es-MX"/>
              </w:rPr>
              <w:lastRenderedPageBreak/>
              <w:t xml:space="preserve">17.79 </w:t>
            </w:r>
          </w:p>
        </w:tc>
        <w:tc>
          <w:tcPr>
            <w:tcW w:w="1093" w:type="dxa"/>
            <w:tcBorders>
              <w:top w:val="nil"/>
              <w:left w:val="single" w:sz="8" w:space="0" w:color="auto"/>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lastRenderedPageBreak/>
              <w:t xml:space="preserve">        </w:t>
            </w:r>
            <w:r w:rsidRPr="00547BFB">
              <w:rPr>
                <w:rFonts w:ascii="Times New Roman" w:eastAsia="Times New Roman" w:hAnsi="Times New Roman" w:cs="Times New Roman"/>
                <w:color w:val="000000"/>
                <w:sz w:val="24"/>
                <w:szCs w:val="24"/>
                <w:lang w:eastAsia="es-MX"/>
              </w:rPr>
              <w:lastRenderedPageBreak/>
              <w:t xml:space="preserve">722.30 </w:t>
            </w:r>
          </w:p>
        </w:tc>
        <w:tc>
          <w:tcPr>
            <w:tcW w:w="561" w:type="dxa"/>
            <w:tcBorders>
              <w:top w:val="nil"/>
              <w:left w:val="nil"/>
              <w:bottom w:val="nil"/>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b/>
                <w:bCs/>
                <w:color w:val="FF0000"/>
                <w:sz w:val="24"/>
                <w:szCs w:val="24"/>
                <w:lang w:eastAsia="es-MX"/>
              </w:rPr>
            </w:pPr>
            <w:r w:rsidRPr="00547BFB">
              <w:rPr>
                <w:rFonts w:ascii="Times New Roman" w:eastAsia="Times New Roman" w:hAnsi="Times New Roman" w:cs="Times New Roman"/>
                <w:b/>
                <w:bCs/>
                <w:color w:val="FF0000"/>
                <w:sz w:val="24"/>
                <w:szCs w:val="24"/>
                <w:lang w:eastAsia="es-MX"/>
              </w:rPr>
              <w:lastRenderedPageBreak/>
              <w:t xml:space="preserve">   </w:t>
            </w:r>
            <w:r w:rsidRPr="00547BFB">
              <w:rPr>
                <w:rFonts w:ascii="Times New Roman" w:eastAsia="Times New Roman" w:hAnsi="Times New Roman" w:cs="Times New Roman"/>
                <w:b/>
                <w:bCs/>
                <w:color w:val="FF0000"/>
                <w:sz w:val="24"/>
                <w:szCs w:val="24"/>
                <w:lang w:eastAsia="es-MX"/>
              </w:rPr>
              <w:lastRenderedPageBreak/>
              <w:t xml:space="preserve">8.81 </w:t>
            </w:r>
          </w:p>
        </w:tc>
      </w:tr>
      <w:tr w:rsidR="00356508" w:rsidRPr="00547BFB" w:rsidTr="00356508">
        <w:trPr>
          <w:trHeight w:val="536"/>
        </w:trPr>
        <w:tc>
          <w:tcPr>
            <w:tcW w:w="2094" w:type="dxa"/>
            <w:tcBorders>
              <w:top w:val="nil"/>
              <w:left w:val="single" w:sz="8" w:space="0" w:color="auto"/>
              <w:bottom w:val="single" w:sz="8" w:space="0" w:color="auto"/>
              <w:right w:val="nil"/>
            </w:tcBorders>
            <w:shd w:val="clear" w:color="auto" w:fill="auto"/>
            <w:vAlign w:val="center"/>
            <w:hideMark/>
          </w:tcPr>
          <w:p w:rsidR="00356508" w:rsidRPr="00547BFB" w:rsidRDefault="00356508" w:rsidP="00547BFB">
            <w:pPr>
              <w:spacing w:after="0" w:line="360" w:lineRule="auto"/>
              <w:jc w:val="center"/>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lastRenderedPageBreak/>
              <w:t>INGRESO NETO MENOS EL ISR CAUSADO (LISR)</w:t>
            </w:r>
          </w:p>
        </w:tc>
        <w:tc>
          <w:tcPr>
            <w:tcW w:w="1139" w:type="dxa"/>
            <w:tcBorders>
              <w:top w:val="nil"/>
              <w:left w:val="single" w:sz="8" w:space="0" w:color="auto"/>
              <w:bottom w:val="single" w:sz="8" w:space="0" w:color="auto"/>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9</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127.01 </w:t>
            </w:r>
          </w:p>
        </w:tc>
        <w:tc>
          <w:tcPr>
            <w:tcW w:w="596" w:type="dxa"/>
            <w:tcBorders>
              <w:top w:val="nil"/>
              <w:left w:val="nil"/>
              <w:bottom w:val="single" w:sz="8"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077" w:type="dxa"/>
            <w:tcBorders>
              <w:top w:val="nil"/>
              <w:left w:val="single" w:sz="8" w:space="0" w:color="auto"/>
              <w:bottom w:val="single" w:sz="8"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557" w:type="dxa"/>
            <w:tcBorders>
              <w:top w:val="nil"/>
              <w:left w:val="nil"/>
              <w:bottom w:val="single" w:sz="8"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rsidR="00356508" w:rsidRPr="00547BFB" w:rsidRDefault="00356508" w:rsidP="00B5165E">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xml:space="preserve">      9</w:t>
            </w:r>
            <w:r w:rsidR="00B5165E">
              <w:rPr>
                <w:rFonts w:ascii="Times New Roman" w:eastAsia="Times New Roman" w:hAnsi="Times New Roman" w:cs="Times New Roman"/>
                <w:color w:val="000000"/>
                <w:sz w:val="24"/>
                <w:szCs w:val="24"/>
                <w:lang w:eastAsia="es-MX"/>
              </w:rPr>
              <w:t xml:space="preserve"> </w:t>
            </w:r>
            <w:r w:rsidRPr="00547BFB">
              <w:rPr>
                <w:rFonts w:ascii="Times New Roman" w:eastAsia="Times New Roman" w:hAnsi="Times New Roman" w:cs="Times New Roman"/>
                <w:color w:val="000000"/>
                <w:sz w:val="24"/>
                <w:szCs w:val="24"/>
                <w:lang w:eastAsia="es-MX"/>
              </w:rPr>
              <w:t xml:space="preserve">207.96 </w:t>
            </w:r>
          </w:p>
        </w:tc>
        <w:tc>
          <w:tcPr>
            <w:tcW w:w="616" w:type="dxa"/>
            <w:tcBorders>
              <w:top w:val="nil"/>
              <w:left w:val="nil"/>
              <w:bottom w:val="single" w:sz="8" w:space="0" w:color="auto"/>
              <w:right w:val="nil"/>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1093" w:type="dxa"/>
            <w:tcBorders>
              <w:top w:val="nil"/>
              <w:left w:val="single" w:sz="8" w:space="0" w:color="auto"/>
              <w:bottom w:val="single" w:sz="8"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c>
          <w:tcPr>
            <w:tcW w:w="561" w:type="dxa"/>
            <w:tcBorders>
              <w:top w:val="nil"/>
              <w:left w:val="nil"/>
              <w:bottom w:val="single" w:sz="8" w:space="0" w:color="auto"/>
              <w:right w:val="single" w:sz="8" w:space="0" w:color="auto"/>
            </w:tcBorders>
            <w:shd w:val="clear" w:color="auto" w:fill="auto"/>
            <w:noWrap/>
            <w:vAlign w:val="bottom"/>
            <w:hideMark/>
          </w:tcPr>
          <w:p w:rsidR="00356508" w:rsidRPr="00547BFB" w:rsidRDefault="00356508" w:rsidP="00547BFB">
            <w:pPr>
              <w:spacing w:after="0" w:line="360" w:lineRule="auto"/>
              <w:rPr>
                <w:rFonts w:ascii="Times New Roman" w:eastAsia="Times New Roman" w:hAnsi="Times New Roman" w:cs="Times New Roman"/>
                <w:color w:val="000000"/>
                <w:sz w:val="24"/>
                <w:szCs w:val="24"/>
                <w:lang w:eastAsia="es-MX"/>
              </w:rPr>
            </w:pPr>
            <w:r w:rsidRPr="00547BFB">
              <w:rPr>
                <w:rFonts w:ascii="Times New Roman" w:eastAsia="Times New Roman" w:hAnsi="Times New Roman" w:cs="Times New Roman"/>
                <w:color w:val="000000"/>
                <w:sz w:val="24"/>
                <w:szCs w:val="24"/>
                <w:lang w:eastAsia="es-MX"/>
              </w:rPr>
              <w:t> </w:t>
            </w:r>
          </w:p>
        </w:tc>
      </w:tr>
    </w:tbl>
    <w:p w:rsidR="000B6447" w:rsidRPr="00547BFB" w:rsidRDefault="00356508"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fldChar w:fldCharType="end"/>
      </w:r>
    </w:p>
    <w:p w:rsidR="008D080A" w:rsidRPr="00547BFB" w:rsidRDefault="00062C24"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La tabla </w:t>
      </w:r>
      <w:r w:rsidR="005E5629">
        <w:rPr>
          <w:rFonts w:ascii="Times New Roman" w:hAnsi="Times New Roman" w:cs="Times New Roman"/>
          <w:sz w:val="24"/>
          <w:szCs w:val="24"/>
        </w:rPr>
        <w:t>1</w:t>
      </w:r>
      <w:r w:rsidRPr="00547BFB">
        <w:rPr>
          <w:rFonts w:ascii="Times New Roman" w:hAnsi="Times New Roman" w:cs="Times New Roman"/>
          <w:sz w:val="24"/>
          <w:szCs w:val="24"/>
        </w:rPr>
        <w:t xml:space="preserve"> muestra de manera clara y contundente </w:t>
      </w:r>
      <w:r w:rsidR="00B5165E">
        <w:rPr>
          <w:rFonts w:ascii="Times New Roman" w:hAnsi="Times New Roman" w:cs="Times New Roman"/>
          <w:sz w:val="24"/>
          <w:szCs w:val="24"/>
        </w:rPr>
        <w:t>que</w:t>
      </w:r>
      <w:r w:rsidRPr="00547BFB">
        <w:rPr>
          <w:rFonts w:ascii="Times New Roman" w:hAnsi="Times New Roman" w:cs="Times New Roman"/>
          <w:sz w:val="24"/>
          <w:szCs w:val="24"/>
        </w:rPr>
        <w:t xml:space="preserve"> el ISR causado por cada uno de los asalariados no corresponde a su capacidad contributiva real de acuerdo a la totalidad de los ingresos percibidos menos los gastos y erogaciones que tuvieron que realizar</w:t>
      </w:r>
      <w:r w:rsidR="00B5165E">
        <w:rPr>
          <w:rFonts w:ascii="Times New Roman" w:hAnsi="Times New Roman" w:cs="Times New Roman"/>
          <w:sz w:val="24"/>
          <w:szCs w:val="24"/>
        </w:rPr>
        <w:t>,</w:t>
      </w:r>
      <w:r w:rsidRPr="00547BFB">
        <w:rPr>
          <w:rFonts w:ascii="Times New Roman" w:hAnsi="Times New Roman" w:cs="Times New Roman"/>
          <w:sz w:val="24"/>
          <w:szCs w:val="24"/>
        </w:rPr>
        <w:t xml:space="preserve"> y que est</w:t>
      </w:r>
      <w:r w:rsidR="00B5165E">
        <w:rPr>
          <w:rFonts w:ascii="Times New Roman" w:hAnsi="Times New Roman" w:cs="Times New Roman"/>
          <w:sz w:val="24"/>
          <w:szCs w:val="24"/>
        </w:rPr>
        <w:t>o</w:t>
      </w:r>
      <w:r w:rsidRPr="00547BFB">
        <w:rPr>
          <w:rFonts w:ascii="Times New Roman" w:hAnsi="Times New Roman" w:cs="Times New Roman"/>
          <w:sz w:val="24"/>
          <w:szCs w:val="24"/>
        </w:rPr>
        <w:t>s a su vez fueran indispensables para obtener el ingreso</w:t>
      </w:r>
      <w:r w:rsidR="00B5165E">
        <w:rPr>
          <w:rFonts w:ascii="Times New Roman" w:hAnsi="Times New Roman" w:cs="Times New Roman"/>
          <w:sz w:val="24"/>
          <w:szCs w:val="24"/>
        </w:rPr>
        <w:t>. E</w:t>
      </w:r>
      <w:r w:rsidRPr="00547BFB">
        <w:rPr>
          <w:rFonts w:ascii="Times New Roman" w:hAnsi="Times New Roman" w:cs="Times New Roman"/>
          <w:sz w:val="24"/>
          <w:szCs w:val="24"/>
        </w:rPr>
        <w:t>n el primer caso</w:t>
      </w:r>
      <w:r w:rsidR="00B5165E">
        <w:rPr>
          <w:rFonts w:ascii="Times New Roman" w:hAnsi="Times New Roman" w:cs="Times New Roman"/>
          <w:sz w:val="24"/>
          <w:szCs w:val="24"/>
        </w:rPr>
        <w:t>,</w:t>
      </w:r>
      <w:r w:rsidRPr="00547BFB">
        <w:rPr>
          <w:rFonts w:ascii="Times New Roman" w:hAnsi="Times New Roman" w:cs="Times New Roman"/>
          <w:sz w:val="24"/>
          <w:szCs w:val="24"/>
        </w:rPr>
        <w:t xml:space="preserve"> un trabajador obtiene $10</w:t>
      </w:r>
      <w:r w:rsidR="00B5165E">
        <w:rPr>
          <w:rFonts w:ascii="Times New Roman" w:hAnsi="Times New Roman" w:cs="Times New Roman"/>
          <w:sz w:val="24"/>
          <w:szCs w:val="24"/>
        </w:rPr>
        <w:t xml:space="preserve"> </w:t>
      </w:r>
      <w:r w:rsidRPr="00547BFB">
        <w:rPr>
          <w:rFonts w:ascii="Times New Roman" w:hAnsi="Times New Roman" w:cs="Times New Roman"/>
          <w:sz w:val="24"/>
          <w:szCs w:val="24"/>
        </w:rPr>
        <w:t>200.00 pesos mexicanos y realiz</w:t>
      </w:r>
      <w:r w:rsidR="00B5165E">
        <w:rPr>
          <w:rFonts w:ascii="Times New Roman" w:hAnsi="Times New Roman" w:cs="Times New Roman"/>
          <w:sz w:val="24"/>
          <w:szCs w:val="24"/>
        </w:rPr>
        <w:t>ó</w:t>
      </w:r>
      <w:r w:rsidRPr="00547BFB">
        <w:rPr>
          <w:rFonts w:ascii="Times New Roman" w:hAnsi="Times New Roman" w:cs="Times New Roman"/>
          <w:sz w:val="24"/>
          <w:szCs w:val="24"/>
        </w:rPr>
        <w:t xml:space="preserve"> gastos indispensables por la cantidad de $3</w:t>
      </w:r>
      <w:r w:rsidR="005E5629">
        <w:rPr>
          <w:rFonts w:ascii="Times New Roman" w:hAnsi="Times New Roman" w:cs="Times New Roman"/>
          <w:sz w:val="24"/>
          <w:szCs w:val="24"/>
        </w:rPr>
        <w:t xml:space="preserve"> </w:t>
      </w:r>
      <w:r w:rsidRPr="00547BFB">
        <w:rPr>
          <w:rFonts w:ascii="Times New Roman" w:hAnsi="Times New Roman" w:cs="Times New Roman"/>
          <w:sz w:val="24"/>
          <w:szCs w:val="24"/>
        </w:rPr>
        <w:t xml:space="preserve">000.00 pesos mexicanos, pero como obtiene ingresos por sueldos y salarios, la LISR no le permite disminuir ningún gasto aunque este sea indispensable, por lo tanto, la </w:t>
      </w:r>
      <w:r w:rsidR="008D080A" w:rsidRPr="00547BFB">
        <w:rPr>
          <w:rFonts w:ascii="Times New Roman" w:hAnsi="Times New Roman" w:cs="Times New Roman"/>
          <w:sz w:val="24"/>
          <w:szCs w:val="24"/>
        </w:rPr>
        <w:t>base gravable para determinar el ISR es por $10</w:t>
      </w:r>
      <w:r w:rsidR="005E5629">
        <w:rPr>
          <w:rFonts w:ascii="Times New Roman" w:hAnsi="Times New Roman" w:cs="Times New Roman"/>
          <w:sz w:val="24"/>
          <w:szCs w:val="24"/>
        </w:rPr>
        <w:t xml:space="preserve"> </w:t>
      </w:r>
      <w:r w:rsidR="008D080A" w:rsidRPr="00547BFB">
        <w:rPr>
          <w:rFonts w:ascii="Times New Roman" w:hAnsi="Times New Roman" w:cs="Times New Roman"/>
          <w:sz w:val="24"/>
          <w:szCs w:val="24"/>
        </w:rPr>
        <w:t xml:space="preserve">200.00 pesos mexicanos, </w:t>
      </w:r>
      <w:r w:rsidR="00B5165E">
        <w:rPr>
          <w:rFonts w:ascii="Times New Roman" w:hAnsi="Times New Roman" w:cs="Times New Roman"/>
          <w:sz w:val="24"/>
          <w:szCs w:val="24"/>
        </w:rPr>
        <w:t>pero en realidad debe ser</w:t>
      </w:r>
      <w:r w:rsidR="008D080A" w:rsidRPr="00547BFB">
        <w:rPr>
          <w:rFonts w:ascii="Times New Roman" w:hAnsi="Times New Roman" w:cs="Times New Roman"/>
          <w:sz w:val="24"/>
          <w:szCs w:val="24"/>
        </w:rPr>
        <w:t xml:space="preserve"> por $ 7</w:t>
      </w:r>
      <w:r w:rsidR="005E5629">
        <w:rPr>
          <w:rFonts w:ascii="Times New Roman" w:hAnsi="Times New Roman" w:cs="Times New Roman"/>
          <w:sz w:val="24"/>
          <w:szCs w:val="24"/>
        </w:rPr>
        <w:t xml:space="preserve"> </w:t>
      </w:r>
      <w:r w:rsidR="008D080A" w:rsidRPr="00547BFB">
        <w:rPr>
          <w:rFonts w:ascii="Times New Roman" w:hAnsi="Times New Roman" w:cs="Times New Roman"/>
          <w:sz w:val="24"/>
          <w:szCs w:val="24"/>
        </w:rPr>
        <w:t>200.00 pesos mexicanos.</w:t>
      </w:r>
    </w:p>
    <w:p w:rsidR="00547BFB" w:rsidRDefault="00547BFB" w:rsidP="00547BFB">
      <w:pPr>
        <w:spacing w:after="0" w:line="360" w:lineRule="auto"/>
        <w:jc w:val="both"/>
        <w:rPr>
          <w:rFonts w:ascii="Times New Roman" w:hAnsi="Times New Roman" w:cs="Times New Roman"/>
          <w:sz w:val="24"/>
          <w:szCs w:val="24"/>
        </w:rPr>
      </w:pPr>
    </w:p>
    <w:p w:rsidR="000B6447" w:rsidRPr="00547BFB" w:rsidRDefault="008D080A"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En el segundo caso</w:t>
      </w:r>
      <w:r w:rsidR="00785B2D">
        <w:rPr>
          <w:rFonts w:ascii="Times New Roman" w:hAnsi="Times New Roman" w:cs="Times New Roman"/>
          <w:sz w:val="24"/>
          <w:szCs w:val="24"/>
        </w:rPr>
        <w:t>,</w:t>
      </w:r>
      <w:r w:rsidR="00062C24" w:rsidRPr="00547BFB">
        <w:rPr>
          <w:rFonts w:ascii="Times New Roman" w:hAnsi="Times New Roman" w:cs="Times New Roman"/>
          <w:sz w:val="24"/>
          <w:szCs w:val="24"/>
        </w:rPr>
        <w:t xml:space="preserve"> </w:t>
      </w:r>
      <w:r w:rsidRPr="00547BFB">
        <w:rPr>
          <w:rFonts w:ascii="Times New Roman" w:hAnsi="Times New Roman" w:cs="Times New Roman"/>
          <w:sz w:val="24"/>
          <w:szCs w:val="24"/>
        </w:rPr>
        <w:t>el trabajador obtuvo ingresos mensuales por $11</w:t>
      </w:r>
      <w:r w:rsidR="005E5629">
        <w:rPr>
          <w:rFonts w:ascii="Times New Roman" w:hAnsi="Times New Roman" w:cs="Times New Roman"/>
          <w:sz w:val="24"/>
          <w:szCs w:val="24"/>
        </w:rPr>
        <w:t xml:space="preserve"> </w:t>
      </w:r>
      <w:r w:rsidRPr="00547BFB">
        <w:rPr>
          <w:rFonts w:ascii="Times New Roman" w:hAnsi="Times New Roman" w:cs="Times New Roman"/>
          <w:sz w:val="24"/>
          <w:szCs w:val="24"/>
        </w:rPr>
        <w:t>200.00 pesos mexicanos y también realiz</w:t>
      </w:r>
      <w:r w:rsidR="00785B2D">
        <w:rPr>
          <w:rFonts w:ascii="Times New Roman" w:hAnsi="Times New Roman" w:cs="Times New Roman"/>
          <w:sz w:val="24"/>
          <w:szCs w:val="24"/>
        </w:rPr>
        <w:t>ó</w:t>
      </w:r>
      <w:r w:rsidRPr="00547BFB">
        <w:rPr>
          <w:rFonts w:ascii="Times New Roman" w:hAnsi="Times New Roman" w:cs="Times New Roman"/>
          <w:sz w:val="24"/>
          <w:szCs w:val="24"/>
        </w:rPr>
        <w:t xml:space="preserve"> gastos y erogaciones indispensables para obtener el ingreso </w:t>
      </w:r>
      <w:r w:rsidR="00B96657" w:rsidRPr="00547BFB">
        <w:rPr>
          <w:rFonts w:ascii="Times New Roman" w:hAnsi="Times New Roman" w:cs="Times New Roman"/>
          <w:sz w:val="24"/>
          <w:szCs w:val="24"/>
        </w:rPr>
        <w:t>por la cantidad de $3</w:t>
      </w:r>
      <w:r w:rsidR="005E5629">
        <w:rPr>
          <w:rFonts w:ascii="Times New Roman" w:hAnsi="Times New Roman" w:cs="Times New Roman"/>
          <w:sz w:val="24"/>
          <w:szCs w:val="24"/>
        </w:rPr>
        <w:t xml:space="preserve"> </w:t>
      </w:r>
      <w:r w:rsidR="00B96657" w:rsidRPr="00547BFB">
        <w:rPr>
          <w:rFonts w:ascii="Times New Roman" w:hAnsi="Times New Roman" w:cs="Times New Roman"/>
          <w:sz w:val="24"/>
          <w:szCs w:val="24"/>
        </w:rPr>
        <w:t>000.00 pesos mexicanos,</w:t>
      </w:r>
      <w:r w:rsidR="001648D9" w:rsidRPr="00547BFB">
        <w:rPr>
          <w:rFonts w:ascii="Times New Roman" w:hAnsi="Times New Roman" w:cs="Times New Roman"/>
          <w:sz w:val="24"/>
          <w:szCs w:val="24"/>
        </w:rPr>
        <w:t xml:space="preserve"> en este caso su capacidad contributiva deb</w:t>
      </w:r>
      <w:r w:rsidR="00785B2D">
        <w:rPr>
          <w:rFonts w:ascii="Times New Roman" w:hAnsi="Times New Roman" w:cs="Times New Roman"/>
          <w:sz w:val="24"/>
          <w:szCs w:val="24"/>
        </w:rPr>
        <w:t>ía</w:t>
      </w:r>
      <w:r w:rsidR="001648D9" w:rsidRPr="00547BFB">
        <w:rPr>
          <w:rFonts w:ascii="Times New Roman" w:hAnsi="Times New Roman" w:cs="Times New Roman"/>
          <w:sz w:val="24"/>
          <w:szCs w:val="24"/>
        </w:rPr>
        <w:t xml:space="preserve"> ser por $8</w:t>
      </w:r>
      <w:r w:rsidR="005E5629">
        <w:rPr>
          <w:rFonts w:ascii="Times New Roman" w:hAnsi="Times New Roman" w:cs="Times New Roman"/>
          <w:sz w:val="24"/>
          <w:szCs w:val="24"/>
        </w:rPr>
        <w:t xml:space="preserve"> </w:t>
      </w:r>
      <w:r w:rsidR="001648D9" w:rsidRPr="00547BFB">
        <w:rPr>
          <w:rFonts w:ascii="Times New Roman" w:hAnsi="Times New Roman" w:cs="Times New Roman"/>
          <w:sz w:val="24"/>
          <w:szCs w:val="24"/>
        </w:rPr>
        <w:t xml:space="preserve">200.00 pesos mexicanos, atendiendo a los principios tributarios consagrados en la </w:t>
      </w:r>
      <w:r w:rsidR="00785B2D">
        <w:rPr>
          <w:rFonts w:ascii="Times New Roman" w:hAnsi="Times New Roman" w:cs="Times New Roman"/>
          <w:sz w:val="24"/>
          <w:szCs w:val="24"/>
        </w:rPr>
        <w:t>C</w:t>
      </w:r>
      <w:r w:rsidR="001648D9" w:rsidRPr="00547BFB">
        <w:rPr>
          <w:rFonts w:ascii="Times New Roman" w:hAnsi="Times New Roman" w:cs="Times New Roman"/>
          <w:sz w:val="24"/>
          <w:szCs w:val="24"/>
        </w:rPr>
        <w:t>onstitución mexicana</w:t>
      </w:r>
      <w:r w:rsidR="00785B2D">
        <w:rPr>
          <w:rFonts w:ascii="Times New Roman" w:hAnsi="Times New Roman" w:cs="Times New Roman"/>
          <w:sz w:val="24"/>
          <w:szCs w:val="24"/>
        </w:rPr>
        <w:t>. P</w:t>
      </w:r>
      <w:r w:rsidR="001648D9" w:rsidRPr="00547BFB">
        <w:rPr>
          <w:rFonts w:ascii="Times New Roman" w:hAnsi="Times New Roman" w:cs="Times New Roman"/>
          <w:sz w:val="24"/>
          <w:szCs w:val="24"/>
        </w:rPr>
        <w:t xml:space="preserve">ero no es así, </w:t>
      </w:r>
      <w:r w:rsidR="00785B2D">
        <w:rPr>
          <w:rFonts w:ascii="Times New Roman" w:hAnsi="Times New Roman" w:cs="Times New Roman"/>
          <w:sz w:val="24"/>
          <w:szCs w:val="24"/>
        </w:rPr>
        <w:t xml:space="preserve">porque </w:t>
      </w:r>
      <w:r w:rsidR="001648D9" w:rsidRPr="00547BFB">
        <w:rPr>
          <w:rFonts w:ascii="Times New Roman" w:hAnsi="Times New Roman" w:cs="Times New Roman"/>
          <w:sz w:val="24"/>
          <w:szCs w:val="24"/>
        </w:rPr>
        <w:t>la LISR vigente no reconoce dichas deducciones como autorizadas</w:t>
      </w:r>
      <w:r w:rsidR="00420E8C" w:rsidRPr="00547BFB">
        <w:rPr>
          <w:rFonts w:ascii="Times New Roman" w:hAnsi="Times New Roman" w:cs="Times New Roman"/>
          <w:sz w:val="24"/>
          <w:szCs w:val="24"/>
        </w:rPr>
        <w:t xml:space="preserve"> y</w:t>
      </w:r>
      <w:r w:rsidR="00785B2D">
        <w:rPr>
          <w:rFonts w:ascii="Times New Roman" w:hAnsi="Times New Roman" w:cs="Times New Roman"/>
          <w:sz w:val="24"/>
          <w:szCs w:val="24"/>
        </w:rPr>
        <w:t>,</w:t>
      </w:r>
      <w:r w:rsidR="00420E8C" w:rsidRPr="00547BFB">
        <w:rPr>
          <w:rFonts w:ascii="Times New Roman" w:hAnsi="Times New Roman" w:cs="Times New Roman"/>
          <w:sz w:val="24"/>
          <w:szCs w:val="24"/>
        </w:rPr>
        <w:t xml:space="preserve"> por lo tanto</w:t>
      </w:r>
      <w:r w:rsidR="00785B2D">
        <w:rPr>
          <w:rFonts w:ascii="Times New Roman" w:hAnsi="Times New Roman" w:cs="Times New Roman"/>
          <w:sz w:val="24"/>
          <w:szCs w:val="24"/>
        </w:rPr>
        <w:t>,</w:t>
      </w:r>
      <w:r w:rsidR="00420E8C" w:rsidRPr="00547BFB">
        <w:rPr>
          <w:rFonts w:ascii="Times New Roman" w:hAnsi="Times New Roman" w:cs="Times New Roman"/>
          <w:sz w:val="24"/>
          <w:szCs w:val="24"/>
        </w:rPr>
        <w:t xml:space="preserve"> la base gravable para calcular el ISR es por $11</w:t>
      </w:r>
      <w:r w:rsidR="005E5629">
        <w:rPr>
          <w:rFonts w:ascii="Times New Roman" w:hAnsi="Times New Roman" w:cs="Times New Roman"/>
          <w:sz w:val="24"/>
          <w:szCs w:val="24"/>
        </w:rPr>
        <w:t xml:space="preserve"> </w:t>
      </w:r>
      <w:r w:rsidR="00420E8C" w:rsidRPr="00547BFB">
        <w:rPr>
          <w:rFonts w:ascii="Times New Roman" w:hAnsi="Times New Roman" w:cs="Times New Roman"/>
          <w:sz w:val="24"/>
          <w:szCs w:val="24"/>
        </w:rPr>
        <w:t>200.0</w:t>
      </w:r>
      <w:r w:rsidR="00950EEB" w:rsidRPr="00547BFB">
        <w:rPr>
          <w:rFonts w:ascii="Times New Roman" w:hAnsi="Times New Roman" w:cs="Times New Roman"/>
          <w:sz w:val="24"/>
          <w:szCs w:val="24"/>
        </w:rPr>
        <w:t>0 pesos mexicanos</w:t>
      </w:r>
      <w:r w:rsidR="00785B2D">
        <w:rPr>
          <w:rFonts w:ascii="Times New Roman" w:hAnsi="Times New Roman" w:cs="Times New Roman"/>
          <w:sz w:val="24"/>
          <w:szCs w:val="24"/>
        </w:rPr>
        <w:t>;</w:t>
      </w:r>
      <w:r w:rsidR="00950EEB" w:rsidRPr="00547BFB">
        <w:rPr>
          <w:rFonts w:ascii="Times New Roman" w:hAnsi="Times New Roman" w:cs="Times New Roman"/>
          <w:sz w:val="24"/>
          <w:szCs w:val="24"/>
        </w:rPr>
        <w:t xml:space="preserve"> en este último caso</w:t>
      </w:r>
      <w:r w:rsidR="00785B2D">
        <w:rPr>
          <w:rFonts w:ascii="Times New Roman" w:hAnsi="Times New Roman" w:cs="Times New Roman"/>
          <w:sz w:val="24"/>
          <w:szCs w:val="24"/>
        </w:rPr>
        <w:t>,</w:t>
      </w:r>
      <w:r w:rsidR="00950EEB" w:rsidRPr="00547BFB">
        <w:rPr>
          <w:rFonts w:ascii="Times New Roman" w:hAnsi="Times New Roman" w:cs="Times New Roman"/>
          <w:sz w:val="24"/>
          <w:szCs w:val="24"/>
        </w:rPr>
        <w:t xml:space="preserve"> el resultado del ISR a cargo del contribuyente afecta </w:t>
      </w:r>
      <w:r w:rsidR="00785B2D">
        <w:rPr>
          <w:rFonts w:ascii="Times New Roman" w:hAnsi="Times New Roman" w:cs="Times New Roman"/>
          <w:sz w:val="24"/>
          <w:szCs w:val="24"/>
        </w:rPr>
        <w:t>todavía</w:t>
      </w:r>
      <w:r w:rsidR="00950EEB" w:rsidRPr="00547BFB">
        <w:rPr>
          <w:rFonts w:ascii="Times New Roman" w:hAnsi="Times New Roman" w:cs="Times New Roman"/>
          <w:sz w:val="24"/>
          <w:szCs w:val="24"/>
        </w:rPr>
        <w:t xml:space="preserve"> más su capacidad contributiva, como lo evidencia el ejemplo</w:t>
      </w:r>
      <w:r w:rsidR="00785B2D">
        <w:rPr>
          <w:rFonts w:ascii="Times New Roman" w:hAnsi="Times New Roman" w:cs="Times New Roman"/>
          <w:sz w:val="24"/>
          <w:szCs w:val="24"/>
        </w:rPr>
        <w:t>. E</w:t>
      </w:r>
      <w:r w:rsidR="00950EEB" w:rsidRPr="00547BFB">
        <w:rPr>
          <w:rFonts w:ascii="Times New Roman" w:hAnsi="Times New Roman" w:cs="Times New Roman"/>
          <w:sz w:val="24"/>
          <w:szCs w:val="24"/>
        </w:rPr>
        <w:t xml:space="preserve">ntre los dos </w:t>
      </w:r>
      <w:r w:rsidR="00785B2D">
        <w:rPr>
          <w:rFonts w:ascii="Times New Roman" w:hAnsi="Times New Roman" w:cs="Times New Roman"/>
          <w:sz w:val="24"/>
          <w:szCs w:val="24"/>
        </w:rPr>
        <w:t xml:space="preserve">existe </w:t>
      </w:r>
      <w:r w:rsidR="00950EEB" w:rsidRPr="00547BFB">
        <w:rPr>
          <w:rFonts w:ascii="Times New Roman" w:hAnsi="Times New Roman" w:cs="Times New Roman"/>
          <w:sz w:val="24"/>
          <w:szCs w:val="24"/>
        </w:rPr>
        <w:t xml:space="preserve">una diferencia </w:t>
      </w:r>
      <w:r w:rsidR="00785B2D">
        <w:rPr>
          <w:rFonts w:ascii="Times New Roman" w:hAnsi="Times New Roman" w:cs="Times New Roman"/>
          <w:sz w:val="24"/>
          <w:szCs w:val="24"/>
        </w:rPr>
        <w:t>en el</w:t>
      </w:r>
      <w:r w:rsidR="00950EEB" w:rsidRPr="00547BFB">
        <w:rPr>
          <w:rFonts w:ascii="Times New Roman" w:hAnsi="Times New Roman" w:cs="Times New Roman"/>
          <w:sz w:val="24"/>
          <w:szCs w:val="24"/>
        </w:rPr>
        <w:t xml:space="preserve"> ingreso bruto de $1</w:t>
      </w:r>
      <w:r w:rsidR="005E5629">
        <w:rPr>
          <w:rFonts w:ascii="Times New Roman" w:hAnsi="Times New Roman" w:cs="Times New Roman"/>
          <w:sz w:val="24"/>
          <w:szCs w:val="24"/>
        </w:rPr>
        <w:t xml:space="preserve"> </w:t>
      </w:r>
      <w:r w:rsidR="00950EEB" w:rsidRPr="00547BFB">
        <w:rPr>
          <w:rFonts w:ascii="Times New Roman" w:hAnsi="Times New Roman" w:cs="Times New Roman"/>
          <w:sz w:val="24"/>
          <w:szCs w:val="24"/>
        </w:rPr>
        <w:t xml:space="preserve">000.00 pesos mexicanos, pero en realidad de acuerdo a la tarifa establecida en el artículo 96 de la LISR vigente, no es nada proporcional la diferencia </w:t>
      </w:r>
      <w:r w:rsidR="000F0988" w:rsidRPr="00547BFB">
        <w:rPr>
          <w:rFonts w:ascii="Times New Roman" w:hAnsi="Times New Roman" w:cs="Times New Roman"/>
          <w:sz w:val="24"/>
          <w:szCs w:val="24"/>
        </w:rPr>
        <w:t>real de acuerdo a su ingreso neto disponible para satisfacer sus necesidades básicas</w:t>
      </w:r>
      <w:r w:rsidR="00785B2D">
        <w:rPr>
          <w:rFonts w:ascii="Times New Roman" w:hAnsi="Times New Roman" w:cs="Times New Roman"/>
          <w:sz w:val="24"/>
          <w:szCs w:val="24"/>
        </w:rPr>
        <w:t>, que</w:t>
      </w:r>
      <w:r w:rsidR="000F0988" w:rsidRPr="00547BFB">
        <w:rPr>
          <w:rFonts w:ascii="Times New Roman" w:hAnsi="Times New Roman" w:cs="Times New Roman"/>
          <w:sz w:val="24"/>
          <w:szCs w:val="24"/>
        </w:rPr>
        <w:t xml:space="preserve"> </w:t>
      </w:r>
      <w:r w:rsidR="00950EEB" w:rsidRPr="00547BFB">
        <w:rPr>
          <w:rFonts w:ascii="Times New Roman" w:hAnsi="Times New Roman" w:cs="Times New Roman"/>
          <w:sz w:val="24"/>
          <w:szCs w:val="24"/>
        </w:rPr>
        <w:t>es de $80.95 pesos mexicanos.</w:t>
      </w:r>
    </w:p>
    <w:p w:rsidR="0071187A" w:rsidRPr="00547BFB" w:rsidRDefault="0071187A" w:rsidP="00547BFB">
      <w:pPr>
        <w:spacing w:after="0" w:line="360" w:lineRule="auto"/>
        <w:jc w:val="both"/>
        <w:rPr>
          <w:rFonts w:ascii="Times New Roman" w:hAnsi="Times New Roman" w:cs="Times New Roman"/>
          <w:sz w:val="24"/>
          <w:szCs w:val="24"/>
        </w:rPr>
      </w:pPr>
    </w:p>
    <w:p w:rsidR="004A73A1" w:rsidRDefault="004A73A1"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lastRenderedPageBreak/>
        <w:t xml:space="preserve">Lo anterior evidencia la afectación a la economía personal y familiar de la clase trabajadora mexicana, </w:t>
      </w:r>
      <w:r w:rsidR="0045598A">
        <w:rPr>
          <w:rFonts w:ascii="Times New Roman" w:hAnsi="Times New Roman" w:cs="Times New Roman"/>
          <w:sz w:val="24"/>
          <w:szCs w:val="24"/>
        </w:rPr>
        <w:t xml:space="preserve">y </w:t>
      </w:r>
      <w:r w:rsidRPr="00547BFB">
        <w:rPr>
          <w:rFonts w:ascii="Times New Roman" w:hAnsi="Times New Roman" w:cs="Times New Roman"/>
          <w:sz w:val="24"/>
          <w:szCs w:val="24"/>
        </w:rPr>
        <w:t>además vulnera el texto legal establecido en los artículos 1, 31</w:t>
      </w:r>
      <w:r w:rsidR="00717093">
        <w:rPr>
          <w:rFonts w:ascii="Times New Roman" w:hAnsi="Times New Roman" w:cs="Times New Roman"/>
          <w:sz w:val="24"/>
          <w:szCs w:val="24"/>
        </w:rPr>
        <w:t>,</w:t>
      </w:r>
      <w:r w:rsidRPr="00547BFB">
        <w:rPr>
          <w:rFonts w:ascii="Times New Roman" w:hAnsi="Times New Roman" w:cs="Times New Roman"/>
          <w:sz w:val="24"/>
          <w:szCs w:val="24"/>
        </w:rPr>
        <w:t xml:space="preserve"> fracción IV y 123 en su apartado A de la </w:t>
      </w:r>
      <w:r w:rsidR="00717093">
        <w:rPr>
          <w:rFonts w:ascii="Times New Roman" w:hAnsi="Times New Roman" w:cs="Times New Roman"/>
          <w:sz w:val="24"/>
          <w:szCs w:val="24"/>
        </w:rPr>
        <w:t>C</w:t>
      </w:r>
      <w:r w:rsidRPr="00547BFB">
        <w:rPr>
          <w:rFonts w:ascii="Times New Roman" w:hAnsi="Times New Roman" w:cs="Times New Roman"/>
          <w:sz w:val="24"/>
          <w:szCs w:val="24"/>
        </w:rPr>
        <w:t>onstitución mexicana</w:t>
      </w:r>
      <w:r w:rsidR="00717093">
        <w:rPr>
          <w:rFonts w:ascii="Times New Roman" w:hAnsi="Times New Roman" w:cs="Times New Roman"/>
          <w:sz w:val="24"/>
          <w:szCs w:val="24"/>
        </w:rPr>
        <w:t>. E</w:t>
      </w:r>
      <w:r w:rsidRPr="00547BFB">
        <w:rPr>
          <w:rFonts w:ascii="Times New Roman" w:hAnsi="Times New Roman" w:cs="Times New Roman"/>
          <w:sz w:val="24"/>
          <w:szCs w:val="24"/>
        </w:rPr>
        <w:t>n el primer caso trasgrede las garantías indi</w:t>
      </w:r>
      <w:r w:rsidR="00D20A05" w:rsidRPr="00547BFB">
        <w:rPr>
          <w:rFonts w:ascii="Times New Roman" w:hAnsi="Times New Roman" w:cs="Times New Roman"/>
          <w:sz w:val="24"/>
          <w:szCs w:val="24"/>
        </w:rPr>
        <w:t>viduales y los derechos humanos, además es evidente que no hay protección alguna al derecho al mínimo vital</w:t>
      </w:r>
      <w:r w:rsidR="00717093">
        <w:rPr>
          <w:rFonts w:ascii="Times New Roman" w:hAnsi="Times New Roman" w:cs="Times New Roman"/>
          <w:sz w:val="24"/>
          <w:szCs w:val="24"/>
        </w:rPr>
        <w:t>,</w:t>
      </w:r>
      <w:r w:rsidR="00D20A05" w:rsidRPr="00547BFB">
        <w:rPr>
          <w:rFonts w:ascii="Times New Roman" w:hAnsi="Times New Roman" w:cs="Times New Roman"/>
          <w:sz w:val="24"/>
          <w:szCs w:val="24"/>
        </w:rPr>
        <w:t xml:space="preserve"> todo</w:t>
      </w:r>
      <w:r w:rsidR="000731AF">
        <w:rPr>
          <w:rFonts w:ascii="Times New Roman" w:hAnsi="Times New Roman" w:cs="Times New Roman"/>
          <w:sz w:val="24"/>
          <w:szCs w:val="24"/>
        </w:rPr>
        <w:t xml:space="preserve"> ello</w:t>
      </w:r>
      <w:r w:rsidR="00D20A05" w:rsidRPr="00547BFB">
        <w:rPr>
          <w:rFonts w:ascii="Times New Roman" w:hAnsi="Times New Roman" w:cs="Times New Roman"/>
          <w:sz w:val="24"/>
          <w:szCs w:val="24"/>
        </w:rPr>
        <w:t xml:space="preserve"> </w:t>
      </w:r>
      <w:r w:rsidRPr="00547BFB">
        <w:rPr>
          <w:rFonts w:ascii="Times New Roman" w:hAnsi="Times New Roman" w:cs="Times New Roman"/>
          <w:sz w:val="24"/>
          <w:szCs w:val="24"/>
        </w:rPr>
        <w:t xml:space="preserve">contenido en el </w:t>
      </w:r>
      <w:r w:rsidR="00013775" w:rsidRPr="00547BFB">
        <w:rPr>
          <w:rFonts w:ascii="Times New Roman" w:hAnsi="Times New Roman" w:cs="Times New Roman"/>
          <w:sz w:val="24"/>
          <w:szCs w:val="24"/>
        </w:rPr>
        <w:t>artículo</w:t>
      </w:r>
      <w:r w:rsidRPr="00547BFB">
        <w:rPr>
          <w:rFonts w:ascii="Times New Roman" w:hAnsi="Times New Roman" w:cs="Times New Roman"/>
          <w:sz w:val="24"/>
          <w:szCs w:val="24"/>
        </w:rPr>
        <w:t xml:space="preserve"> 1 </w:t>
      </w:r>
      <w:r w:rsidR="00717093">
        <w:rPr>
          <w:rFonts w:ascii="Times New Roman" w:hAnsi="Times New Roman" w:cs="Times New Roman"/>
          <w:sz w:val="24"/>
          <w:szCs w:val="24"/>
        </w:rPr>
        <w:t>c</w:t>
      </w:r>
      <w:r w:rsidRPr="00547BFB">
        <w:rPr>
          <w:rFonts w:ascii="Times New Roman" w:hAnsi="Times New Roman" w:cs="Times New Roman"/>
          <w:sz w:val="24"/>
          <w:szCs w:val="24"/>
        </w:rPr>
        <w:t>onstitucional</w:t>
      </w:r>
      <w:r w:rsidR="00D20A05" w:rsidRPr="00547BFB">
        <w:rPr>
          <w:rFonts w:ascii="Times New Roman" w:hAnsi="Times New Roman" w:cs="Times New Roman"/>
          <w:sz w:val="24"/>
          <w:szCs w:val="24"/>
        </w:rPr>
        <w:t xml:space="preserve">, </w:t>
      </w:r>
      <w:r w:rsidRPr="00547BFB">
        <w:rPr>
          <w:rFonts w:ascii="Times New Roman" w:hAnsi="Times New Roman" w:cs="Times New Roman"/>
          <w:sz w:val="24"/>
          <w:szCs w:val="24"/>
        </w:rPr>
        <w:t>que a la letra dice:</w:t>
      </w:r>
    </w:p>
    <w:p w:rsidR="005E5629" w:rsidRPr="00547BFB" w:rsidRDefault="005E5629" w:rsidP="00547BFB">
      <w:pPr>
        <w:spacing w:after="0" w:line="360" w:lineRule="auto"/>
        <w:jc w:val="both"/>
        <w:rPr>
          <w:rFonts w:ascii="Times New Roman" w:hAnsi="Times New Roman" w:cs="Times New Roman"/>
          <w:sz w:val="24"/>
          <w:szCs w:val="24"/>
        </w:rPr>
      </w:pPr>
    </w:p>
    <w:p w:rsidR="00991CF3" w:rsidRPr="00717093" w:rsidRDefault="00991CF3" w:rsidP="00547BFB">
      <w:pPr>
        <w:pStyle w:val="Texto0"/>
        <w:spacing w:after="0" w:line="360" w:lineRule="auto"/>
        <w:ind w:left="708" w:firstLine="0"/>
        <w:rPr>
          <w:rFonts w:ascii="Times New Roman" w:hAnsi="Times New Roman" w:cs="Times New Roman"/>
          <w:color w:val="000000"/>
          <w:sz w:val="24"/>
          <w:szCs w:val="24"/>
        </w:rPr>
      </w:pPr>
      <w:r w:rsidRPr="00717093">
        <w:rPr>
          <w:rFonts w:ascii="Times New Roman" w:hAnsi="Times New Roman" w:cs="Times New Roman"/>
          <w:color w:val="000000"/>
          <w:sz w:val="24"/>
          <w:szCs w:val="24"/>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91CF3" w:rsidRPr="00717093" w:rsidRDefault="00991CF3" w:rsidP="00547BFB">
      <w:pPr>
        <w:pStyle w:val="Texto0"/>
        <w:spacing w:after="0" w:line="360" w:lineRule="auto"/>
        <w:ind w:left="708" w:firstLine="0"/>
        <w:rPr>
          <w:rFonts w:ascii="Times New Roman" w:hAnsi="Times New Roman" w:cs="Times New Roman"/>
          <w:color w:val="000000"/>
          <w:sz w:val="24"/>
          <w:szCs w:val="24"/>
        </w:rPr>
      </w:pPr>
    </w:p>
    <w:p w:rsidR="00991CF3" w:rsidRPr="00717093" w:rsidRDefault="00991CF3" w:rsidP="00547BFB">
      <w:pPr>
        <w:pStyle w:val="Texto0"/>
        <w:spacing w:after="0" w:line="360" w:lineRule="auto"/>
        <w:ind w:left="708" w:firstLine="0"/>
        <w:rPr>
          <w:rFonts w:ascii="Times New Roman" w:hAnsi="Times New Roman" w:cs="Times New Roman"/>
          <w:color w:val="000000"/>
          <w:sz w:val="24"/>
          <w:szCs w:val="24"/>
        </w:rPr>
      </w:pPr>
      <w:r w:rsidRPr="00717093">
        <w:rPr>
          <w:rFonts w:ascii="Times New Roman" w:hAnsi="Times New Roman" w:cs="Times New Roman"/>
          <w:color w:val="000000"/>
          <w:sz w:val="24"/>
          <w:szCs w:val="24"/>
        </w:rPr>
        <w:t>Las normas relativas a los derechos humanos se interpretarán de conformidad con esta Constitución y con los tratados internacionales de la materia</w:t>
      </w:r>
      <w:r w:rsidR="00E3429A">
        <w:rPr>
          <w:rFonts w:ascii="Times New Roman" w:hAnsi="Times New Roman" w:cs="Times New Roman"/>
          <w:color w:val="000000"/>
          <w:sz w:val="24"/>
          <w:szCs w:val="24"/>
        </w:rPr>
        <w:t>,</w:t>
      </w:r>
      <w:r w:rsidRPr="00717093">
        <w:rPr>
          <w:rFonts w:ascii="Times New Roman" w:hAnsi="Times New Roman" w:cs="Times New Roman"/>
          <w:color w:val="000000"/>
          <w:sz w:val="24"/>
          <w:szCs w:val="24"/>
        </w:rPr>
        <w:t xml:space="preserve"> favoreciendo en todo tiempo a las personas la protección más amplia.</w:t>
      </w:r>
    </w:p>
    <w:p w:rsidR="00991CF3" w:rsidRPr="00717093" w:rsidRDefault="00991CF3" w:rsidP="00547BFB">
      <w:pPr>
        <w:pStyle w:val="Texto0"/>
        <w:spacing w:after="0" w:line="360" w:lineRule="auto"/>
        <w:ind w:left="708" w:firstLine="0"/>
        <w:rPr>
          <w:rFonts w:ascii="Times New Roman" w:hAnsi="Times New Roman" w:cs="Times New Roman"/>
          <w:color w:val="000000"/>
          <w:sz w:val="24"/>
          <w:szCs w:val="24"/>
        </w:rPr>
      </w:pPr>
    </w:p>
    <w:p w:rsidR="00991CF3" w:rsidRPr="00717093" w:rsidRDefault="00991CF3" w:rsidP="00547BFB">
      <w:pPr>
        <w:pStyle w:val="Texto0"/>
        <w:spacing w:after="0" w:line="360" w:lineRule="auto"/>
        <w:ind w:left="708" w:firstLine="0"/>
        <w:rPr>
          <w:rFonts w:ascii="Times New Roman" w:hAnsi="Times New Roman" w:cs="Times New Roman"/>
          <w:color w:val="000000"/>
          <w:sz w:val="24"/>
          <w:szCs w:val="24"/>
        </w:rPr>
      </w:pPr>
      <w:r w:rsidRPr="00717093">
        <w:rPr>
          <w:rFonts w:ascii="Times New Roman" w:hAnsi="Times New Roman" w:cs="Times New Roman"/>
          <w:color w:val="000000"/>
          <w:sz w:val="24"/>
          <w:szCs w:val="24"/>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91CF3" w:rsidRPr="00717093" w:rsidRDefault="00991CF3" w:rsidP="00547BFB">
      <w:pPr>
        <w:pStyle w:val="Texto0"/>
        <w:spacing w:after="0" w:line="360" w:lineRule="auto"/>
        <w:ind w:left="708" w:firstLine="0"/>
        <w:rPr>
          <w:rFonts w:ascii="Times New Roman" w:hAnsi="Times New Roman" w:cs="Times New Roman"/>
          <w:color w:val="000000"/>
          <w:sz w:val="24"/>
          <w:szCs w:val="24"/>
        </w:rPr>
      </w:pPr>
    </w:p>
    <w:p w:rsidR="00991CF3" w:rsidRPr="00717093" w:rsidRDefault="00991CF3" w:rsidP="00547BFB">
      <w:pPr>
        <w:pStyle w:val="Texto0"/>
        <w:spacing w:after="0" w:line="360" w:lineRule="auto"/>
        <w:ind w:left="708" w:firstLine="0"/>
        <w:rPr>
          <w:rFonts w:ascii="Times New Roman" w:hAnsi="Times New Roman" w:cs="Times New Roman"/>
          <w:color w:val="000000"/>
          <w:sz w:val="24"/>
          <w:szCs w:val="24"/>
        </w:rPr>
      </w:pPr>
      <w:r w:rsidRPr="00717093">
        <w:rPr>
          <w:rFonts w:ascii="Times New Roman" w:hAnsi="Times New Roman" w:cs="Times New Roman"/>
          <w:sz w:val="24"/>
          <w:szCs w:val="24"/>
        </w:rPr>
        <w:t>Está prohibida la esclavitud en los Estados Unidos Mexicanos. Los esclavos del extranjero que entren al territorio nacional alcanzarán, por este solo hecho, su libertad y la protección de las leyes.</w:t>
      </w:r>
    </w:p>
    <w:p w:rsidR="00991CF3" w:rsidRPr="00717093" w:rsidRDefault="00991CF3" w:rsidP="00547BFB">
      <w:pPr>
        <w:pStyle w:val="Texto0"/>
        <w:spacing w:after="0" w:line="360" w:lineRule="auto"/>
        <w:ind w:left="708" w:firstLine="0"/>
        <w:rPr>
          <w:rFonts w:ascii="Times New Roman" w:hAnsi="Times New Roman" w:cs="Times New Roman"/>
          <w:color w:val="000000"/>
          <w:sz w:val="24"/>
          <w:szCs w:val="24"/>
        </w:rPr>
      </w:pPr>
    </w:p>
    <w:p w:rsidR="00991CF3" w:rsidRPr="00717093" w:rsidRDefault="00991CF3" w:rsidP="00547BFB">
      <w:pPr>
        <w:pStyle w:val="Texto0"/>
        <w:spacing w:after="0" w:line="360" w:lineRule="auto"/>
        <w:ind w:left="708" w:firstLine="0"/>
        <w:rPr>
          <w:rFonts w:ascii="Times New Roman" w:hAnsi="Times New Roman" w:cs="Times New Roman"/>
          <w:color w:val="000000"/>
          <w:sz w:val="24"/>
          <w:szCs w:val="24"/>
        </w:rPr>
      </w:pPr>
      <w:r w:rsidRPr="00717093">
        <w:rPr>
          <w:rFonts w:ascii="Times New Roman" w:hAnsi="Times New Roman" w:cs="Times New Roman"/>
          <w:color w:val="000000"/>
          <w:sz w:val="24"/>
          <w:szCs w:val="24"/>
        </w:rPr>
        <w:t xml:space="preserve">Queda prohibida toda discriminación motivada por origen étnico o nacional, el género, la edad, las discapacidades, la condición social, las condiciones de salud, la religión, las opiniones, las preferencias sexuales, el estado civil o cualquier otra que </w:t>
      </w:r>
      <w:r w:rsidRPr="00717093">
        <w:rPr>
          <w:rFonts w:ascii="Times New Roman" w:hAnsi="Times New Roman" w:cs="Times New Roman"/>
          <w:color w:val="000000"/>
          <w:sz w:val="24"/>
          <w:szCs w:val="24"/>
        </w:rPr>
        <w:lastRenderedPageBreak/>
        <w:t>atente contra la dignidad humana y tenga por objeto anular o menoscabar los derechos y libertades de las personas.</w:t>
      </w:r>
    </w:p>
    <w:p w:rsidR="00571C4E" w:rsidRPr="00717093" w:rsidRDefault="00571C4E" w:rsidP="00547BFB">
      <w:pPr>
        <w:spacing w:after="0" w:line="360" w:lineRule="auto"/>
        <w:jc w:val="both"/>
        <w:rPr>
          <w:rFonts w:ascii="Times New Roman" w:hAnsi="Times New Roman" w:cs="Times New Roman"/>
          <w:sz w:val="24"/>
          <w:szCs w:val="24"/>
        </w:rPr>
      </w:pPr>
    </w:p>
    <w:p w:rsidR="004A73A1" w:rsidRPr="00547BFB" w:rsidRDefault="00991CF3"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De acuerdo al texto anterior</w:t>
      </w:r>
      <w:r w:rsidR="009E3A55">
        <w:rPr>
          <w:rFonts w:ascii="Times New Roman" w:hAnsi="Times New Roman" w:cs="Times New Roman"/>
          <w:sz w:val="24"/>
          <w:szCs w:val="24"/>
        </w:rPr>
        <w:t>,</w:t>
      </w:r>
      <w:r w:rsidR="00E3429A">
        <w:rPr>
          <w:rFonts w:ascii="Times New Roman" w:hAnsi="Times New Roman" w:cs="Times New Roman"/>
          <w:sz w:val="24"/>
          <w:szCs w:val="24"/>
        </w:rPr>
        <w:t xml:space="preserve"> </w:t>
      </w:r>
      <w:r w:rsidR="00927B81" w:rsidRPr="00547BFB">
        <w:rPr>
          <w:rFonts w:ascii="Times New Roman" w:hAnsi="Times New Roman" w:cs="Times New Roman"/>
          <w:sz w:val="24"/>
          <w:szCs w:val="24"/>
        </w:rPr>
        <w:t xml:space="preserve">la </w:t>
      </w:r>
      <w:r w:rsidR="00E3429A">
        <w:rPr>
          <w:rFonts w:ascii="Times New Roman" w:hAnsi="Times New Roman" w:cs="Times New Roman"/>
          <w:sz w:val="24"/>
          <w:szCs w:val="24"/>
        </w:rPr>
        <w:t>C</w:t>
      </w:r>
      <w:r w:rsidR="006B0FB8" w:rsidRPr="00547BFB">
        <w:rPr>
          <w:rFonts w:ascii="Times New Roman" w:hAnsi="Times New Roman" w:cs="Times New Roman"/>
          <w:sz w:val="24"/>
          <w:szCs w:val="24"/>
        </w:rPr>
        <w:t xml:space="preserve">onstitución mexicana </w:t>
      </w:r>
      <w:r w:rsidR="009E3A55">
        <w:rPr>
          <w:rFonts w:ascii="Times New Roman" w:hAnsi="Times New Roman" w:cs="Times New Roman"/>
          <w:sz w:val="24"/>
          <w:szCs w:val="24"/>
        </w:rPr>
        <w:t xml:space="preserve">protege de manera </w:t>
      </w:r>
      <w:r w:rsidR="00927B81" w:rsidRPr="00547BFB">
        <w:rPr>
          <w:rFonts w:ascii="Times New Roman" w:hAnsi="Times New Roman" w:cs="Times New Roman"/>
          <w:sz w:val="24"/>
          <w:szCs w:val="24"/>
        </w:rPr>
        <w:t xml:space="preserve">amplia </w:t>
      </w:r>
      <w:r w:rsidR="009E3A55">
        <w:rPr>
          <w:rFonts w:ascii="Times New Roman" w:hAnsi="Times New Roman" w:cs="Times New Roman"/>
          <w:sz w:val="24"/>
          <w:szCs w:val="24"/>
        </w:rPr>
        <w:t>e</w:t>
      </w:r>
      <w:r w:rsidR="00927B81" w:rsidRPr="00547BFB">
        <w:rPr>
          <w:rFonts w:ascii="Times New Roman" w:hAnsi="Times New Roman" w:cs="Times New Roman"/>
          <w:sz w:val="24"/>
          <w:szCs w:val="24"/>
        </w:rPr>
        <w:t xml:space="preserve">l tema </w:t>
      </w:r>
      <w:r w:rsidRPr="00547BFB">
        <w:rPr>
          <w:rFonts w:ascii="Times New Roman" w:hAnsi="Times New Roman" w:cs="Times New Roman"/>
          <w:sz w:val="24"/>
          <w:szCs w:val="24"/>
        </w:rPr>
        <w:t xml:space="preserve">de los derechos humanos y </w:t>
      </w:r>
      <w:r w:rsidR="00927B81" w:rsidRPr="00547BFB">
        <w:rPr>
          <w:rFonts w:ascii="Times New Roman" w:hAnsi="Times New Roman" w:cs="Times New Roman"/>
          <w:sz w:val="24"/>
          <w:szCs w:val="24"/>
        </w:rPr>
        <w:t xml:space="preserve">las </w:t>
      </w:r>
      <w:r w:rsidRPr="00547BFB">
        <w:rPr>
          <w:rFonts w:ascii="Times New Roman" w:hAnsi="Times New Roman" w:cs="Times New Roman"/>
          <w:sz w:val="24"/>
          <w:szCs w:val="24"/>
        </w:rPr>
        <w:t xml:space="preserve">garantías </w:t>
      </w:r>
      <w:r w:rsidR="00927B81" w:rsidRPr="00547BFB">
        <w:rPr>
          <w:rFonts w:ascii="Times New Roman" w:hAnsi="Times New Roman" w:cs="Times New Roman"/>
          <w:sz w:val="24"/>
          <w:szCs w:val="24"/>
        </w:rPr>
        <w:t>individuales</w:t>
      </w:r>
      <w:r w:rsidRPr="00547BFB">
        <w:rPr>
          <w:rFonts w:ascii="Times New Roman" w:hAnsi="Times New Roman" w:cs="Times New Roman"/>
          <w:sz w:val="24"/>
          <w:szCs w:val="24"/>
        </w:rPr>
        <w:t>,</w:t>
      </w:r>
      <w:r w:rsidR="00927B81" w:rsidRPr="00547BFB">
        <w:rPr>
          <w:rFonts w:ascii="Times New Roman" w:hAnsi="Times New Roman" w:cs="Times New Roman"/>
          <w:sz w:val="24"/>
          <w:szCs w:val="24"/>
        </w:rPr>
        <w:t xml:space="preserve"> así como </w:t>
      </w:r>
      <w:r w:rsidR="00E3429A">
        <w:rPr>
          <w:rFonts w:ascii="Times New Roman" w:hAnsi="Times New Roman" w:cs="Times New Roman"/>
          <w:sz w:val="24"/>
          <w:szCs w:val="24"/>
        </w:rPr>
        <w:t>de</w:t>
      </w:r>
      <w:r w:rsidR="00927B81" w:rsidRPr="00547BFB">
        <w:rPr>
          <w:rFonts w:ascii="Times New Roman" w:hAnsi="Times New Roman" w:cs="Times New Roman"/>
          <w:sz w:val="24"/>
          <w:szCs w:val="24"/>
        </w:rPr>
        <w:t xml:space="preserve"> los</w:t>
      </w:r>
      <w:r w:rsidRPr="00547BFB">
        <w:rPr>
          <w:rFonts w:ascii="Times New Roman" w:hAnsi="Times New Roman" w:cs="Times New Roman"/>
          <w:sz w:val="24"/>
          <w:szCs w:val="24"/>
        </w:rPr>
        <w:t xml:space="preserve"> tratados internacionales y demás leyes aplicables</w:t>
      </w:r>
      <w:r w:rsidR="005809D2">
        <w:rPr>
          <w:rFonts w:ascii="Times New Roman" w:hAnsi="Times New Roman" w:cs="Times New Roman"/>
          <w:sz w:val="24"/>
          <w:szCs w:val="24"/>
        </w:rPr>
        <w:t xml:space="preserve"> para favorecer </w:t>
      </w:r>
      <w:r w:rsidR="009E3A55">
        <w:rPr>
          <w:rFonts w:ascii="Times New Roman" w:hAnsi="Times New Roman" w:cs="Times New Roman"/>
          <w:sz w:val="24"/>
          <w:szCs w:val="24"/>
        </w:rPr>
        <w:t xml:space="preserve">todo el tiempo </w:t>
      </w:r>
      <w:r w:rsidR="005809D2">
        <w:rPr>
          <w:rFonts w:ascii="Times New Roman" w:hAnsi="Times New Roman" w:cs="Times New Roman"/>
          <w:sz w:val="24"/>
          <w:szCs w:val="24"/>
        </w:rPr>
        <w:t>a</w:t>
      </w:r>
      <w:r w:rsidRPr="00547BFB">
        <w:rPr>
          <w:rFonts w:ascii="Times New Roman" w:hAnsi="Times New Roman" w:cs="Times New Roman"/>
          <w:sz w:val="24"/>
          <w:szCs w:val="24"/>
        </w:rPr>
        <w:t xml:space="preserve"> los ciudadanos</w:t>
      </w:r>
      <w:r w:rsidR="00E3429A">
        <w:rPr>
          <w:rFonts w:ascii="Times New Roman" w:hAnsi="Times New Roman" w:cs="Times New Roman"/>
          <w:sz w:val="24"/>
          <w:szCs w:val="24"/>
        </w:rPr>
        <w:t>;</w:t>
      </w:r>
      <w:r w:rsidRPr="00547BFB">
        <w:rPr>
          <w:rFonts w:ascii="Times New Roman" w:hAnsi="Times New Roman" w:cs="Times New Roman"/>
          <w:sz w:val="24"/>
          <w:szCs w:val="24"/>
        </w:rPr>
        <w:t xml:space="preserve"> además menciona la obligación que tienen todas las autoridades de respetar, proteger y garantizar dichos derechos humanos de conformidad con los principios</w:t>
      </w:r>
      <w:r w:rsidR="00E3429A">
        <w:rPr>
          <w:rFonts w:ascii="Times New Roman" w:hAnsi="Times New Roman" w:cs="Times New Roman"/>
          <w:sz w:val="24"/>
          <w:szCs w:val="24"/>
        </w:rPr>
        <w:t>,</w:t>
      </w:r>
      <w:r w:rsidRPr="00547BFB">
        <w:rPr>
          <w:rFonts w:ascii="Times New Roman" w:hAnsi="Times New Roman" w:cs="Times New Roman"/>
          <w:sz w:val="24"/>
          <w:szCs w:val="24"/>
        </w:rPr>
        <w:t xml:space="preserve"> que en el caso de la presente investigación son básicos</w:t>
      </w:r>
      <w:r w:rsidR="00E3429A">
        <w:rPr>
          <w:rFonts w:ascii="Times New Roman" w:hAnsi="Times New Roman" w:cs="Times New Roman"/>
          <w:sz w:val="24"/>
          <w:szCs w:val="24"/>
        </w:rPr>
        <w:t>: la</w:t>
      </w:r>
      <w:r w:rsidRPr="00547BFB">
        <w:rPr>
          <w:rFonts w:ascii="Times New Roman" w:hAnsi="Times New Roman" w:cs="Times New Roman"/>
          <w:sz w:val="24"/>
          <w:szCs w:val="24"/>
        </w:rPr>
        <w:t xml:space="preserve"> universalidad y </w:t>
      </w:r>
      <w:r w:rsidR="00E3429A">
        <w:rPr>
          <w:rFonts w:ascii="Times New Roman" w:hAnsi="Times New Roman" w:cs="Times New Roman"/>
          <w:sz w:val="24"/>
          <w:szCs w:val="24"/>
        </w:rPr>
        <w:t xml:space="preserve">la </w:t>
      </w:r>
      <w:r w:rsidRPr="00547BFB">
        <w:rPr>
          <w:rFonts w:ascii="Times New Roman" w:hAnsi="Times New Roman" w:cs="Times New Roman"/>
          <w:sz w:val="24"/>
          <w:szCs w:val="24"/>
        </w:rPr>
        <w:t>progresividad.</w:t>
      </w:r>
    </w:p>
    <w:p w:rsidR="00620B49" w:rsidRPr="00547BFB" w:rsidRDefault="00620B49" w:rsidP="00547BFB">
      <w:pPr>
        <w:spacing w:after="0" w:line="360" w:lineRule="auto"/>
        <w:jc w:val="both"/>
        <w:rPr>
          <w:rFonts w:ascii="Times New Roman" w:hAnsi="Times New Roman" w:cs="Times New Roman"/>
          <w:sz w:val="24"/>
          <w:szCs w:val="24"/>
        </w:rPr>
      </w:pPr>
    </w:p>
    <w:p w:rsidR="005C3B0B" w:rsidRPr="00547BFB" w:rsidRDefault="001E29D1"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Los</w:t>
      </w:r>
      <w:r w:rsidR="005C3B0B" w:rsidRPr="00547BFB">
        <w:rPr>
          <w:rFonts w:ascii="Times New Roman" w:hAnsi="Times New Roman" w:cs="Times New Roman"/>
          <w:sz w:val="24"/>
          <w:szCs w:val="24"/>
        </w:rPr>
        <w:t xml:space="preserve"> principio</w:t>
      </w:r>
      <w:r w:rsidRPr="00547BFB">
        <w:rPr>
          <w:rFonts w:ascii="Times New Roman" w:hAnsi="Times New Roman" w:cs="Times New Roman"/>
          <w:sz w:val="24"/>
          <w:szCs w:val="24"/>
        </w:rPr>
        <w:t>s</w:t>
      </w:r>
      <w:r w:rsidR="005C3B0B" w:rsidRPr="00547BFB">
        <w:rPr>
          <w:rFonts w:ascii="Times New Roman" w:hAnsi="Times New Roman" w:cs="Times New Roman"/>
          <w:sz w:val="24"/>
          <w:szCs w:val="24"/>
        </w:rPr>
        <w:t xml:space="preserve"> de universalidad </w:t>
      </w:r>
      <w:r w:rsidRPr="00547BFB">
        <w:rPr>
          <w:rFonts w:ascii="Times New Roman" w:hAnsi="Times New Roman" w:cs="Times New Roman"/>
          <w:sz w:val="24"/>
          <w:szCs w:val="24"/>
        </w:rPr>
        <w:t xml:space="preserve">y progresividad contenidos en el artículo 1 de la Constitución </w:t>
      </w:r>
      <w:r w:rsidR="00062781">
        <w:rPr>
          <w:rFonts w:ascii="Times New Roman" w:hAnsi="Times New Roman" w:cs="Times New Roman"/>
          <w:sz w:val="24"/>
          <w:szCs w:val="24"/>
        </w:rPr>
        <w:t>m</w:t>
      </w:r>
      <w:r w:rsidRPr="00547BFB">
        <w:rPr>
          <w:rFonts w:ascii="Times New Roman" w:hAnsi="Times New Roman" w:cs="Times New Roman"/>
          <w:sz w:val="24"/>
          <w:szCs w:val="24"/>
        </w:rPr>
        <w:t xml:space="preserve">exicana son fundamentales para comprender el alcance que tienen en el ámbito de los derechos humanos y las garantías individuales </w:t>
      </w:r>
      <w:r w:rsidR="00062781">
        <w:rPr>
          <w:rFonts w:ascii="Times New Roman" w:hAnsi="Times New Roman" w:cs="Times New Roman"/>
          <w:sz w:val="24"/>
          <w:szCs w:val="24"/>
        </w:rPr>
        <w:t>a respetar</w:t>
      </w:r>
      <w:r w:rsidRPr="00547BFB">
        <w:rPr>
          <w:rFonts w:ascii="Times New Roman" w:hAnsi="Times New Roman" w:cs="Times New Roman"/>
          <w:sz w:val="24"/>
          <w:szCs w:val="24"/>
        </w:rPr>
        <w:t xml:space="preserve"> por el estado mexicano</w:t>
      </w:r>
      <w:r w:rsidR="00062781">
        <w:rPr>
          <w:rFonts w:ascii="Times New Roman" w:hAnsi="Times New Roman" w:cs="Times New Roman"/>
          <w:sz w:val="24"/>
          <w:szCs w:val="24"/>
        </w:rPr>
        <w:t>. P</w:t>
      </w:r>
      <w:r w:rsidRPr="00547BFB">
        <w:rPr>
          <w:rFonts w:ascii="Times New Roman" w:hAnsi="Times New Roman" w:cs="Times New Roman"/>
          <w:sz w:val="24"/>
          <w:szCs w:val="24"/>
        </w:rPr>
        <w:t xml:space="preserve">or lo anterior es importante identificar los criterios normativos </w:t>
      </w:r>
      <w:r w:rsidR="00062781">
        <w:rPr>
          <w:rFonts w:ascii="Times New Roman" w:hAnsi="Times New Roman" w:cs="Times New Roman"/>
          <w:sz w:val="24"/>
          <w:szCs w:val="24"/>
        </w:rPr>
        <w:t>y las</w:t>
      </w:r>
      <w:r w:rsidRPr="00547BFB">
        <w:rPr>
          <w:rFonts w:ascii="Times New Roman" w:hAnsi="Times New Roman" w:cs="Times New Roman"/>
          <w:sz w:val="24"/>
          <w:szCs w:val="24"/>
        </w:rPr>
        <w:t xml:space="preserve"> interpretaciones que </w:t>
      </w:r>
      <w:r w:rsidR="00062781">
        <w:rPr>
          <w:rFonts w:ascii="Times New Roman" w:hAnsi="Times New Roman" w:cs="Times New Roman"/>
          <w:sz w:val="24"/>
          <w:szCs w:val="24"/>
        </w:rPr>
        <w:t>hacen</w:t>
      </w:r>
      <w:r w:rsidRPr="00547BFB">
        <w:rPr>
          <w:rFonts w:ascii="Times New Roman" w:hAnsi="Times New Roman" w:cs="Times New Roman"/>
          <w:sz w:val="24"/>
          <w:szCs w:val="24"/>
        </w:rPr>
        <w:t xml:space="preserve"> las instituciones mexicanas </w:t>
      </w:r>
      <w:r w:rsidR="00062781">
        <w:rPr>
          <w:rFonts w:ascii="Times New Roman" w:hAnsi="Times New Roman" w:cs="Times New Roman"/>
          <w:sz w:val="24"/>
          <w:szCs w:val="24"/>
        </w:rPr>
        <w:t>del</w:t>
      </w:r>
      <w:r w:rsidRPr="00547BFB">
        <w:rPr>
          <w:rFonts w:ascii="Times New Roman" w:hAnsi="Times New Roman" w:cs="Times New Roman"/>
          <w:sz w:val="24"/>
          <w:szCs w:val="24"/>
        </w:rPr>
        <w:t xml:space="preserve"> tema</w:t>
      </w:r>
      <w:r w:rsidR="00062781">
        <w:rPr>
          <w:rFonts w:ascii="Times New Roman" w:hAnsi="Times New Roman" w:cs="Times New Roman"/>
          <w:sz w:val="24"/>
          <w:szCs w:val="24"/>
        </w:rPr>
        <w:t>; en e</w:t>
      </w:r>
      <w:r w:rsidRPr="00547BFB">
        <w:rPr>
          <w:rFonts w:ascii="Times New Roman" w:hAnsi="Times New Roman" w:cs="Times New Roman"/>
          <w:sz w:val="24"/>
          <w:szCs w:val="24"/>
        </w:rPr>
        <w:t>l portal de internet de la Comisión Estatal de los Derechos Humanos, Jalisco</w:t>
      </w:r>
      <w:r w:rsidR="00062781">
        <w:rPr>
          <w:rFonts w:ascii="Times New Roman" w:hAnsi="Times New Roman" w:cs="Times New Roman"/>
          <w:sz w:val="24"/>
          <w:szCs w:val="24"/>
        </w:rPr>
        <w:t>,</w:t>
      </w:r>
      <w:r w:rsidRPr="00547BFB">
        <w:rPr>
          <w:rFonts w:ascii="Times New Roman" w:hAnsi="Times New Roman" w:cs="Times New Roman"/>
          <w:sz w:val="24"/>
          <w:szCs w:val="24"/>
        </w:rPr>
        <w:t xml:space="preserve"> </w:t>
      </w:r>
      <w:r w:rsidR="00062781">
        <w:rPr>
          <w:rFonts w:ascii="Times New Roman" w:hAnsi="Times New Roman" w:cs="Times New Roman"/>
          <w:sz w:val="24"/>
          <w:szCs w:val="24"/>
        </w:rPr>
        <w:t xml:space="preserve">se </w:t>
      </w:r>
      <w:r w:rsidRPr="00547BFB">
        <w:rPr>
          <w:rFonts w:ascii="Times New Roman" w:hAnsi="Times New Roman" w:cs="Times New Roman"/>
          <w:sz w:val="24"/>
          <w:szCs w:val="24"/>
        </w:rPr>
        <w:t>establecen las siguientes definiciones</w:t>
      </w:r>
      <w:r w:rsidR="00062781">
        <w:rPr>
          <w:rFonts w:ascii="Times New Roman" w:hAnsi="Times New Roman" w:cs="Times New Roman"/>
          <w:sz w:val="24"/>
          <w:szCs w:val="24"/>
        </w:rPr>
        <w:t>:</w:t>
      </w:r>
    </w:p>
    <w:p w:rsidR="00547BFB" w:rsidRDefault="00547BFB" w:rsidP="00547BFB">
      <w:pPr>
        <w:spacing w:after="0" w:line="360" w:lineRule="auto"/>
        <w:ind w:left="709"/>
        <w:jc w:val="both"/>
        <w:rPr>
          <w:rFonts w:ascii="Times New Roman" w:hAnsi="Times New Roman" w:cs="Times New Roman"/>
          <w:i/>
          <w:sz w:val="24"/>
          <w:szCs w:val="24"/>
        </w:rPr>
      </w:pPr>
    </w:p>
    <w:p w:rsidR="001E29D1" w:rsidRPr="00FF7C50" w:rsidRDefault="001E29D1" w:rsidP="00547BFB">
      <w:pPr>
        <w:spacing w:after="0" w:line="360" w:lineRule="auto"/>
        <w:ind w:left="709"/>
        <w:jc w:val="both"/>
        <w:rPr>
          <w:rFonts w:ascii="Times New Roman" w:hAnsi="Times New Roman" w:cs="Times New Roman"/>
          <w:sz w:val="24"/>
          <w:szCs w:val="24"/>
        </w:rPr>
      </w:pPr>
      <w:r w:rsidRPr="00FF7C50">
        <w:rPr>
          <w:rFonts w:ascii="Times New Roman" w:hAnsi="Times New Roman" w:cs="Times New Roman"/>
          <w:sz w:val="24"/>
          <w:szCs w:val="24"/>
        </w:rPr>
        <w:t>El principio de universalidad deviene del reconocimiento de la dignidad que tienen todos los miembros de la raza humana sin distinción de nacionalidad, credo, edad, sexo, preferencias o cualquier otra, por lo que los derechos humanos se consideran prerrogativas que le corresponden a toda persona por el simple hecho de serlo.</w:t>
      </w:r>
    </w:p>
    <w:p w:rsidR="001E29D1" w:rsidRPr="00FF7C50" w:rsidRDefault="001E29D1" w:rsidP="00547BFB">
      <w:pPr>
        <w:spacing w:after="0" w:line="360" w:lineRule="auto"/>
        <w:ind w:left="709"/>
        <w:jc w:val="both"/>
        <w:rPr>
          <w:rFonts w:ascii="Times New Roman" w:hAnsi="Times New Roman" w:cs="Times New Roman"/>
          <w:sz w:val="24"/>
          <w:szCs w:val="24"/>
        </w:rPr>
      </w:pPr>
      <w:r w:rsidRPr="00FF7C50">
        <w:rPr>
          <w:rFonts w:ascii="Times New Roman" w:hAnsi="Times New Roman" w:cs="Times New Roman"/>
          <w:sz w:val="24"/>
          <w:szCs w:val="24"/>
        </w:rPr>
        <w:t>El principio de progresividad establece la obligación del Estado de generar en cada momento histórico una mayor y mejor protección y garantía de los derechos humanos, de tal forma que siempre estén en constante evolución y bajo ninguna justificación en retroceso.</w:t>
      </w:r>
    </w:p>
    <w:p w:rsidR="001E29D1" w:rsidRPr="00FF7C50" w:rsidRDefault="001E29D1" w:rsidP="00547BFB">
      <w:pPr>
        <w:spacing w:after="0" w:line="360" w:lineRule="auto"/>
        <w:ind w:left="709"/>
        <w:jc w:val="both"/>
        <w:rPr>
          <w:rFonts w:ascii="Times New Roman" w:hAnsi="Times New Roman" w:cs="Times New Roman"/>
          <w:sz w:val="24"/>
          <w:szCs w:val="24"/>
        </w:rPr>
      </w:pPr>
      <w:r w:rsidRPr="00FF7C50">
        <w:rPr>
          <w:rFonts w:ascii="Times New Roman" w:hAnsi="Times New Roman" w:cs="Times New Roman"/>
          <w:sz w:val="24"/>
          <w:szCs w:val="24"/>
        </w:rPr>
        <w:t>El mismo texto del artículo establece que las normas relativas a los derechos humanos se interpretarán de conformidad con esta Constitución y con los tratados internacionales de la materia favoreciendo en todo tiempo a las personas la protección más amplia. De a</w:t>
      </w:r>
      <w:r w:rsidR="002E3F19">
        <w:rPr>
          <w:rFonts w:ascii="Times New Roman" w:hAnsi="Times New Roman" w:cs="Times New Roman"/>
          <w:sz w:val="24"/>
          <w:szCs w:val="24"/>
        </w:rPr>
        <w:t>h</w:t>
      </w:r>
      <w:r w:rsidRPr="00FF7C50">
        <w:rPr>
          <w:rFonts w:ascii="Times New Roman" w:hAnsi="Times New Roman" w:cs="Times New Roman"/>
          <w:sz w:val="24"/>
          <w:szCs w:val="24"/>
        </w:rPr>
        <w:t xml:space="preserve">í que se desprendan otros dos principios importantes, </w:t>
      </w:r>
      <w:r w:rsidRPr="00FF7C50">
        <w:rPr>
          <w:rFonts w:ascii="Times New Roman" w:hAnsi="Times New Roman" w:cs="Times New Roman"/>
          <w:sz w:val="24"/>
          <w:szCs w:val="24"/>
        </w:rPr>
        <w:lastRenderedPageBreak/>
        <w:t xml:space="preserve">como son el pro personae y el principio de interpretación conforme, </w:t>
      </w:r>
      <w:r w:rsidR="002E3F19">
        <w:rPr>
          <w:rFonts w:ascii="Times New Roman" w:hAnsi="Times New Roman" w:cs="Times New Roman"/>
          <w:sz w:val="24"/>
          <w:szCs w:val="24"/>
        </w:rPr>
        <w:t>los cuales</w:t>
      </w:r>
      <w:r w:rsidRPr="00FF7C50">
        <w:rPr>
          <w:rFonts w:ascii="Times New Roman" w:hAnsi="Times New Roman" w:cs="Times New Roman"/>
          <w:sz w:val="24"/>
          <w:szCs w:val="24"/>
        </w:rPr>
        <w:t xml:space="preserve"> se explican a continuación.</w:t>
      </w:r>
    </w:p>
    <w:p w:rsidR="001E29D1" w:rsidRPr="00FF7C50" w:rsidRDefault="001E29D1" w:rsidP="00547BFB">
      <w:pPr>
        <w:spacing w:after="0" w:line="360" w:lineRule="auto"/>
        <w:ind w:left="709"/>
        <w:jc w:val="both"/>
        <w:rPr>
          <w:rFonts w:ascii="Times New Roman" w:hAnsi="Times New Roman" w:cs="Times New Roman"/>
          <w:sz w:val="24"/>
          <w:szCs w:val="24"/>
        </w:rPr>
      </w:pPr>
      <w:r w:rsidRPr="00FF7C50">
        <w:rPr>
          <w:rFonts w:ascii="Times New Roman" w:hAnsi="Times New Roman" w:cs="Times New Roman"/>
          <w:sz w:val="24"/>
          <w:szCs w:val="24"/>
        </w:rPr>
        <w:t xml:space="preserve">El </w:t>
      </w:r>
      <w:r w:rsidR="00B77162">
        <w:rPr>
          <w:rFonts w:ascii="Times New Roman" w:hAnsi="Times New Roman" w:cs="Times New Roman"/>
          <w:sz w:val="24"/>
          <w:szCs w:val="24"/>
        </w:rPr>
        <w:t>p</w:t>
      </w:r>
      <w:r w:rsidRPr="00FF7C50">
        <w:rPr>
          <w:rFonts w:ascii="Times New Roman" w:hAnsi="Times New Roman" w:cs="Times New Roman"/>
          <w:sz w:val="24"/>
          <w:szCs w:val="24"/>
        </w:rPr>
        <w:t>rincipio Pro personae atiende a la obligación que tiene el Estado de aplicar la norma más amplia cuando se trate de reconocer los derechos humanos protegidos y, a la par, la norma más restringida cuando se trate de establecer restricciones permanentes al ejercicio de los derechos o su suspensión extraordinaria.</w:t>
      </w:r>
    </w:p>
    <w:p w:rsidR="00E60DE1" w:rsidRPr="00FF7C50" w:rsidRDefault="00E60DE1" w:rsidP="00547BFB">
      <w:pPr>
        <w:spacing w:after="0" w:line="360" w:lineRule="auto"/>
        <w:jc w:val="both"/>
        <w:rPr>
          <w:rFonts w:ascii="Times New Roman" w:hAnsi="Times New Roman" w:cs="Times New Roman"/>
          <w:sz w:val="24"/>
          <w:szCs w:val="24"/>
        </w:rPr>
      </w:pPr>
    </w:p>
    <w:p w:rsidR="001E29D1" w:rsidRPr="00547BFB" w:rsidRDefault="001E29D1"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Los dos principios son contundentes respecto a que el estado en todo momento debe proteger los derechos y garantías de sus gobernados, </w:t>
      </w:r>
      <w:r w:rsidR="00E60DE1" w:rsidRPr="00547BFB">
        <w:rPr>
          <w:rFonts w:ascii="Times New Roman" w:hAnsi="Times New Roman" w:cs="Times New Roman"/>
          <w:sz w:val="24"/>
          <w:szCs w:val="24"/>
        </w:rPr>
        <w:t>invariablemente</w:t>
      </w:r>
      <w:r w:rsidRPr="00547BFB">
        <w:rPr>
          <w:rFonts w:ascii="Times New Roman" w:hAnsi="Times New Roman" w:cs="Times New Roman"/>
          <w:sz w:val="24"/>
          <w:szCs w:val="24"/>
        </w:rPr>
        <w:t xml:space="preserve"> de los cambios normativos en otras disposiciones jurídicas, ya sean fiscales, mercantiles</w:t>
      </w:r>
      <w:r w:rsidR="00E60DE1" w:rsidRPr="00547BFB">
        <w:rPr>
          <w:rFonts w:ascii="Times New Roman" w:hAnsi="Times New Roman" w:cs="Times New Roman"/>
          <w:sz w:val="24"/>
          <w:szCs w:val="24"/>
        </w:rPr>
        <w:t>, civiles, entre otras, que puedan causar un menoscabo a sus derechos ya ganados y reconocidos por la máxima norma jurídica mexicana.</w:t>
      </w:r>
    </w:p>
    <w:p w:rsidR="005C3B0B" w:rsidRPr="00547BFB" w:rsidRDefault="005C3B0B" w:rsidP="00547BFB">
      <w:pPr>
        <w:spacing w:after="0" w:line="360" w:lineRule="auto"/>
        <w:jc w:val="both"/>
        <w:rPr>
          <w:rFonts w:ascii="Times New Roman" w:hAnsi="Times New Roman" w:cs="Times New Roman"/>
          <w:sz w:val="24"/>
          <w:szCs w:val="24"/>
        </w:rPr>
      </w:pPr>
    </w:p>
    <w:p w:rsidR="00D20A05" w:rsidRPr="00547BFB" w:rsidRDefault="00D20A05"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 xml:space="preserve">Además, </w:t>
      </w:r>
      <w:r w:rsidR="00B77162">
        <w:rPr>
          <w:rFonts w:ascii="Times New Roman" w:hAnsi="Times New Roman" w:cs="Times New Roman"/>
          <w:bCs/>
          <w:sz w:val="24"/>
          <w:szCs w:val="24"/>
        </w:rPr>
        <w:t xml:space="preserve">con </w:t>
      </w:r>
      <w:r w:rsidRPr="00547BFB">
        <w:rPr>
          <w:rFonts w:ascii="Times New Roman" w:hAnsi="Times New Roman" w:cs="Times New Roman"/>
          <w:bCs/>
          <w:sz w:val="24"/>
          <w:szCs w:val="24"/>
        </w:rPr>
        <w:t>respe</w:t>
      </w:r>
      <w:r w:rsidR="00B77162">
        <w:rPr>
          <w:rFonts w:ascii="Times New Roman" w:hAnsi="Times New Roman" w:cs="Times New Roman"/>
          <w:bCs/>
          <w:sz w:val="24"/>
          <w:szCs w:val="24"/>
        </w:rPr>
        <w:t>c</w:t>
      </w:r>
      <w:r w:rsidRPr="00547BFB">
        <w:rPr>
          <w:rFonts w:ascii="Times New Roman" w:hAnsi="Times New Roman" w:cs="Times New Roman"/>
          <w:bCs/>
          <w:sz w:val="24"/>
          <w:szCs w:val="24"/>
        </w:rPr>
        <w:t>to al derecho al mínimo vital</w:t>
      </w:r>
      <w:r w:rsidR="00B77162">
        <w:rPr>
          <w:rFonts w:ascii="Times New Roman" w:hAnsi="Times New Roman" w:cs="Times New Roman"/>
          <w:bCs/>
          <w:sz w:val="24"/>
          <w:szCs w:val="24"/>
        </w:rPr>
        <w:t>,</w:t>
      </w:r>
      <w:r w:rsidRPr="00547BFB">
        <w:rPr>
          <w:rFonts w:ascii="Times New Roman" w:hAnsi="Times New Roman" w:cs="Times New Roman"/>
          <w:bCs/>
          <w:sz w:val="24"/>
          <w:szCs w:val="24"/>
        </w:rPr>
        <w:t xml:space="preserve"> </w:t>
      </w:r>
      <w:r w:rsidR="00B77162">
        <w:rPr>
          <w:rFonts w:ascii="Times New Roman" w:hAnsi="Times New Roman" w:cs="Times New Roman"/>
          <w:bCs/>
          <w:sz w:val="24"/>
          <w:szCs w:val="24"/>
        </w:rPr>
        <w:t xml:space="preserve">este </w:t>
      </w:r>
      <w:r w:rsidRPr="00547BFB">
        <w:rPr>
          <w:rFonts w:ascii="Times New Roman" w:hAnsi="Times New Roman" w:cs="Times New Roman"/>
          <w:bCs/>
          <w:sz w:val="24"/>
          <w:szCs w:val="24"/>
        </w:rPr>
        <w:t>no implica un deber para el legislador tributario en el sentido de establecer específicamente una exención, una deducción o algún mecanismo en particular, ya que cuenta con un margen de libre configuración legislativa para el diseño del sistema fiscal</w:t>
      </w:r>
      <w:r w:rsidR="00B77162">
        <w:rPr>
          <w:rFonts w:ascii="Times New Roman" w:hAnsi="Times New Roman" w:cs="Times New Roman"/>
          <w:bCs/>
          <w:sz w:val="24"/>
          <w:szCs w:val="24"/>
        </w:rPr>
        <w:t>. P</w:t>
      </w:r>
      <w:r w:rsidRPr="00547BFB">
        <w:rPr>
          <w:rFonts w:ascii="Times New Roman" w:hAnsi="Times New Roman" w:cs="Times New Roman"/>
          <w:bCs/>
          <w:sz w:val="24"/>
          <w:szCs w:val="24"/>
        </w:rPr>
        <w:t xml:space="preserve">ero a través de figuras como </w:t>
      </w:r>
      <w:r w:rsidR="00B77162">
        <w:rPr>
          <w:rFonts w:ascii="Times New Roman" w:hAnsi="Times New Roman" w:cs="Times New Roman"/>
          <w:bCs/>
          <w:sz w:val="24"/>
          <w:szCs w:val="24"/>
        </w:rPr>
        <w:t>e</w:t>
      </w:r>
      <w:r w:rsidRPr="00547BFB">
        <w:rPr>
          <w:rFonts w:ascii="Times New Roman" w:hAnsi="Times New Roman" w:cs="Times New Roman"/>
          <w:bCs/>
          <w:sz w:val="24"/>
          <w:szCs w:val="24"/>
        </w:rPr>
        <w:t>stas se puede salvagua</w:t>
      </w:r>
      <w:r w:rsidR="00E9320E" w:rsidRPr="00547BFB">
        <w:rPr>
          <w:rFonts w:ascii="Times New Roman" w:hAnsi="Times New Roman" w:cs="Times New Roman"/>
          <w:bCs/>
          <w:sz w:val="24"/>
          <w:szCs w:val="24"/>
        </w:rPr>
        <w:t xml:space="preserve">rdar el derecho al mínimo vital, </w:t>
      </w:r>
      <w:r w:rsidR="00B77162">
        <w:rPr>
          <w:rFonts w:ascii="Times New Roman" w:hAnsi="Times New Roman" w:cs="Times New Roman"/>
          <w:bCs/>
          <w:sz w:val="24"/>
          <w:szCs w:val="24"/>
        </w:rPr>
        <w:t>que</w:t>
      </w:r>
      <w:r w:rsidR="00E9320E" w:rsidRPr="00547BFB">
        <w:rPr>
          <w:rFonts w:ascii="Times New Roman" w:hAnsi="Times New Roman" w:cs="Times New Roman"/>
          <w:bCs/>
          <w:sz w:val="24"/>
          <w:szCs w:val="24"/>
        </w:rPr>
        <w:t xml:space="preserve"> debe representar un componente negativ</w:t>
      </w:r>
      <w:r w:rsidR="00B77162">
        <w:rPr>
          <w:rFonts w:ascii="Times New Roman" w:hAnsi="Times New Roman" w:cs="Times New Roman"/>
          <w:bCs/>
          <w:sz w:val="24"/>
          <w:szCs w:val="24"/>
        </w:rPr>
        <w:t>o</w:t>
      </w:r>
      <w:r w:rsidR="00E9320E" w:rsidRPr="00547BFB">
        <w:rPr>
          <w:rFonts w:ascii="Times New Roman" w:hAnsi="Times New Roman" w:cs="Times New Roman"/>
          <w:bCs/>
          <w:sz w:val="24"/>
          <w:szCs w:val="24"/>
        </w:rPr>
        <w:t xml:space="preserve"> para determinar la base imposible</w:t>
      </w:r>
      <w:r w:rsidR="00B77162">
        <w:rPr>
          <w:rFonts w:ascii="Times New Roman" w:hAnsi="Times New Roman" w:cs="Times New Roman"/>
          <w:bCs/>
          <w:sz w:val="24"/>
          <w:szCs w:val="24"/>
        </w:rPr>
        <w:t>,</w:t>
      </w:r>
      <w:r w:rsidR="00E9320E" w:rsidRPr="00547BFB">
        <w:rPr>
          <w:rFonts w:ascii="Times New Roman" w:hAnsi="Times New Roman" w:cs="Times New Roman"/>
          <w:bCs/>
          <w:sz w:val="24"/>
          <w:szCs w:val="24"/>
        </w:rPr>
        <w:t xml:space="preserve"> vinculada de manera directa con la capacidad contributiva de la renta del contribuyente o sujeto obligado.</w:t>
      </w:r>
    </w:p>
    <w:p w:rsidR="00DD53FF" w:rsidRPr="00547BFB" w:rsidRDefault="00DD53FF" w:rsidP="00547BFB">
      <w:pPr>
        <w:spacing w:after="0" w:line="360" w:lineRule="auto"/>
        <w:jc w:val="both"/>
        <w:rPr>
          <w:rFonts w:ascii="Times New Roman" w:hAnsi="Times New Roman" w:cs="Times New Roman"/>
          <w:sz w:val="24"/>
          <w:szCs w:val="24"/>
        </w:rPr>
      </w:pPr>
    </w:p>
    <w:p w:rsidR="00DD53FF" w:rsidRPr="00547BFB" w:rsidRDefault="0035057C" w:rsidP="00547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Según</w:t>
      </w:r>
      <w:r w:rsidR="005864B1" w:rsidRPr="00547BFB">
        <w:rPr>
          <w:rFonts w:ascii="Times New Roman" w:hAnsi="Times New Roman" w:cs="Times New Roman"/>
          <w:sz w:val="24"/>
          <w:szCs w:val="24"/>
        </w:rPr>
        <w:t xml:space="preserve"> Fierro (</w:t>
      </w:r>
      <w:r w:rsidR="00DD53FF" w:rsidRPr="00547BFB">
        <w:rPr>
          <w:rFonts w:ascii="Times New Roman" w:hAnsi="Times New Roman" w:cs="Times New Roman"/>
          <w:sz w:val="24"/>
          <w:szCs w:val="24"/>
        </w:rPr>
        <w:t>2012)</w:t>
      </w:r>
      <w:r>
        <w:rPr>
          <w:rFonts w:ascii="Times New Roman" w:hAnsi="Times New Roman" w:cs="Times New Roman"/>
          <w:sz w:val="24"/>
          <w:szCs w:val="24"/>
        </w:rPr>
        <w:t>,</w:t>
      </w:r>
      <w:r w:rsidR="00DD53FF" w:rsidRPr="00547BFB">
        <w:rPr>
          <w:rFonts w:ascii="Times New Roman" w:hAnsi="Times New Roman" w:cs="Times New Roman"/>
          <w:sz w:val="24"/>
          <w:szCs w:val="24"/>
        </w:rPr>
        <w:t xml:space="preserve"> una visión amplia del derecho fundamental del mínimo vital </w:t>
      </w:r>
      <w:r>
        <w:rPr>
          <w:rFonts w:ascii="Times New Roman" w:hAnsi="Times New Roman" w:cs="Times New Roman"/>
          <w:sz w:val="24"/>
          <w:szCs w:val="24"/>
        </w:rPr>
        <w:t>implica</w:t>
      </w:r>
      <w:r w:rsidR="00DD53FF" w:rsidRPr="00547BFB">
        <w:rPr>
          <w:rFonts w:ascii="Times New Roman" w:hAnsi="Times New Roman" w:cs="Times New Roman"/>
          <w:sz w:val="24"/>
          <w:szCs w:val="24"/>
        </w:rPr>
        <w:t xml:space="preserve"> garantizar todas las medidas positivas o negativas constitucionalmente</w:t>
      </w:r>
      <w:r>
        <w:rPr>
          <w:rFonts w:ascii="Times New Roman" w:hAnsi="Times New Roman" w:cs="Times New Roman"/>
          <w:sz w:val="24"/>
          <w:szCs w:val="24"/>
        </w:rPr>
        <w:t xml:space="preserve"> </w:t>
      </w:r>
      <w:r w:rsidR="00DD53FF" w:rsidRPr="00547BFB">
        <w:rPr>
          <w:rFonts w:ascii="Times New Roman" w:hAnsi="Times New Roman" w:cs="Times New Roman"/>
          <w:sz w:val="24"/>
          <w:szCs w:val="24"/>
        </w:rPr>
        <w:t>con la finalidad de evitar que el sujeto obligado al pago de un tributo se vea reducido en su valor intrínseco como ser humano</w:t>
      </w:r>
      <w:r>
        <w:rPr>
          <w:rFonts w:ascii="Times New Roman" w:hAnsi="Times New Roman" w:cs="Times New Roman"/>
          <w:sz w:val="24"/>
          <w:szCs w:val="24"/>
        </w:rPr>
        <w:t xml:space="preserve"> al no contar </w:t>
      </w:r>
      <w:r w:rsidR="00DD53FF" w:rsidRPr="00547BFB">
        <w:rPr>
          <w:rFonts w:ascii="Times New Roman" w:hAnsi="Times New Roman" w:cs="Times New Roman"/>
          <w:sz w:val="24"/>
          <w:szCs w:val="24"/>
        </w:rPr>
        <w:t>con las condiciones mínimas y necesaria</w:t>
      </w:r>
      <w:r>
        <w:rPr>
          <w:rFonts w:ascii="Times New Roman" w:hAnsi="Times New Roman" w:cs="Times New Roman"/>
          <w:sz w:val="24"/>
          <w:szCs w:val="24"/>
        </w:rPr>
        <w:t>s</w:t>
      </w:r>
      <w:r w:rsidR="00DD53FF" w:rsidRPr="00547BFB">
        <w:rPr>
          <w:rFonts w:ascii="Times New Roman" w:hAnsi="Times New Roman" w:cs="Times New Roman"/>
          <w:sz w:val="24"/>
          <w:szCs w:val="24"/>
        </w:rPr>
        <w:t xml:space="preserve"> que le permitan </w:t>
      </w:r>
      <w:r>
        <w:rPr>
          <w:rFonts w:ascii="Times New Roman" w:hAnsi="Times New Roman" w:cs="Times New Roman"/>
          <w:sz w:val="24"/>
          <w:szCs w:val="24"/>
        </w:rPr>
        <w:t>vivir dignamente. Lo anterior</w:t>
      </w:r>
      <w:r w:rsidR="00DD53FF" w:rsidRPr="00547BFB">
        <w:rPr>
          <w:rFonts w:ascii="Times New Roman" w:hAnsi="Times New Roman" w:cs="Times New Roman"/>
          <w:sz w:val="24"/>
          <w:szCs w:val="24"/>
        </w:rPr>
        <w:t xml:space="preserve"> en el ámbito de la interpretación fiscal </w:t>
      </w:r>
      <w:r>
        <w:rPr>
          <w:rFonts w:ascii="Times New Roman" w:hAnsi="Times New Roman" w:cs="Times New Roman"/>
          <w:sz w:val="24"/>
          <w:szCs w:val="24"/>
        </w:rPr>
        <w:t>de</w:t>
      </w:r>
      <w:r w:rsidR="00DD53FF" w:rsidRPr="00547BFB">
        <w:rPr>
          <w:rFonts w:ascii="Times New Roman" w:hAnsi="Times New Roman" w:cs="Times New Roman"/>
          <w:sz w:val="24"/>
          <w:szCs w:val="24"/>
        </w:rPr>
        <w:t xml:space="preserve"> los tribunales mexicanos</w:t>
      </w:r>
      <w:r w:rsidR="00842C5C" w:rsidRPr="00547BFB">
        <w:rPr>
          <w:rFonts w:ascii="Times New Roman" w:hAnsi="Times New Roman" w:cs="Times New Roman"/>
          <w:sz w:val="24"/>
          <w:szCs w:val="24"/>
        </w:rPr>
        <w:t xml:space="preserve"> se ha manifestado de la siguiente manera:</w:t>
      </w:r>
    </w:p>
    <w:p w:rsidR="00D20A05" w:rsidRPr="00547BFB" w:rsidRDefault="00DD53FF" w:rsidP="00547BFB">
      <w:pPr>
        <w:spacing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 </w:t>
      </w:r>
    </w:p>
    <w:p w:rsidR="00E7288F" w:rsidRDefault="00E7288F" w:rsidP="00547BFB">
      <w:pPr>
        <w:spacing w:line="360" w:lineRule="auto"/>
        <w:ind w:firstLine="708"/>
        <w:rPr>
          <w:rFonts w:ascii="Times New Roman" w:hAnsi="Times New Roman" w:cs="Times New Roman"/>
          <w:bCs/>
          <w:sz w:val="24"/>
          <w:szCs w:val="24"/>
        </w:rPr>
      </w:pPr>
    </w:p>
    <w:p w:rsidR="00E7288F" w:rsidRDefault="00E7288F" w:rsidP="00547BFB">
      <w:pPr>
        <w:spacing w:line="360" w:lineRule="auto"/>
        <w:ind w:firstLine="708"/>
        <w:rPr>
          <w:rFonts w:ascii="Times New Roman" w:hAnsi="Times New Roman" w:cs="Times New Roman"/>
          <w:bCs/>
          <w:sz w:val="24"/>
          <w:szCs w:val="24"/>
        </w:rPr>
      </w:pPr>
    </w:p>
    <w:p w:rsidR="00D20A05" w:rsidRPr="007E47DB" w:rsidRDefault="00D20A05" w:rsidP="00547BFB">
      <w:pPr>
        <w:spacing w:line="360" w:lineRule="auto"/>
        <w:ind w:firstLine="708"/>
        <w:rPr>
          <w:rFonts w:ascii="Times New Roman" w:hAnsi="Times New Roman" w:cs="Times New Roman"/>
          <w:bCs/>
          <w:sz w:val="24"/>
          <w:szCs w:val="24"/>
        </w:rPr>
      </w:pPr>
      <w:r w:rsidRPr="007E47DB">
        <w:rPr>
          <w:rFonts w:ascii="Times New Roman" w:hAnsi="Times New Roman" w:cs="Times New Roman"/>
          <w:bCs/>
          <w:sz w:val="24"/>
          <w:szCs w:val="24"/>
        </w:rPr>
        <w:lastRenderedPageBreak/>
        <w:t>Tesis del Principio Mínimo Vital</w:t>
      </w:r>
    </w:p>
    <w:p w:rsidR="00D20A05" w:rsidRPr="00547BFB" w:rsidRDefault="00D20A05" w:rsidP="00547BFB">
      <w:pPr>
        <w:spacing w:line="360" w:lineRule="auto"/>
        <w:ind w:firstLine="708"/>
        <w:rPr>
          <w:rFonts w:ascii="Times New Roman" w:hAnsi="Times New Roman" w:cs="Times New Roman"/>
          <w:b/>
          <w:noProof/>
          <w:sz w:val="24"/>
          <w:szCs w:val="24"/>
          <w:lang w:eastAsia="es-MX"/>
        </w:rPr>
      </w:pPr>
      <w:r w:rsidRPr="00547BFB">
        <w:rPr>
          <w:rFonts w:ascii="Times New Roman" w:hAnsi="Times New Roman" w:cs="Times New Roman"/>
          <w:b/>
          <w:noProof/>
          <w:sz w:val="24"/>
          <w:szCs w:val="24"/>
          <w:lang w:eastAsia="es-MX"/>
        </w:rPr>
        <w:drawing>
          <wp:inline distT="0" distB="0" distL="0" distR="0" wp14:anchorId="4757CFFE" wp14:editId="0ED32F79">
            <wp:extent cx="5153025" cy="1047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1047750"/>
                    </a:xfrm>
                    <a:prstGeom prst="rect">
                      <a:avLst/>
                    </a:prstGeom>
                    <a:noFill/>
                    <a:ln>
                      <a:noFill/>
                    </a:ln>
                  </pic:spPr>
                </pic:pic>
              </a:graphicData>
            </a:graphic>
          </wp:inline>
        </w:drawing>
      </w:r>
    </w:p>
    <w:p w:rsidR="00D20A05" w:rsidRPr="007E47DB" w:rsidRDefault="00D20A05" w:rsidP="00547BFB">
      <w:pPr>
        <w:spacing w:line="360" w:lineRule="auto"/>
        <w:ind w:left="708"/>
        <w:jc w:val="both"/>
        <w:rPr>
          <w:rFonts w:ascii="Times New Roman" w:hAnsi="Times New Roman" w:cs="Times New Roman"/>
          <w:bCs/>
          <w:sz w:val="24"/>
          <w:szCs w:val="24"/>
        </w:rPr>
      </w:pPr>
      <w:r w:rsidRPr="007E47DB">
        <w:rPr>
          <w:rFonts w:ascii="Times New Roman" w:hAnsi="Times New Roman" w:cs="Times New Roman"/>
          <w:bCs/>
          <w:sz w:val="24"/>
          <w:szCs w:val="24"/>
        </w:rPr>
        <w:t>DERECHO AL MÍNIMO VITAL. EN EL ÁMBITO TRIBUTARIO, TIENE FUNDAMENTO EN EL ARTÍCULO 31, FRACCIÓN IV, DE LA CONSTITUCIÓN POLÍTICA DE LOS ESTADOS UNIDOS MEXICANOS</w:t>
      </w:r>
    </w:p>
    <w:p w:rsidR="00D20A05" w:rsidRPr="007E47DB" w:rsidRDefault="00D20A05" w:rsidP="00547BFB">
      <w:pPr>
        <w:spacing w:line="360" w:lineRule="auto"/>
        <w:ind w:left="708"/>
        <w:jc w:val="both"/>
        <w:rPr>
          <w:rFonts w:ascii="Times New Roman" w:hAnsi="Times New Roman" w:cs="Times New Roman"/>
          <w:bCs/>
          <w:sz w:val="24"/>
          <w:szCs w:val="24"/>
        </w:rPr>
      </w:pPr>
      <w:r w:rsidRPr="007E47DB">
        <w:rPr>
          <w:rFonts w:ascii="Times New Roman" w:hAnsi="Times New Roman" w:cs="Times New Roman"/>
          <w:bCs/>
          <w:sz w:val="24"/>
          <w:szCs w:val="24"/>
        </w:rPr>
        <w:t>Si bien esta Suprema Corte de Justicia de la Nación se ha pronunciado sobre el derecho de los trabajadores que perciben una suma equivalente al salario mínimo, a que no se les impongan contribuciones, de conformidad con lo dispuesto en el artículo 123 constitucional, no debe perderse de vista que dicho criterio se limitó a discernir sobre los casos en los que los trabajadores no deberían ver mermado su patrimonio con descuentos, sin pretender una proyección de tal criterio a otros rubros de ingreso. En ese sentido, el derecho al mínimo vital no es una prerrogativa exclusiva de la clase trabajadora, ni su contenido se agota al exceptuar de embargo, compensación o descuento al salario mínimo; por el contrario, aqu</w:t>
      </w:r>
      <w:r w:rsidR="007E47DB">
        <w:rPr>
          <w:rFonts w:ascii="Times New Roman" w:hAnsi="Times New Roman" w:cs="Times New Roman"/>
          <w:bCs/>
          <w:sz w:val="24"/>
          <w:szCs w:val="24"/>
        </w:rPr>
        <w:t>e</w:t>
      </w:r>
      <w:r w:rsidRPr="007E47DB">
        <w:rPr>
          <w:rFonts w:ascii="Times New Roman" w:hAnsi="Times New Roman" w:cs="Times New Roman"/>
          <w:bCs/>
          <w:sz w:val="24"/>
          <w:szCs w:val="24"/>
        </w:rPr>
        <w:t>l ejerce una influencia que trasciende ese ámbito y, en lo relativo a la materia tributaria, deriva del artículo </w:t>
      </w:r>
      <w:r w:rsidRPr="007E47DB">
        <w:rPr>
          <w:rFonts w:ascii="Times New Roman" w:hAnsi="Times New Roman" w:cs="Times New Roman"/>
          <w:bCs/>
          <w:sz w:val="24"/>
          <w:szCs w:val="24"/>
          <w:u w:val="single"/>
        </w:rPr>
        <w:t>31, fracción IV, de la Constitución Política de los Estados Unidos Mexicanos</w:t>
      </w:r>
      <w:r w:rsidRPr="007E47DB">
        <w:rPr>
          <w:rFonts w:ascii="Times New Roman" w:hAnsi="Times New Roman" w:cs="Times New Roman"/>
          <w:bCs/>
          <w:sz w:val="24"/>
          <w:szCs w:val="24"/>
        </w:rPr>
        <w:t xml:space="preserve">. </w:t>
      </w:r>
    </w:p>
    <w:p w:rsidR="00D20A05" w:rsidRPr="007E47DB" w:rsidRDefault="00D20A05" w:rsidP="00547BFB">
      <w:pPr>
        <w:spacing w:line="360" w:lineRule="auto"/>
        <w:ind w:left="708"/>
        <w:jc w:val="both"/>
        <w:rPr>
          <w:rFonts w:ascii="Times New Roman" w:hAnsi="Times New Roman" w:cs="Times New Roman"/>
          <w:bCs/>
          <w:sz w:val="24"/>
          <w:szCs w:val="24"/>
          <w:lang w:val="es-ES"/>
        </w:rPr>
      </w:pPr>
      <w:r w:rsidRPr="007E47DB">
        <w:rPr>
          <w:rFonts w:ascii="Times New Roman" w:hAnsi="Times New Roman" w:cs="Times New Roman"/>
          <w:bCs/>
          <w:sz w:val="24"/>
          <w:szCs w:val="24"/>
        </w:rPr>
        <w:t xml:space="preserve">En efecto, los diversos postulados desarrollados por este Tribunal Constitucional en relación con el principio de proporcionalidad tributaria permiten apreciar que el derecho al mínimo vital, desde una óptica tributaria, encuentra sustento en dicho precepto constitucional y tiene una proyección más amplia de la que le correspondería si se encontrara acotado a quienes obtienen ingresos por la prestación de un servicio personal subordinado. Así, el referido derecho se configura como directriz para el legislador, por cuya virtud debe abstenerse de imponer contribuciones a determinados conceptos o ingresos, cuando ello implique dejar a la persona sin medios para subsistir. En consecuencia, como el derecho </w:t>
      </w:r>
      <w:r w:rsidRPr="007E47DB">
        <w:rPr>
          <w:rFonts w:ascii="Times New Roman" w:hAnsi="Times New Roman" w:cs="Times New Roman"/>
          <w:bCs/>
          <w:sz w:val="24"/>
          <w:szCs w:val="24"/>
        </w:rPr>
        <w:lastRenderedPageBreak/>
        <w:t>al mínimo vital en el ámbito tributario encuentra asidero en el citado artículo 31, fracción IV, constitucional, puede precisarse que lo establecido en la </w:t>
      </w:r>
      <w:r w:rsidRPr="007E47DB">
        <w:rPr>
          <w:rFonts w:ascii="Times New Roman" w:hAnsi="Times New Roman" w:cs="Times New Roman"/>
          <w:bCs/>
          <w:sz w:val="24"/>
          <w:szCs w:val="24"/>
          <w:u w:val="single"/>
        </w:rPr>
        <w:t>fracción VIII del apartado A del artículo 123</w:t>
      </w:r>
      <w:r w:rsidRPr="007E47DB">
        <w:rPr>
          <w:rFonts w:ascii="Times New Roman" w:hAnsi="Times New Roman" w:cs="Times New Roman"/>
          <w:bCs/>
          <w:sz w:val="24"/>
          <w:szCs w:val="24"/>
        </w:rPr>
        <w:t> de ese ordenamiento fundamental, en el sentido de que el salario mínimo quedará exceptuado de embargo, compensación o descuento, no es más que la manifestación de dicho derecho, de proyección más amplia, en la materia laboral y, específicamente, para el caso de los trabajadores que perciben dicho salario.</w:t>
      </w:r>
    </w:p>
    <w:p w:rsidR="00D20A05" w:rsidRPr="007E47DB" w:rsidRDefault="00D20A05" w:rsidP="00547BFB">
      <w:pPr>
        <w:spacing w:line="360" w:lineRule="auto"/>
        <w:ind w:firstLine="708"/>
        <w:jc w:val="both"/>
        <w:rPr>
          <w:rFonts w:ascii="Times New Roman" w:hAnsi="Times New Roman" w:cs="Times New Roman"/>
          <w:bCs/>
          <w:sz w:val="24"/>
          <w:szCs w:val="24"/>
        </w:rPr>
      </w:pPr>
      <w:r w:rsidRPr="007E47DB">
        <w:rPr>
          <w:rFonts w:ascii="Times New Roman" w:hAnsi="Times New Roman" w:cs="Times New Roman"/>
          <w:bCs/>
          <w:sz w:val="24"/>
          <w:szCs w:val="24"/>
        </w:rPr>
        <w:t>DERECHO AL MÍNIMO VITAL</w:t>
      </w:r>
    </w:p>
    <w:p w:rsidR="00D20A05" w:rsidRPr="007E47DB" w:rsidRDefault="00D20A05" w:rsidP="00547BFB">
      <w:pPr>
        <w:spacing w:line="360" w:lineRule="auto"/>
        <w:ind w:left="708"/>
        <w:jc w:val="both"/>
        <w:rPr>
          <w:rFonts w:ascii="Times New Roman" w:hAnsi="Times New Roman" w:cs="Times New Roman"/>
          <w:bCs/>
          <w:sz w:val="24"/>
          <w:szCs w:val="24"/>
        </w:rPr>
      </w:pPr>
      <w:r w:rsidRPr="007E47DB">
        <w:rPr>
          <w:rFonts w:ascii="Times New Roman" w:hAnsi="Times New Roman" w:cs="Times New Roman"/>
          <w:bCs/>
          <w:sz w:val="24"/>
          <w:szCs w:val="24"/>
        </w:rPr>
        <w:t xml:space="preserve">Consideramos que como integrante del referido principio, lo constituye el Derecho al Mínimo Vital y en esta línea de pensamiento se pronuncia la Primera Sala de la SCJN, cuando establece que el derecho aludido </w:t>
      </w:r>
      <w:r w:rsidRPr="007E47DB">
        <w:rPr>
          <w:rFonts w:ascii="Times New Roman" w:hAnsi="Times New Roman" w:cs="Times New Roman"/>
          <w:bCs/>
          <w:sz w:val="24"/>
          <w:szCs w:val="24"/>
          <w:u w:val="single"/>
        </w:rPr>
        <w:t>no s</w:t>
      </w:r>
      <w:r w:rsidR="007E47DB">
        <w:rPr>
          <w:rFonts w:ascii="Times New Roman" w:hAnsi="Times New Roman" w:cs="Times New Roman"/>
          <w:bCs/>
          <w:sz w:val="24"/>
          <w:szCs w:val="24"/>
          <w:u w:val="single"/>
        </w:rPr>
        <w:t>o</w:t>
      </w:r>
      <w:r w:rsidRPr="007E47DB">
        <w:rPr>
          <w:rFonts w:ascii="Times New Roman" w:hAnsi="Times New Roman" w:cs="Times New Roman"/>
          <w:bCs/>
          <w:sz w:val="24"/>
          <w:szCs w:val="24"/>
          <w:u w:val="single"/>
        </w:rPr>
        <w:t xml:space="preserve">lo se encuentra contenido en las garantías tributarias del artículo 31, fracción CPEUM, sino también en el 1º, 3, 4, 6, 13, 25, 27 y 123, todos de la carta fundamental </w:t>
      </w:r>
      <w:r w:rsidRPr="007E47DB">
        <w:rPr>
          <w:rFonts w:ascii="Times New Roman" w:hAnsi="Times New Roman" w:cs="Times New Roman"/>
          <w:bCs/>
          <w:sz w:val="24"/>
          <w:szCs w:val="24"/>
        </w:rPr>
        <w:t>y como razonamiento sustancial expresa:</w:t>
      </w:r>
      <w:r w:rsidRPr="007E47DB">
        <w:rPr>
          <w:rFonts w:ascii="Times New Roman" w:hAnsi="Times New Roman" w:cs="Times New Roman"/>
          <w:bCs/>
          <w:iCs/>
          <w:sz w:val="24"/>
          <w:szCs w:val="24"/>
        </w:rPr>
        <w:t xml:space="preserve"> “el goce del mínimo vital es un presupuesto sin el cual las coordenadas centrales de nuestro orden constitucional carecen de sentido, de tal suerte que la intersección entre la potestad </w:t>
      </w:r>
      <w:r w:rsidR="007E47DB">
        <w:rPr>
          <w:rFonts w:ascii="Times New Roman" w:hAnsi="Times New Roman" w:cs="Times New Roman"/>
          <w:bCs/>
          <w:iCs/>
          <w:sz w:val="24"/>
          <w:szCs w:val="24"/>
        </w:rPr>
        <w:t>e</w:t>
      </w:r>
      <w:r w:rsidRPr="007E47DB">
        <w:rPr>
          <w:rFonts w:ascii="Times New Roman" w:hAnsi="Times New Roman" w:cs="Times New Roman"/>
          <w:bCs/>
          <w:iCs/>
          <w:sz w:val="24"/>
          <w:szCs w:val="24"/>
        </w:rPr>
        <w:t xml:space="preserve">statal y el entramado de derechos y libertades fundamentales consiste en la determinación de un mínimo de subsistencia digna y autónoma protegido constitucionalmente. Este parámetro constituye el contenido del derecho al mínimo vital, el cual, a su vez, coincide con las competencias, condiciones básicas y prestaciones sociales necesarias para que la persona pueda llevar una vida libre del temor y de las cargas de la miseria, de tal manera que </w:t>
      </w:r>
      <w:r w:rsidRPr="007E47DB">
        <w:rPr>
          <w:rFonts w:ascii="Times New Roman" w:hAnsi="Times New Roman" w:cs="Times New Roman"/>
          <w:bCs/>
          <w:iCs/>
          <w:sz w:val="24"/>
          <w:szCs w:val="24"/>
          <w:u w:val="single"/>
        </w:rPr>
        <w:t>el objeto del derecho al mínimo vital abarca todas las medidas positivas o negativas imprescindibles para evitar que la persona se vea inconstitucionalmente reducida en su valor intrínseco como ser humano por no contar con las condiciones materiales que le permitan llevar una existencia digna</w:t>
      </w:r>
      <w:r w:rsidRPr="007E47DB">
        <w:rPr>
          <w:rFonts w:ascii="Times New Roman" w:hAnsi="Times New Roman" w:cs="Times New Roman"/>
          <w:bCs/>
          <w:iCs/>
          <w:sz w:val="24"/>
          <w:szCs w:val="24"/>
        </w:rPr>
        <w:t>. Así, este derecho busca garantizar que la persona -centro del ordenamiento jurídico- no se convierta en instrumento de otros fines, objetivos, propósitos, bienes o intereses, por importantes o valiosos que ellos sean”</w:t>
      </w:r>
      <w:r w:rsidR="00C464C5">
        <w:rPr>
          <w:rFonts w:ascii="Times New Roman" w:hAnsi="Times New Roman" w:cs="Times New Roman"/>
          <w:bCs/>
          <w:iCs/>
          <w:sz w:val="24"/>
          <w:szCs w:val="24"/>
        </w:rPr>
        <w:t xml:space="preserve">. </w:t>
      </w:r>
      <w:r w:rsidRPr="007E47DB">
        <w:rPr>
          <w:rFonts w:ascii="Times New Roman" w:hAnsi="Times New Roman" w:cs="Times New Roman"/>
          <w:bCs/>
          <w:sz w:val="24"/>
          <w:szCs w:val="24"/>
        </w:rPr>
        <w:t xml:space="preserve">DERECHO AL MÍNIMO VITAL EN EL ORDEN CONSTITUCIONAL MEXICANO. Novena Época, Semanario Judicial de la Federación y su Gaceta XXV, </w:t>
      </w:r>
      <w:r w:rsidR="00F45825">
        <w:rPr>
          <w:rFonts w:ascii="Times New Roman" w:hAnsi="Times New Roman" w:cs="Times New Roman"/>
          <w:bCs/>
          <w:sz w:val="24"/>
          <w:szCs w:val="24"/>
        </w:rPr>
        <w:t>m</w:t>
      </w:r>
      <w:r w:rsidRPr="007E47DB">
        <w:rPr>
          <w:rFonts w:ascii="Times New Roman" w:hAnsi="Times New Roman" w:cs="Times New Roman"/>
          <w:bCs/>
          <w:sz w:val="24"/>
          <w:szCs w:val="24"/>
        </w:rPr>
        <w:t xml:space="preserve">ayo de 2007, </w:t>
      </w:r>
      <w:r w:rsidR="007E47DB">
        <w:rPr>
          <w:rFonts w:ascii="Times New Roman" w:hAnsi="Times New Roman" w:cs="Times New Roman"/>
          <w:bCs/>
          <w:sz w:val="24"/>
          <w:szCs w:val="24"/>
        </w:rPr>
        <w:t>p.</w:t>
      </w:r>
      <w:r w:rsidRPr="007E47DB">
        <w:rPr>
          <w:rFonts w:ascii="Times New Roman" w:hAnsi="Times New Roman" w:cs="Times New Roman"/>
          <w:bCs/>
          <w:sz w:val="24"/>
          <w:szCs w:val="24"/>
        </w:rPr>
        <w:t xml:space="preserve"> 793. Tesis: 1a. XCVII/2007.</w:t>
      </w:r>
    </w:p>
    <w:p w:rsidR="00D20A05" w:rsidRPr="00547BFB" w:rsidRDefault="00D20A05" w:rsidP="00547BFB">
      <w:pPr>
        <w:spacing w:line="360" w:lineRule="auto"/>
        <w:jc w:val="both"/>
        <w:rPr>
          <w:rFonts w:ascii="Times New Roman" w:hAnsi="Times New Roman" w:cs="Times New Roman"/>
          <w:noProof/>
          <w:sz w:val="24"/>
          <w:szCs w:val="24"/>
          <w:lang w:eastAsia="es-MX"/>
        </w:rPr>
      </w:pPr>
    </w:p>
    <w:p w:rsidR="00D20A05" w:rsidRPr="00547BFB" w:rsidRDefault="00D20A05"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 xml:space="preserve">No menos importante es el </w:t>
      </w:r>
      <w:r w:rsidR="007E47DB">
        <w:rPr>
          <w:rFonts w:ascii="Times New Roman" w:hAnsi="Times New Roman" w:cs="Times New Roman"/>
          <w:bCs/>
          <w:sz w:val="24"/>
          <w:szCs w:val="24"/>
        </w:rPr>
        <w:t>p</w:t>
      </w:r>
      <w:r w:rsidRPr="00547BFB">
        <w:rPr>
          <w:rFonts w:ascii="Times New Roman" w:hAnsi="Times New Roman" w:cs="Times New Roman"/>
          <w:bCs/>
          <w:sz w:val="24"/>
          <w:szCs w:val="24"/>
        </w:rPr>
        <w:t>rincipio Pro Homine, un criterio hermenéutico que informa a toda la estructura de los derechos humanos y exige acudir a la norma más amplia o a la interpretación más extensiva, cuando se trata de reconocer derechos protegidos; y a la norma o a la interpretación más restringida cuando se trata de establecer restricciones a su ejercicio.</w:t>
      </w:r>
    </w:p>
    <w:p w:rsidR="00D20A05" w:rsidRPr="00547BFB" w:rsidRDefault="00D20A05" w:rsidP="00547BFB">
      <w:pPr>
        <w:spacing w:line="360" w:lineRule="auto"/>
        <w:rPr>
          <w:rFonts w:ascii="Times New Roman" w:hAnsi="Times New Roman" w:cs="Times New Roman"/>
          <w:b/>
          <w:bCs/>
          <w:sz w:val="24"/>
          <w:szCs w:val="24"/>
        </w:rPr>
      </w:pPr>
    </w:p>
    <w:p w:rsidR="00D20A05" w:rsidRPr="007E47DB" w:rsidRDefault="00D20A05" w:rsidP="00547BFB">
      <w:pPr>
        <w:spacing w:line="360" w:lineRule="auto"/>
        <w:ind w:firstLine="708"/>
        <w:rPr>
          <w:rFonts w:ascii="Times New Roman" w:hAnsi="Times New Roman" w:cs="Times New Roman"/>
          <w:bCs/>
          <w:sz w:val="24"/>
          <w:szCs w:val="24"/>
        </w:rPr>
      </w:pPr>
      <w:r w:rsidRPr="007E47DB">
        <w:rPr>
          <w:rFonts w:ascii="Times New Roman" w:hAnsi="Times New Roman" w:cs="Times New Roman"/>
          <w:bCs/>
          <w:sz w:val="24"/>
          <w:szCs w:val="24"/>
        </w:rPr>
        <w:t>EL PRINCIPIO PRO PERSONA</w:t>
      </w:r>
    </w:p>
    <w:p w:rsidR="00535476" w:rsidRDefault="00D20A05" w:rsidP="00547BFB">
      <w:pPr>
        <w:spacing w:line="360" w:lineRule="auto"/>
        <w:ind w:left="708"/>
        <w:jc w:val="both"/>
        <w:rPr>
          <w:rFonts w:ascii="Times New Roman" w:hAnsi="Times New Roman" w:cs="Times New Roman"/>
          <w:bCs/>
          <w:sz w:val="24"/>
          <w:szCs w:val="24"/>
        </w:rPr>
      </w:pPr>
      <w:r w:rsidRPr="007E47DB">
        <w:rPr>
          <w:rFonts w:ascii="Times New Roman" w:hAnsi="Times New Roman" w:cs="Times New Roman"/>
          <w:bCs/>
          <w:sz w:val="24"/>
          <w:szCs w:val="24"/>
        </w:rPr>
        <w:t xml:space="preserve">Implica la protección más amplia a los derechos fundamentales, que se encuentra previsto en el </w:t>
      </w:r>
      <w:r w:rsidRPr="007E47DB">
        <w:rPr>
          <w:rFonts w:ascii="Times New Roman" w:hAnsi="Times New Roman" w:cs="Times New Roman"/>
          <w:bCs/>
          <w:iCs/>
          <w:sz w:val="24"/>
          <w:szCs w:val="24"/>
        </w:rPr>
        <w:t>numeral 2 del artículo 5 del referido Pacto Internacional de los Derechos Civiles y Políticos,</w:t>
      </w:r>
      <w:r w:rsidRPr="007E47DB">
        <w:rPr>
          <w:rFonts w:ascii="Times New Roman" w:hAnsi="Times New Roman" w:cs="Times New Roman"/>
          <w:bCs/>
          <w:sz w:val="24"/>
          <w:szCs w:val="24"/>
        </w:rPr>
        <w:t xml:space="preserve"> en relación con el artículo 29 de la Convención Americana de los Derechos Humanos. Es importante indicar que este principio lo establece el párrafo segundo del artículo 1º, CPEUM, cuando señala “</w:t>
      </w:r>
      <w:r w:rsidRPr="007E47DB">
        <w:rPr>
          <w:rFonts w:ascii="Times New Roman" w:hAnsi="Times New Roman" w:cs="Times New Roman"/>
          <w:bCs/>
          <w:iCs/>
          <w:sz w:val="24"/>
          <w:szCs w:val="24"/>
        </w:rPr>
        <w:t xml:space="preserve">Las normas relativas a los derechos humanos se interpretarán de conformidad con esta Constitución y con los tratados internacionales de la materia favoreciendo en todo tiempo a las personas la protección más amplia” </w:t>
      </w:r>
      <w:r w:rsidRPr="007E47DB">
        <w:rPr>
          <w:rFonts w:ascii="Times New Roman" w:hAnsi="Times New Roman" w:cs="Times New Roman"/>
          <w:bCs/>
          <w:sz w:val="24"/>
          <w:szCs w:val="24"/>
        </w:rPr>
        <w:t>y así lo corrobora la SCJN, al indicar que</w:t>
      </w:r>
      <w:r w:rsidRPr="007E47DB">
        <w:rPr>
          <w:rFonts w:ascii="Times New Roman" w:hAnsi="Times New Roman" w:cs="Times New Roman"/>
          <w:bCs/>
          <w:iCs/>
          <w:sz w:val="24"/>
          <w:szCs w:val="24"/>
        </w:rPr>
        <w:t xml:space="preserve"> “El hecho de que el texto constitucional contemple expresamente el principio pro persona es de una relevancia inusitada pues da la pauta para ejercer el control de convencionalidad y conlleva el mandato de su aplicación, no s</w:t>
      </w:r>
      <w:r w:rsidR="00535476">
        <w:rPr>
          <w:rFonts w:ascii="Times New Roman" w:hAnsi="Times New Roman" w:cs="Times New Roman"/>
          <w:bCs/>
          <w:iCs/>
          <w:sz w:val="24"/>
          <w:szCs w:val="24"/>
        </w:rPr>
        <w:t>o</w:t>
      </w:r>
      <w:r w:rsidRPr="007E47DB">
        <w:rPr>
          <w:rFonts w:ascii="Times New Roman" w:hAnsi="Times New Roman" w:cs="Times New Roman"/>
          <w:bCs/>
          <w:iCs/>
          <w:sz w:val="24"/>
          <w:szCs w:val="24"/>
        </w:rPr>
        <w:t>lo para quienes imparten justicia, sino para quienes participan del proceso legislativo y de política pública. Sin embargo, este criterio hermenéutico no era ajeno al régimen de interpretación previo a la citada reforma constitucional”</w:t>
      </w:r>
      <w:r w:rsidRPr="007E47DB">
        <w:rPr>
          <w:rFonts w:ascii="Times New Roman" w:hAnsi="Times New Roman" w:cs="Times New Roman"/>
          <w:bCs/>
          <w:sz w:val="24"/>
          <w:szCs w:val="24"/>
        </w:rPr>
        <w:t xml:space="preserve"> </w:t>
      </w:r>
      <w:r w:rsidR="00535476">
        <w:rPr>
          <w:rFonts w:ascii="Times New Roman" w:hAnsi="Times New Roman" w:cs="Times New Roman"/>
          <w:bCs/>
          <w:sz w:val="24"/>
          <w:szCs w:val="24"/>
        </w:rPr>
        <w:t>(</w:t>
      </w:r>
      <w:r w:rsidRPr="007E47DB">
        <w:rPr>
          <w:rFonts w:ascii="Times New Roman" w:hAnsi="Times New Roman" w:cs="Times New Roman"/>
          <w:bCs/>
          <w:sz w:val="24"/>
          <w:szCs w:val="24"/>
        </w:rPr>
        <w:t xml:space="preserve">El principio </w:t>
      </w:r>
      <w:r w:rsidR="00C464C5">
        <w:rPr>
          <w:rFonts w:ascii="Times New Roman" w:hAnsi="Times New Roman" w:cs="Times New Roman"/>
          <w:bCs/>
          <w:sz w:val="24"/>
          <w:szCs w:val="24"/>
        </w:rPr>
        <w:t>P</w:t>
      </w:r>
      <w:r w:rsidRPr="007E47DB">
        <w:rPr>
          <w:rFonts w:ascii="Times New Roman" w:hAnsi="Times New Roman" w:cs="Times New Roman"/>
          <w:bCs/>
          <w:sz w:val="24"/>
          <w:szCs w:val="24"/>
        </w:rPr>
        <w:t>ro persona, Suprema Corte de Justicia de la Nación. Programa de Equidad de Género</w:t>
      </w:r>
      <w:r w:rsidR="00535476">
        <w:rPr>
          <w:rFonts w:ascii="Times New Roman" w:hAnsi="Times New Roman" w:cs="Times New Roman"/>
          <w:bCs/>
          <w:sz w:val="24"/>
          <w:szCs w:val="24"/>
        </w:rPr>
        <w:t>)</w:t>
      </w:r>
      <w:r w:rsidRPr="007E47DB">
        <w:rPr>
          <w:rFonts w:ascii="Times New Roman" w:hAnsi="Times New Roman" w:cs="Times New Roman"/>
          <w:bCs/>
          <w:sz w:val="24"/>
          <w:szCs w:val="24"/>
        </w:rPr>
        <w:t xml:space="preserve">. </w:t>
      </w:r>
    </w:p>
    <w:p w:rsidR="00D20A05" w:rsidRPr="007E47DB" w:rsidRDefault="00D20A05" w:rsidP="00547BFB">
      <w:pPr>
        <w:spacing w:line="360" w:lineRule="auto"/>
        <w:ind w:left="708"/>
        <w:jc w:val="both"/>
        <w:rPr>
          <w:rFonts w:ascii="Times New Roman" w:hAnsi="Times New Roman" w:cs="Times New Roman"/>
          <w:bCs/>
          <w:sz w:val="24"/>
          <w:szCs w:val="24"/>
        </w:rPr>
      </w:pPr>
      <w:r w:rsidRPr="00732D82">
        <w:rPr>
          <w:rFonts w:ascii="Times New Roman" w:hAnsi="Times New Roman" w:cs="Times New Roman"/>
          <w:bCs/>
          <w:sz w:val="24"/>
          <w:szCs w:val="24"/>
        </w:rPr>
        <w:t xml:space="preserve">Pasos a seguir para ejercer el control de convencionalidad ex officio en materia de derechos humanos. </w:t>
      </w:r>
      <w:r w:rsidRPr="00732D82">
        <w:rPr>
          <w:rFonts w:ascii="Times New Roman" w:hAnsi="Times New Roman" w:cs="Times New Roman"/>
          <w:bCs/>
          <w:iCs/>
          <w:sz w:val="24"/>
          <w:szCs w:val="24"/>
        </w:rPr>
        <w:t xml:space="preserve">“el Poder Judicial al ejercer un control de convencionalidad ex officio en materia de derechos humanos, deberá realizar los siguientes pasos: a) </w:t>
      </w:r>
      <w:r w:rsidR="00AE1DED">
        <w:rPr>
          <w:rFonts w:ascii="Times New Roman" w:hAnsi="Times New Roman" w:cs="Times New Roman"/>
          <w:bCs/>
          <w:iCs/>
          <w:sz w:val="24"/>
          <w:szCs w:val="24"/>
        </w:rPr>
        <w:t>I</w:t>
      </w:r>
      <w:r w:rsidRPr="00732D82">
        <w:rPr>
          <w:rFonts w:ascii="Times New Roman" w:hAnsi="Times New Roman" w:cs="Times New Roman"/>
          <w:bCs/>
          <w:iCs/>
          <w:sz w:val="24"/>
          <w:szCs w:val="24"/>
        </w:rPr>
        <w:t>nterpretación conforme en sentido amplio, lo que significa que los jueces del país -</w:t>
      </w:r>
      <w:r w:rsidR="00AE1DED">
        <w:rPr>
          <w:rFonts w:ascii="Times New Roman" w:hAnsi="Times New Roman" w:cs="Times New Roman"/>
          <w:bCs/>
          <w:iCs/>
          <w:sz w:val="24"/>
          <w:szCs w:val="24"/>
        </w:rPr>
        <w:t>a</w:t>
      </w:r>
      <w:r w:rsidRPr="00732D82">
        <w:rPr>
          <w:rFonts w:ascii="Times New Roman" w:hAnsi="Times New Roman" w:cs="Times New Roman"/>
          <w:bCs/>
          <w:iCs/>
          <w:sz w:val="24"/>
          <w:szCs w:val="24"/>
        </w:rPr>
        <w:t xml:space="preserve">l igual que todas las demás autoridades del Estado Mexicano-, deben interpretar el </w:t>
      </w:r>
      <w:r w:rsidRPr="007E47DB">
        <w:rPr>
          <w:rFonts w:ascii="Times New Roman" w:hAnsi="Times New Roman" w:cs="Times New Roman"/>
          <w:bCs/>
          <w:iCs/>
          <w:sz w:val="24"/>
          <w:szCs w:val="24"/>
        </w:rPr>
        <w:t xml:space="preserve">orden jurídico a la luz y conforme a los derechos humanos reconocidos en la Constitución y en los tratados internacionales en los cuales el Estado Mexicano sea </w:t>
      </w:r>
      <w:r w:rsidRPr="007E47DB">
        <w:rPr>
          <w:rFonts w:ascii="Times New Roman" w:hAnsi="Times New Roman" w:cs="Times New Roman"/>
          <w:bCs/>
          <w:iCs/>
          <w:sz w:val="24"/>
          <w:szCs w:val="24"/>
        </w:rPr>
        <w:lastRenderedPageBreak/>
        <w:t xml:space="preserve">parte, favoreciendo en todo tiempo a las personas con la protección más amplia; b) </w:t>
      </w:r>
      <w:r w:rsidR="00AE1DED">
        <w:rPr>
          <w:rFonts w:ascii="Times New Roman" w:hAnsi="Times New Roman" w:cs="Times New Roman"/>
          <w:bCs/>
          <w:iCs/>
          <w:sz w:val="24"/>
          <w:szCs w:val="24"/>
        </w:rPr>
        <w:t>I</w:t>
      </w:r>
      <w:r w:rsidRPr="007E47DB">
        <w:rPr>
          <w:rFonts w:ascii="Times New Roman" w:hAnsi="Times New Roman" w:cs="Times New Roman"/>
          <w:bCs/>
          <w:iCs/>
          <w:sz w:val="24"/>
          <w:szCs w:val="24"/>
        </w:rPr>
        <w:t>nterpretación conforme en sentido estricto, lo que significa que cuando hay varias interpretaciones jurídicamente válidas, los jueces deben, partiendo de la presunción de constitucionalidad de las leyes, preferir aquella que hace a la ley acorde a los derechos humanos reconocidos en la Constitución y en los tratados internacionales en los que el Estado Mexicano sea parte, para evitar incidir o vulnerar el contenido esencial de estos derechos; y, c) Inaplicación de la ley cuando las alternativas anteriores no son posibles. Lo anterior no afecta o rompe con la lógica de los principios de división de poderes y de federalismo, sino que fortalece el papel de los jueces al ser el último recurso para asegurar la primacía y aplicación efectiva de los derechos humanos establecidos en la Constitución y en los tratados internacionales de los cuales el Estado Mexicano es parte.</w:t>
      </w:r>
      <w:r w:rsidRPr="007E47DB">
        <w:rPr>
          <w:rFonts w:ascii="Times New Roman" w:hAnsi="Times New Roman" w:cs="Times New Roman"/>
          <w:bCs/>
          <w:sz w:val="24"/>
          <w:szCs w:val="24"/>
        </w:rPr>
        <w:t xml:space="preserve"> PASOS A SEGUIR EN EL CONTROL DE CONSTITUCIONALIDAD Y CONVENCIONALIDAD EX OFFICIO EN MATERIA DE DERECHOS HUMANOS [TA]; 10a. Época; Pleno; S.J.F. y su Gaceta; </w:t>
      </w:r>
      <w:r w:rsidR="00DA4B9C">
        <w:rPr>
          <w:rFonts w:ascii="Times New Roman" w:hAnsi="Times New Roman" w:cs="Times New Roman"/>
          <w:bCs/>
          <w:sz w:val="24"/>
          <w:szCs w:val="24"/>
        </w:rPr>
        <w:t>l</w:t>
      </w:r>
      <w:r w:rsidRPr="007E47DB">
        <w:rPr>
          <w:rFonts w:ascii="Times New Roman" w:hAnsi="Times New Roman" w:cs="Times New Roman"/>
          <w:bCs/>
          <w:sz w:val="24"/>
          <w:szCs w:val="24"/>
        </w:rPr>
        <w:t xml:space="preserve">ibro III, </w:t>
      </w:r>
      <w:r w:rsidR="00DA4B9C">
        <w:rPr>
          <w:rFonts w:ascii="Times New Roman" w:hAnsi="Times New Roman" w:cs="Times New Roman"/>
          <w:bCs/>
          <w:sz w:val="24"/>
          <w:szCs w:val="24"/>
        </w:rPr>
        <w:t>d</w:t>
      </w:r>
      <w:r w:rsidRPr="007E47DB">
        <w:rPr>
          <w:rFonts w:ascii="Times New Roman" w:hAnsi="Times New Roman" w:cs="Times New Roman"/>
          <w:bCs/>
          <w:sz w:val="24"/>
          <w:szCs w:val="24"/>
        </w:rPr>
        <w:t xml:space="preserve">iciembre de 2011, </w:t>
      </w:r>
      <w:r w:rsidR="00DA4B9C">
        <w:rPr>
          <w:rFonts w:ascii="Times New Roman" w:hAnsi="Times New Roman" w:cs="Times New Roman"/>
          <w:bCs/>
          <w:sz w:val="24"/>
          <w:szCs w:val="24"/>
        </w:rPr>
        <w:t>t</w:t>
      </w:r>
      <w:r w:rsidRPr="007E47DB">
        <w:rPr>
          <w:rFonts w:ascii="Times New Roman" w:hAnsi="Times New Roman" w:cs="Times New Roman"/>
          <w:bCs/>
          <w:sz w:val="24"/>
          <w:szCs w:val="24"/>
        </w:rPr>
        <w:t>omo 1</w:t>
      </w:r>
      <w:r w:rsidR="00DA4B9C">
        <w:rPr>
          <w:rFonts w:ascii="Times New Roman" w:hAnsi="Times New Roman" w:cs="Times New Roman"/>
          <w:bCs/>
          <w:sz w:val="24"/>
          <w:szCs w:val="24"/>
        </w:rPr>
        <w:t>, p.</w:t>
      </w:r>
      <w:r w:rsidRPr="007E47DB">
        <w:rPr>
          <w:rFonts w:ascii="Times New Roman" w:hAnsi="Times New Roman" w:cs="Times New Roman"/>
          <w:bCs/>
          <w:sz w:val="24"/>
          <w:szCs w:val="24"/>
        </w:rPr>
        <w:t xml:space="preserve"> 552</w:t>
      </w:r>
      <w:r w:rsidR="00DA4B9C">
        <w:rPr>
          <w:rFonts w:ascii="Times New Roman" w:hAnsi="Times New Roman" w:cs="Times New Roman"/>
          <w:bCs/>
          <w:sz w:val="24"/>
          <w:szCs w:val="24"/>
        </w:rPr>
        <w:t>.</w:t>
      </w:r>
    </w:p>
    <w:p w:rsidR="00D20A05" w:rsidRPr="007E47DB" w:rsidRDefault="00D20A05" w:rsidP="00547BFB">
      <w:pPr>
        <w:spacing w:line="360" w:lineRule="auto"/>
        <w:ind w:left="708"/>
        <w:jc w:val="both"/>
        <w:rPr>
          <w:rFonts w:ascii="Times New Roman" w:hAnsi="Times New Roman" w:cs="Times New Roman"/>
          <w:bCs/>
          <w:sz w:val="24"/>
          <w:szCs w:val="24"/>
        </w:rPr>
      </w:pPr>
      <w:r w:rsidRPr="007E47DB">
        <w:rPr>
          <w:rFonts w:ascii="Times New Roman" w:hAnsi="Times New Roman" w:cs="Times New Roman"/>
          <w:bCs/>
          <w:sz w:val="24"/>
          <w:szCs w:val="24"/>
        </w:rPr>
        <w:t xml:space="preserve">Este principio lo corrobora el Cuarto Tribunal Colegiado en Materia Administrativa del Primer Circuito, al establecer: PRINCIPIO PRO HOMINE. SU APLICACIÓN ES OBLIGATORIA. El principio pro homine que implica que la interpretación jurídica siempre debe buscar el mayor beneficio para el hombre, es decir, que debe acudirse a la norma más amplia o a la interpretación extensiva cuando se trata de derechos protegidos y, por el contrario, a la norma o a la interpretación más restringida cuando se trata de establecer límites a su ejercicio, se contempla en los artículos 29 de la Convención Americana sobre Derechos Humanos y 5 del Pacto Internacional de Derechos Civiles y Políticos, publicados en el Diario Oficial de la Federación el siete y el veinte de mayo de mil novecientos ochenta y uno, respectivamente. Ahora bien, como dichos tratados forman parte de la Ley Suprema de la Unión, conforme al artículo 133 constitucional, es claro que el citado principio debe aplicarse en forma obligatoria. </w:t>
      </w:r>
      <w:r w:rsidR="00C464C5">
        <w:rPr>
          <w:rFonts w:ascii="Times New Roman" w:hAnsi="Times New Roman" w:cs="Times New Roman"/>
          <w:bCs/>
          <w:sz w:val="24"/>
          <w:szCs w:val="24"/>
        </w:rPr>
        <w:t>[</w:t>
      </w:r>
      <w:r w:rsidRPr="007E47DB">
        <w:rPr>
          <w:rFonts w:ascii="Times New Roman" w:hAnsi="Times New Roman" w:cs="Times New Roman"/>
          <w:bCs/>
          <w:sz w:val="24"/>
          <w:szCs w:val="24"/>
        </w:rPr>
        <w:t xml:space="preserve">TA]; 9a. Época; T.C.C.; S.J.F. y su Gaceta; XXI, </w:t>
      </w:r>
      <w:r w:rsidR="00E00BCD">
        <w:rPr>
          <w:rFonts w:ascii="Times New Roman" w:hAnsi="Times New Roman" w:cs="Times New Roman"/>
          <w:bCs/>
          <w:sz w:val="24"/>
          <w:szCs w:val="24"/>
        </w:rPr>
        <w:t>f</w:t>
      </w:r>
      <w:r w:rsidRPr="007E47DB">
        <w:rPr>
          <w:rFonts w:ascii="Times New Roman" w:hAnsi="Times New Roman" w:cs="Times New Roman"/>
          <w:bCs/>
          <w:sz w:val="24"/>
          <w:szCs w:val="24"/>
        </w:rPr>
        <w:t xml:space="preserve">ebrero de 2005; </w:t>
      </w:r>
      <w:r w:rsidR="00997FE1" w:rsidRPr="007E47DB">
        <w:rPr>
          <w:rFonts w:ascii="Times New Roman" w:hAnsi="Times New Roman" w:cs="Times New Roman"/>
          <w:bCs/>
          <w:sz w:val="24"/>
          <w:szCs w:val="24"/>
        </w:rPr>
        <w:t>p</w:t>
      </w:r>
      <w:r w:rsidRPr="007E47DB">
        <w:rPr>
          <w:rFonts w:ascii="Times New Roman" w:hAnsi="Times New Roman" w:cs="Times New Roman"/>
          <w:bCs/>
          <w:sz w:val="24"/>
          <w:szCs w:val="24"/>
        </w:rPr>
        <w:t>. 1744.</w:t>
      </w:r>
    </w:p>
    <w:p w:rsidR="00547BFB" w:rsidRPr="007E47DB" w:rsidRDefault="00D20A05" w:rsidP="00547BFB">
      <w:pPr>
        <w:spacing w:line="360" w:lineRule="auto"/>
        <w:ind w:left="708"/>
        <w:jc w:val="both"/>
        <w:rPr>
          <w:rFonts w:ascii="Times New Roman" w:hAnsi="Times New Roman" w:cs="Times New Roman"/>
          <w:bCs/>
          <w:sz w:val="24"/>
          <w:szCs w:val="24"/>
        </w:rPr>
      </w:pPr>
      <w:r w:rsidRPr="007E47DB">
        <w:rPr>
          <w:rFonts w:ascii="Times New Roman" w:hAnsi="Times New Roman" w:cs="Times New Roman"/>
          <w:bCs/>
          <w:sz w:val="24"/>
          <w:szCs w:val="24"/>
        </w:rPr>
        <w:lastRenderedPageBreak/>
        <w:t>Semanario Judicial de la Federación y su Gaceta.</w:t>
      </w:r>
      <w:r w:rsidRPr="007E47DB">
        <w:rPr>
          <w:rFonts w:ascii="Times New Roman" w:hAnsi="Times New Roman" w:cs="Times New Roman"/>
          <w:bCs/>
          <w:sz w:val="24"/>
          <w:szCs w:val="24"/>
        </w:rPr>
        <w:tab/>
        <w:t xml:space="preserve">Décima Época, </w:t>
      </w:r>
      <w:r w:rsidR="00E00BCD">
        <w:rPr>
          <w:rFonts w:ascii="Times New Roman" w:hAnsi="Times New Roman" w:cs="Times New Roman"/>
          <w:bCs/>
          <w:sz w:val="24"/>
          <w:szCs w:val="24"/>
        </w:rPr>
        <w:t>l</w:t>
      </w:r>
      <w:r w:rsidRPr="007E47DB">
        <w:rPr>
          <w:rFonts w:ascii="Times New Roman" w:hAnsi="Times New Roman" w:cs="Times New Roman"/>
          <w:bCs/>
          <w:sz w:val="24"/>
          <w:szCs w:val="24"/>
        </w:rPr>
        <w:t xml:space="preserve">ibro XXVI, </w:t>
      </w:r>
      <w:r w:rsidR="00997FE1" w:rsidRPr="007E47DB">
        <w:rPr>
          <w:rFonts w:ascii="Times New Roman" w:hAnsi="Times New Roman" w:cs="Times New Roman"/>
          <w:bCs/>
          <w:sz w:val="24"/>
          <w:szCs w:val="24"/>
        </w:rPr>
        <w:t>n</w:t>
      </w:r>
      <w:r w:rsidRPr="007E47DB">
        <w:rPr>
          <w:rFonts w:ascii="Times New Roman" w:hAnsi="Times New Roman" w:cs="Times New Roman"/>
          <w:bCs/>
          <w:sz w:val="24"/>
          <w:szCs w:val="24"/>
        </w:rPr>
        <w:t xml:space="preserve">oviembre de 2013, </w:t>
      </w:r>
      <w:r w:rsidR="00997FE1" w:rsidRPr="007E47DB">
        <w:rPr>
          <w:rFonts w:ascii="Times New Roman" w:hAnsi="Times New Roman" w:cs="Times New Roman"/>
          <w:bCs/>
          <w:sz w:val="24"/>
          <w:szCs w:val="24"/>
        </w:rPr>
        <w:t>t</w:t>
      </w:r>
      <w:r w:rsidRPr="007E47DB">
        <w:rPr>
          <w:rFonts w:ascii="Times New Roman" w:hAnsi="Times New Roman" w:cs="Times New Roman"/>
          <w:bCs/>
          <w:sz w:val="24"/>
          <w:szCs w:val="24"/>
        </w:rPr>
        <w:t>omo 2</w:t>
      </w:r>
      <w:r w:rsidR="00997FE1" w:rsidRPr="007E47DB">
        <w:rPr>
          <w:rFonts w:ascii="Times New Roman" w:hAnsi="Times New Roman" w:cs="Times New Roman"/>
          <w:bCs/>
          <w:sz w:val="24"/>
          <w:szCs w:val="24"/>
        </w:rPr>
        <w:t>, p</w:t>
      </w:r>
      <w:r w:rsidRPr="007E47DB">
        <w:rPr>
          <w:rFonts w:ascii="Times New Roman" w:hAnsi="Times New Roman" w:cs="Times New Roman"/>
          <w:bCs/>
          <w:sz w:val="24"/>
          <w:szCs w:val="24"/>
        </w:rPr>
        <w:t>. 1383</w:t>
      </w:r>
      <w:r w:rsidR="00547BFB" w:rsidRPr="007E47DB">
        <w:rPr>
          <w:rFonts w:ascii="Times New Roman" w:hAnsi="Times New Roman" w:cs="Times New Roman"/>
          <w:bCs/>
          <w:sz w:val="24"/>
          <w:szCs w:val="24"/>
        </w:rPr>
        <w:tab/>
        <w:t xml:space="preserve">Tesis </w:t>
      </w:r>
      <w:r w:rsidR="00E00BCD">
        <w:rPr>
          <w:rFonts w:ascii="Times New Roman" w:hAnsi="Times New Roman" w:cs="Times New Roman"/>
          <w:bCs/>
          <w:sz w:val="24"/>
          <w:szCs w:val="24"/>
        </w:rPr>
        <w:t>a</w:t>
      </w:r>
      <w:r w:rsidR="00547BFB" w:rsidRPr="007E47DB">
        <w:rPr>
          <w:rFonts w:ascii="Times New Roman" w:hAnsi="Times New Roman" w:cs="Times New Roman"/>
          <w:bCs/>
          <w:sz w:val="24"/>
          <w:szCs w:val="24"/>
        </w:rPr>
        <w:t>islada (</w:t>
      </w:r>
      <w:r w:rsidR="00E00BCD">
        <w:rPr>
          <w:rFonts w:ascii="Times New Roman" w:hAnsi="Times New Roman" w:cs="Times New Roman"/>
          <w:bCs/>
          <w:sz w:val="24"/>
          <w:szCs w:val="24"/>
        </w:rPr>
        <w:t>c</w:t>
      </w:r>
      <w:r w:rsidR="00547BFB" w:rsidRPr="007E47DB">
        <w:rPr>
          <w:rFonts w:ascii="Times New Roman" w:hAnsi="Times New Roman" w:cs="Times New Roman"/>
          <w:bCs/>
          <w:sz w:val="24"/>
          <w:szCs w:val="24"/>
        </w:rPr>
        <w:t>onstitucional)</w:t>
      </w:r>
      <w:r w:rsidR="00E00BCD">
        <w:rPr>
          <w:rFonts w:ascii="Times New Roman" w:hAnsi="Times New Roman" w:cs="Times New Roman"/>
          <w:bCs/>
          <w:sz w:val="24"/>
          <w:szCs w:val="24"/>
        </w:rPr>
        <w:t>.</w:t>
      </w:r>
    </w:p>
    <w:p w:rsidR="00D20A05" w:rsidRPr="007E47DB" w:rsidRDefault="00D20A05" w:rsidP="00547BFB">
      <w:pPr>
        <w:spacing w:line="360" w:lineRule="auto"/>
        <w:ind w:left="708"/>
        <w:jc w:val="both"/>
        <w:rPr>
          <w:rFonts w:ascii="Times New Roman" w:hAnsi="Times New Roman" w:cs="Times New Roman"/>
          <w:bCs/>
          <w:sz w:val="24"/>
          <w:szCs w:val="24"/>
          <w:lang w:val="es-ES"/>
        </w:rPr>
      </w:pPr>
      <w:r w:rsidRPr="007E47DB">
        <w:rPr>
          <w:rFonts w:ascii="Times New Roman" w:hAnsi="Times New Roman" w:cs="Times New Roman"/>
          <w:bCs/>
          <w:sz w:val="24"/>
          <w:szCs w:val="24"/>
        </w:rPr>
        <w:t xml:space="preserve">PRINCIPIO PRO PERSONAE. CONGRUENTE CON SU INTERPRETACIÓN POR LA SUPREMA CORTE DE JUSTICIA DE LA NACIÓN Y LA CORTE INTERAMERICANA DE DERECHOS HUMANOS, EN LOS PROCEDIMIENTOS O JUICIOS EN LOS QUE, ADEMÁS DE LOS ENTES ESTATALES, ESTÉN INVOLUCRADAS PERSONAS (PARTES) CON INTERESES CONTRARIOS, DEBE APLICARSE VELANDO POR QUE TODOS LOS DERECHOS HUMANOS DE </w:t>
      </w:r>
      <w:r w:rsidR="00E00BCD">
        <w:rPr>
          <w:rFonts w:ascii="Times New Roman" w:hAnsi="Times New Roman" w:cs="Times New Roman"/>
          <w:bCs/>
          <w:sz w:val="24"/>
          <w:szCs w:val="24"/>
        </w:rPr>
        <w:t>E</w:t>
      </w:r>
      <w:r w:rsidRPr="007E47DB">
        <w:rPr>
          <w:rFonts w:ascii="Times New Roman" w:hAnsi="Times New Roman" w:cs="Times New Roman"/>
          <w:bCs/>
          <w:sz w:val="24"/>
          <w:szCs w:val="24"/>
        </w:rPr>
        <w:t xml:space="preserve">STAS SEAN RESPETADOS Y NO SOLAMENTE LOS DE QUIEN SOLICITA SU PROTECCIÓN. </w:t>
      </w:r>
    </w:p>
    <w:p w:rsidR="00D20A05" w:rsidRPr="007E47DB" w:rsidRDefault="00D20A05" w:rsidP="00547BFB">
      <w:pPr>
        <w:spacing w:line="360" w:lineRule="auto"/>
        <w:ind w:left="708"/>
        <w:jc w:val="both"/>
        <w:rPr>
          <w:rFonts w:ascii="Times New Roman" w:hAnsi="Times New Roman" w:cs="Times New Roman"/>
          <w:bCs/>
          <w:sz w:val="24"/>
          <w:szCs w:val="24"/>
        </w:rPr>
      </w:pPr>
      <w:r w:rsidRPr="007E47DB">
        <w:rPr>
          <w:rFonts w:ascii="Times New Roman" w:hAnsi="Times New Roman" w:cs="Times New Roman"/>
          <w:bCs/>
          <w:sz w:val="24"/>
          <w:szCs w:val="24"/>
        </w:rPr>
        <w:t xml:space="preserve">Congruente con la interpretación que del principio pro personae ha efectuado la Suprema Corte de Justicia de la Nación, derivada de la tesis 1a. XXVI/2012 (10a.), publicada en el Semanario Judicial de la Federación y su Gaceta, Décima Época, </w:t>
      </w:r>
      <w:r w:rsidR="00E00BCD">
        <w:rPr>
          <w:rFonts w:ascii="Times New Roman" w:hAnsi="Times New Roman" w:cs="Times New Roman"/>
          <w:bCs/>
          <w:sz w:val="24"/>
          <w:szCs w:val="24"/>
        </w:rPr>
        <w:t>l</w:t>
      </w:r>
      <w:r w:rsidRPr="007E47DB">
        <w:rPr>
          <w:rFonts w:ascii="Times New Roman" w:hAnsi="Times New Roman" w:cs="Times New Roman"/>
          <w:bCs/>
          <w:sz w:val="24"/>
          <w:szCs w:val="24"/>
        </w:rPr>
        <w:t xml:space="preserve">ibro V, </w:t>
      </w:r>
      <w:r w:rsidR="00E00BCD">
        <w:rPr>
          <w:rFonts w:ascii="Times New Roman" w:hAnsi="Times New Roman" w:cs="Times New Roman"/>
          <w:bCs/>
          <w:sz w:val="24"/>
          <w:szCs w:val="24"/>
        </w:rPr>
        <w:t>t</w:t>
      </w:r>
      <w:r w:rsidRPr="007E47DB">
        <w:rPr>
          <w:rFonts w:ascii="Times New Roman" w:hAnsi="Times New Roman" w:cs="Times New Roman"/>
          <w:bCs/>
          <w:sz w:val="24"/>
          <w:szCs w:val="24"/>
        </w:rPr>
        <w:t>omo 1, febrero de 2012, p</w:t>
      </w:r>
      <w:r w:rsidR="00E00BCD">
        <w:rPr>
          <w:rFonts w:ascii="Times New Roman" w:hAnsi="Times New Roman" w:cs="Times New Roman"/>
          <w:bCs/>
          <w:sz w:val="24"/>
          <w:szCs w:val="24"/>
        </w:rPr>
        <w:t>.</w:t>
      </w:r>
      <w:r w:rsidRPr="007E47DB">
        <w:rPr>
          <w:rFonts w:ascii="Times New Roman" w:hAnsi="Times New Roman" w:cs="Times New Roman"/>
          <w:bCs/>
          <w:sz w:val="24"/>
          <w:szCs w:val="24"/>
        </w:rPr>
        <w:t xml:space="preserve"> 659, de rubro: "PRINCIPIO PRO PERSONAE. EL CONTENIDO Y ALCANCE DE LOS DERECHOS HUMANOS DEBEN ANALIZARSE A PARTIR DE AQU</w:t>
      </w:r>
      <w:r w:rsidR="00E00BCD">
        <w:rPr>
          <w:rFonts w:ascii="Times New Roman" w:hAnsi="Times New Roman" w:cs="Times New Roman"/>
          <w:bCs/>
          <w:sz w:val="24"/>
          <w:szCs w:val="24"/>
        </w:rPr>
        <w:t>E</w:t>
      </w:r>
      <w:r w:rsidRPr="007E47DB">
        <w:rPr>
          <w:rFonts w:ascii="Times New Roman" w:hAnsi="Times New Roman" w:cs="Times New Roman"/>
          <w:bCs/>
          <w:sz w:val="24"/>
          <w:szCs w:val="24"/>
        </w:rPr>
        <w:t xml:space="preserve">L.", así como la Corte Interamericana de Derechos Humanos, en el caso de la Masacre de Mapiripán vs. Colombia (fondo, reparaciones y costas, párrafo 106), se le identifica de forma genérica con la protección eficaz de la persona y se deriva del propio objetivo y fin de la Convención Americana sobre Derechos Humanos, la cual, en palabras de la propia Corte Interamericana, se inspira en valores comunes superiores, centrados en la protección del ser humano, está dotada de mecanismos específicos de supervisión, se aplica de conformidad con la noción de garantía colectiva, consagra obligaciones de carácter esencialmente objetivo y tiene una naturaleza especial que la diferencia de los demás tratados. Por tanto, en los procedimientos o juicios en los que, además de los entes estatales, estén involucradas personas (partes) con intereses contrarios, como por ejemplo, el juicio de amparo, en el cual interviene el quejoso, la autoridad responsable y en la mayoría de los casos, existe un tercero perjudicado o tercero interesado, el principio pro personae debe aplicarse velando por que todos los derechos humanos de los particulares sean respetados y no solamente los de quien </w:t>
      </w:r>
      <w:r w:rsidRPr="007E47DB">
        <w:rPr>
          <w:rFonts w:ascii="Times New Roman" w:hAnsi="Times New Roman" w:cs="Times New Roman"/>
          <w:bCs/>
          <w:sz w:val="24"/>
          <w:szCs w:val="24"/>
        </w:rPr>
        <w:lastRenderedPageBreak/>
        <w:t>solicita su protección. Aceptar lo contrario, es decir, que con la finalidad de proteger los derechos únicamente de alguna de las partes en el juicio se vulneraran los inherentes a la otra, desnaturalizaría el fin perseguido por el señalado principio, que no es otro que la tutela y mayor extensión en la protección de los derechos humanos como criterio hermenéutico y garantía colectiva</w:t>
      </w:r>
      <w:r w:rsidR="00E00BCD">
        <w:rPr>
          <w:rFonts w:ascii="Times New Roman" w:hAnsi="Times New Roman" w:cs="Times New Roman"/>
          <w:bCs/>
          <w:sz w:val="24"/>
          <w:szCs w:val="24"/>
        </w:rPr>
        <w:t xml:space="preserve">. </w:t>
      </w:r>
      <w:r w:rsidRPr="007E47DB">
        <w:rPr>
          <w:rFonts w:ascii="Times New Roman" w:hAnsi="Times New Roman" w:cs="Times New Roman"/>
          <w:bCs/>
          <w:sz w:val="24"/>
          <w:szCs w:val="24"/>
        </w:rPr>
        <w:t xml:space="preserve"> </w:t>
      </w:r>
    </w:p>
    <w:p w:rsidR="00D20A05" w:rsidRPr="007E47DB" w:rsidRDefault="00D20A05" w:rsidP="00547BFB">
      <w:pPr>
        <w:spacing w:line="360" w:lineRule="auto"/>
        <w:ind w:left="708"/>
        <w:jc w:val="both"/>
        <w:rPr>
          <w:rFonts w:ascii="Times New Roman" w:hAnsi="Times New Roman" w:cs="Times New Roman"/>
          <w:bCs/>
          <w:sz w:val="24"/>
          <w:szCs w:val="24"/>
        </w:rPr>
      </w:pPr>
      <w:r w:rsidRPr="007E47DB">
        <w:rPr>
          <w:rFonts w:ascii="Times New Roman" w:hAnsi="Times New Roman" w:cs="Times New Roman"/>
          <w:bCs/>
          <w:sz w:val="24"/>
          <w:szCs w:val="24"/>
        </w:rPr>
        <w:t>SEGUNDO TRIBUNAL COLEGIADO EN MATERIA ADMINISTRATIVA DEL CUARTO CIRCUITO</w:t>
      </w:r>
    </w:p>
    <w:p w:rsidR="00D20A05" w:rsidRPr="00547BFB" w:rsidRDefault="00D20A05" w:rsidP="00547BFB">
      <w:pPr>
        <w:spacing w:line="360" w:lineRule="auto"/>
        <w:rPr>
          <w:rFonts w:ascii="Times New Roman" w:hAnsi="Times New Roman" w:cs="Times New Roman"/>
          <w:b/>
          <w:bCs/>
          <w:sz w:val="24"/>
          <w:szCs w:val="24"/>
        </w:rPr>
      </w:pPr>
    </w:p>
    <w:p w:rsidR="00D20A05" w:rsidRPr="00547BFB" w:rsidRDefault="00D20A05"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El principal objetivo del Pro Homine, es brindar la mayor protección a la persona, garantizando el pleno goce de sus derechos humanos.</w:t>
      </w:r>
    </w:p>
    <w:p w:rsidR="00D20A05" w:rsidRPr="00547BFB" w:rsidRDefault="00D20A05"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Es indispensable para la interpretación y aplicación de las normas, en especial en aquellos casos que por la oscuridad normativa exista posibilidad de restringir los derechos humanos</w:t>
      </w:r>
      <w:r w:rsidR="00041560">
        <w:rPr>
          <w:rFonts w:ascii="Times New Roman" w:hAnsi="Times New Roman" w:cs="Times New Roman"/>
          <w:bCs/>
          <w:sz w:val="24"/>
          <w:szCs w:val="24"/>
        </w:rPr>
        <w:t>; ahí</w:t>
      </w:r>
      <w:r w:rsidRPr="00547BFB">
        <w:rPr>
          <w:rFonts w:ascii="Times New Roman" w:hAnsi="Times New Roman" w:cs="Times New Roman"/>
          <w:bCs/>
          <w:sz w:val="24"/>
          <w:szCs w:val="24"/>
        </w:rPr>
        <w:t xml:space="preserve"> el empleo del principio cobra mayor importancia. De esta manera, la aplicación del principio Pro Homine por los operadores jurídicos, como norma de interpretación de los derechos humanos se convierte en una garantía para su protección.</w:t>
      </w:r>
    </w:p>
    <w:p w:rsidR="00D20A05" w:rsidRPr="00547BFB" w:rsidRDefault="00D20A05" w:rsidP="00547BFB">
      <w:pPr>
        <w:spacing w:after="0" w:line="360" w:lineRule="auto"/>
        <w:jc w:val="both"/>
        <w:rPr>
          <w:rFonts w:ascii="Times New Roman" w:hAnsi="Times New Roman" w:cs="Times New Roman"/>
          <w:sz w:val="24"/>
          <w:szCs w:val="24"/>
        </w:rPr>
      </w:pPr>
    </w:p>
    <w:p w:rsidR="00991CF3" w:rsidRDefault="005C3B0B"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Además</w:t>
      </w:r>
      <w:r w:rsidR="00041560">
        <w:rPr>
          <w:rFonts w:ascii="Times New Roman" w:hAnsi="Times New Roman" w:cs="Times New Roman"/>
          <w:sz w:val="24"/>
          <w:szCs w:val="24"/>
        </w:rPr>
        <w:t>,</w:t>
      </w:r>
      <w:r w:rsidRPr="00547BFB">
        <w:rPr>
          <w:rFonts w:ascii="Times New Roman" w:hAnsi="Times New Roman" w:cs="Times New Roman"/>
          <w:sz w:val="24"/>
          <w:szCs w:val="24"/>
        </w:rPr>
        <w:t xml:space="preserve"> el artículo 31</w:t>
      </w:r>
      <w:r w:rsidR="00041560">
        <w:rPr>
          <w:rFonts w:ascii="Times New Roman" w:hAnsi="Times New Roman" w:cs="Times New Roman"/>
          <w:sz w:val="24"/>
          <w:szCs w:val="24"/>
        </w:rPr>
        <w:t>,</w:t>
      </w:r>
      <w:r w:rsidRPr="00547BFB">
        <w:rPr>
          <w:rFonts w:ascii="Times New Roman" w:hAnsi="Times New Roman" w:cs="Times New Roman"/>
          <w:sz w:val="24"/>
          <w:szCs w:val="24"/>
        </w:rPr>
        <w:t xml:space="preserve"> fracción IV constitucional, establece lo siguiente.</w:t>
      </w:r>
    </w:p>
    <w:p w:rsidR="00041560" w:rsidRPr="00547BFB" w:rsidRDefault="00041560" w:rsidP="00547BFB">
      <w:pPr>
        <w:spacing w:after="0" w:line="360" w:lineRule="auto"/>
        <w:jc w:val="both"/>
        <w:rPr>
          <w:rFonts w:ascii="Times New Roman" w:hAnsi="Times New Roman" w:cs="Times New Roman"/>
          <w:sz w:val="24"/>
          <w:szCs w:val="24"/>
        </w:rPr>
      </w:pPr>
    </w:p>
    <w:p w:rsidR="005C3B0B" w:rsidRPr="00B4408D" w:rsidRDefault="005C3B0B" w:rsidP="00547BFB">
      <w:pPr>
        <w:spacing w:line="360" w:lineRule="auto"/>
        <w:ind w:firstLine="708"/>
        <w:jc w:val="both"/>
        <w:rPr>
          <w:rFonts w:ascii="Times New Roman" w:hAnsi="Times New Roman" w:cs="Times New Roman"/>
          <w:sz w:val="24"/>
          <w:szCs w:val="24"/>
        </w:rPr>
      </w:pPr>
      <w:r w:rsidRPr="00B4408D">
        <w:rPr>
          <w:rFonts w:ascii="Times New Roman" w:hAnsi="Times New Roman" w:cs="Times New Roman"/>
          <w:sz w:val="24"/>
          <w:szCs w:val="24"/>
        </w:rPr>
        <w:t>Son obligaciones de los mexicanos:</w:t>
      </w:r>
    </w:p>
    <w:p w:rsidR="005C3B0B" w:rsidRPr="00B4408D" w:rsidRDefault="005C3B0B" w:rsidP="00547BFB">
      <w:pPr>
        <w:spacing w:line="360" w:lineRule="auto"/>
        <w:ind w:left="708"/>
        <w:jc w:val="both"/>
        <w:rPr>
          <w:rFonts w:ascii="Times New Roman" w:hAnsi="Times New Roman" w:cs="Times New Roman"/>
          <w:bCs/>
          <w:sz w:val="24"/>
          <w:szCs w:val="24"/>
        </w:rPr>
      </w:pPr>
      <w:r w:rsidRPr="00B4408D">
        <w:rPr>
          <w:rFonts w:ascii="Times New Roman" w:hAnsi="Times New Roman" w:cs="Times New Roman"/>
          <w:bCs/>
          <w:sz w:val="24"/>
          <w:szCs w:val="24"/>
        </w:rPr>
        <w:t>IV.</w:t>
      </w:r>
      <w:r w:rsidRPr="00B4408D">
        <w:rPr>
          <w:rFonts w:ascii="Times New Roman" w:hAnsi="Times New Roman" w:cs="Times New Roman"/>
          <w:b/>
          <w:bCs/>
          <w:sz w:val="24"/>
          <w:szCs w:val="24"/>
        </w:rPr>
        <w:t xml:space="preserve"> </w:t>
      </w:r>
      <w:r w:rsidRPr="00B4408D">
        <w:rPr>
          <w:rFonts w:ascii="Times New Roman" w:hAnsi="Times New Roman" w:cs="Times New Roman"/>
          <w:b/>
          <w:bCs/>
          <w:sz w:val="24"/>
          <w:szCs w:val="24"/>
        </w:rPr>
        <w:tab/>
      </w:r>
      <w:r w:rsidRPr="00B4408D">
        <w:rPr>
          <w:rFonts w:ascii="Times New Roman" w:hAnsi="Times New Roman" w:cs="Times New Roman"/>
          <w:bCs/>
          <w:sz w:val="24"/>
          <w:szCs w:val="24"/>
        </w:rPr>
        <w:t>Contribuir para los gastos públicos, así de la Federación, como de los Estados, de la Ciudad de México y del Municipio en que residan, de la manera proporcional y equitativa que dispongan las leyes.</w:t>
      </w:r>
    </w:p>
    <w:p w:rsidR="00032D7A" w:rsidRPr="00547BFB" w:rsidRDefault="00032D7A" w:rsidP="00547BFB">
      <w:pPr>
        <w:spacing w:line="360" w:lineRule="auto"/>
        <w:jc w:val="both"/>
        <w:rPr>
          <w:rFonts w:ascii="Times New Roman" w:hAnsi="Times New Roman" w:cs="Times New Roman"/>
          <w:sz w:val="24"/>
          <w:szCs w:val="24"/>
        </w:rPr>
      </w:pPr>
    </w:p>
    <w:p w:rsidR="005C3B0B" w:rsidRDefault="00CC23A2"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De esta fracción se desprende el sustento legal de la manera en que van a contribuir todos los mexicanos destacando los principios de proporcionalidad y equidad, los dos vinculados de manera directa con la capacidad de pago o contributiva por el cual el sujeto obligado tiene que pagar los impuestos causados</w:t>
      </w:r>
      <w:r w:rsidR="00BA21BD">
        <w:rPr>
          <w:rFonts w:ascii="Times New Roman" w:hAnsi="Times New Roman" w:cs="Times New Roman"/>
          <w:sz w:val="24"/>
          <w:szCs w:val="24"/>
        </w:rPr>
        <w:t>. P</w:t>
      </w:r>
      <w:r w:rsidRPr="00547BFB">
        <w:rPr>
          <w:rFonts w:ascii="Times New Roman" w:hAnsi="Times New Roman" w:cs="Times New Roman"/>
          <w:sz w:val="24"/>
          <w:szCs w:val="24"/>
        </w:rPr>
        <w:t xml:space="preserve">ara comprender de manera clara la relevancia de los dos principios tributarios consagrados en la </w:t>
      </w:r>
      <w:r w:rsidR="00BA21BD">
        <w:rPr>
          <w:rFonts w:ascii="Times New Roman" w:hAnsi="Times New Roman" w:cs="Times New Roman"/>
          <w:sz w:val="24"/>
          <w:szCs w:val="24"/>
        </w:rPr>
        <w:t>C</w:t>
      </w:r>
      <w:r w:rsidRPr="00547BFB">
        <w:rPr>
          <w:rFonts w:ascii="Times New Roman" w:hAnsi="Times New Roman" w:cs="Times New Roman"/>
          <w:sz w:val="24"/>
          <w:szCs w:val="24"/>
        </w:rPr>
        <w:t>onstitución mexicana</w:t>
      </w:r>
      <w:r w:rsidR="00BA21BD">
        <w:rPr>
          <w:rFonts w:ascii="Times New Roman" w:hAnsi="Times New Roman" w:cs="Times New Roman"/>
          <w:sz w:val="24"/>
          <w:szCs w:val="24"/>
        </w:rPr>
        <w:t>,</w:t>
      </w:r>
      <w:r w:rsidRPr="00547BFB">
        <w:rPr>
          <w:rFonts w:ascii="Times New Roman" w:hAnsi="Times New Roman" w:cs="Times New Roman"/>
          <w:sz w:val="24"/>
          <w:szCs w:val="24"/>
        </w:rPr>
        <w:t xml:space="preserve"> es necesario </w:t>
      </w:r>
      <w:r w:rsidRPr="00547BFB">
        <w:rPr>
          <w:rFonts w:ascii="Times New Roman" w:hAnsi="Times New Roman" w:cs="Times New Roman"/>
          <w:sz w:val="24"/>
          <w:szCs w:val="24"/>
        </w:rPr>
        <w:lastRenderedPageBreak/>
        <w:t>analizarlos considerando los criterios de los tribunales federales encargados de hacer valer las leyes.</w:t>
      </w:r>
    </w:p>
    <w:p w:rsidR="00BA21BD" w:rsidRPr="00547BFB" w:rsidRDefault="00BA21BD" w:rsidP="00547BFB">
      <w:pPr>
        <w:spacing w:after="0" w:line="360" w:lineRule="auto"/>
        <w:jc w:val="both"/>
        <w:rPr>
          <w:rFonts w:ascii="Times New Roman" w:hAnsi="Times New Roman" w:cs="Times New Roman"/>
          <w:sz w:val="24"/>
          <w:szCs w:val="24"/>
        </w:rPr>
      </w:pPr>
    </w:p>
    <w:p w:rsidR="00CC23A2" w:rsidRPr="00547BFB" w:rsidRDefault="00032D7A"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Principio de proporcionalidad</w:t>
      </w:r>
    </w:p>
    <w:p w:rsidR="00C372F8" w:rsidRPr="00547BFB" w:rsidRDefault="00C372F8"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“Proporción es la disposición, conformidad o correspondencia debida de las partes de una cosa con el todo o entre cosas relacionadas entre sí”</w:t>
      </w:r>
      <w:r w:rsidR="00BA21BD">
        <w:rPr>
          <w:rFonts w:ascii="Times New Roman" w:hAnsi="Times New Roman" w:cs="Times New Roman"/>
          <w:bCs/>
          <w:sz w:val="24"/>
          <w:szCs w:val="24"/>
        </w:rPr>
        <w:t xml:space="preserve">. </w:t>
      </w:r>
      <w:r w:rsidRPr="00547BFB">
        <w:rPr>
          <w:rFonts w:ascii="Times New Roman" w:hAnsi="Times New Roman" w:cs="Times New Roman"/>
          <w:bCs/>
          <w:sz w:val="24"/>
          <w:szCs w:val="24"/>
        </w:rPr>
        <w:t>Para Jiménez</w:t>
      </w:r>
      <w:r w:rsidR="00B146D4" w:rsidRPr="00547BFB">
        <w:rPr>
          <w:rFonts w:ascii="Times New Roman" w:hAnsi="Times New Roman" w:cs="Times New Roman"/>
          <w:bCs/>
          <w:sz w:val="24"/>
          <w:szCs w:val="24"/>
        </w:rPr>
        <w:t xml:space="preserve"> (</w:t>
      </w:r>
      <w:r w:rsidRPr="00547BFB">
        <w:rPr>
          <w:rFonts w:ascii="Times New Roman" w:hAnsi="Times New Roman" w:cs="Times New Roman"/>
          <w:bCs/>
          <w:sz w:val="24"/>
          <w:szCs w:val="24"/>
        </w:rPr>
        <w:t>2014)</w:t>
      </w:r>
      <w:r w:rsidR="00BA21BD">
        <w:rPr>
          <w:rFonts w:ascii="Times New Roman" w:hAnsi="Times New Roman" w:cs="Times New Roman"/>
          <w:bCs/>
          <w:sz w:val="24"/>
          <w:szCs w:val="24"/>
        </w:rPr>
        <w:t>, l</w:t>
      </w:r>
      <w:r w:rsidRPr="00547BFB">
        <w:rPr>
          <w:rFonts w:ascii="Times New Roman" w:hAnsi="Times New Roman" w:cs="Times New Roman"/>
          <w:bCs/>
          <w:sz w:val="24"/>
          <w:szCs w:val="24"/>
        </w:rPr>
        <w:t>a proporcionalidad es la correcta distribución entre las cuotas, tasas o tarifas previstas en las leyes tributarias y la capacidad económica de los sujetos pasivos por ella gravados.</w:t>
      </w:r>
    </w:p>
    <w:p w:rsidR="00C372F8" w:rsidRPr="00547BFB" w:rsidRDefault="00C372F8" w:rsidP="00547BFB">
      <w:pPr>
        <w:spacing w:after="0" w:line="360" w:lineRule="auto"/>
        <w:rPr>
          <w:rFonts w:ascii="Times New Roman" w:hAnsi="Times New Roman" w:cs="Times New Roman"/>
          <w:b/>
          <w:bCs/>
          <w:sz w:val="24"/>
          <w:szCs w:val="24"/>
        </w:rPr>
      </w:pPr>
    </w:p>
    <w:p w:rsidR="00C372F8" w:rsidRPr="00547BFB" w:rsidRDefault="00C372F8"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Coincido con dicha definición ya que el pago de la contribución del ISR debe ir en proporción directa con la capacidad de contribuir, una vez que se hayan disminuido los gastos y erogaciones indispensables y establecidas en la propia ley sin distinción alguna.</w:t>
      </w:r>
    </w:p>
    <w:p w:rsidR="00C372F8" w:rsidRPr="00547BFB" w:rsidRDefault="00C372F8" w:rsidP="00547BFB">
      <w:pPr>
        <w:spacing w:after="0" w:line="360" w:lineRule="auto"/>
        <w:rPr>
          <w:rFonts w:ascii="Times New Roman" w:hAnsi="Times New Roman" w:cs="Times New Roman"/>
          <w:b/>
          <w:bCs/>
          <w:sz w:val="24"/>
          <w:szCs w:val="24"/>
        </w:rPr>
      </w:pPr>
    </w:p>
    <w:p w:rsidR="00C372F8" w:rsidRPr="00547BFB" w:rsidRDefault="00C372F8"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El principio de proporcionalidad se estructura dentro del derecho fiscal</w:t>
      </w:r>
      <w:r w:rsidR="00BA21BD">
        <w:rPr>
          <w:rFonts w:ascii="Times New Roman" w:hAnsi="Times New Roman" w:cs="Times New Roman"/>
          <w:bCs/>
          <w:sz w:val="24"/>
          <w:szCs w:val="24"/>
        </w:rPr>
        <w:t xml:space="preserve"> y</w:t>
      </w:r>
      <w:r w:rsidRPr="00547BFB">
        <w:rPr>
          <w:rFonts w:ascii="Times New Roman" w:hAnsi="Times New Roman" w:cs="Times New Roman"/>
          <w:bCs/>
          <w:sz w:val="24"/>
          <w:szCs w:val="24"/>
        </w:rPr>
        <w:t xml:space="preserve"> at</w:t>
      </w:r>
      <w:r w:rsidR="00BA21BD">
        <w:rPr>
          <w:rFonts w:ascii="Times New Roman" w:hAnsi="Times New Roman" w:cs="Times New Roman"/>
          <w:bCs/>
          <w:sz w:val="24"/>
          <w:szCs w:val="24"/>
        </w:rPr>
        <w:t>iende</w:t>
      </w:r>
      <w:r w:rsidRPr="00547BFB">
        <w:rPr>
          <w:rFonts w:ascii="Times New Roman" w:hAnsi="Times New Roman" w:cs="Times New Roman"/>
          <w:bCs/>
          <w:sz w:val="24"/>
          <w:szCs w:val="24"/>
        </w:rPr>
        <w:t xml:space="preserve"> los siguientes tres elementos:</w:t>
      </w:r>
    </w:p>
    <w:p w:rsidR="00C372F8" w:rsidRPr="00547BFB" w:rsidRDefault="00C372F8" w:rsidP="00547BFB">
      <w:pPr>
        <w:spacing w:after="0" w:line="360" w:lineRule="auto"/>
        <w:jc w:val="both"/>
        <w:rPr>
          <w:rFonts w:ascii="Times New Roman" w:hAnsi="Times New Roman" w:cs="Times New Roman"/>
          <w:bCs/>
          <w:sz w:val="24"/>
          <w:szCs w:val="24"/>
        </w:rPr>
      </w:pPr>
    </w:p>
    <w:p w:rsidR="00C372F8" w:rsidRPr="00547BFB" w:rsidRDefault="00C372F8" w:rsidP="00547BFB">
      <w:pPr>
        <w:pStyle w:val="Prrafodelista"/>
        <w:numPr>
          <w:ilvl w:val="0"/>
          <w:numId w:val="3"/>
        </w:num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La capacidad económica de los ciudadanos a fin de que cada uno de ellos contribuya cualitativamente en función de dicha capacidad.</w:t>
      </w:r>
    </w:p>
    <w:p w:rsidR="00C372F8" w:rsidRPr="00547BFB" w:rsidRDefault="00C372F8" w:rsidP="00547BFB">
      <w:pPr>
        <w:pStyle w:val="Prrafodelista"/>
        <w:numPr>
          <w:ilvl w:val="0"/>
          <w:numId w:val="3"/>
        </w:num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Una parte justa y adecuada de los ingresos, utilidades o rendimientos percibidos por cada causante como factor determinante para fijar la base gravable.</w:t>
      </w:r>
    </w:p>
    <w:p w:rsidR="00C372F8" w:rsidRPr="00547BFB" w:rsidRDefault="00C372F8" w:rsidP="00547BFB">
      <w:pPr>
        <w:pStyle w:val="Prrafodelista"/>
        <w:numPr>
          <w:ilvl w:val="0"/>
          <w:numId w:val="3"/>
        </w:num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 xml:space="preserve">Las fuentes de riqueza disponibles y existentes en el </w:t>
      </w:r>
      <w:r w:rsidR="00FE405A">
        <w:rPr>
          <w:rFonts w:ascii="Times New Roman" w:hAnsi="Times New Roman" w:cs="Times New Roman"/>
          <w:bCs/>
          <w:sz w:val="24"/>
          <w:szCs w:val="24"/>
        </w:rPr>
        <w:t>p</w:t>
      </w:r>
      <w:r w:rsidRPr="00547BFB">
        <w:rPr>
          <w:rFonts w:ascii="Times New Roman" w:hAnsi="Times New Roman" w:cs="Times New Roman"/>
          <w:bCs/>
          <w:sz w:val="24"/>
          <w:szCs w:val="24"/>
        </w:rPr>
        <w:t>aís, entre las cuales deben ser distribuidas en forma equilibrada todas las cargas tributarias, con el objeto de que no s</w:t>
      </w:r>
      <w:r w:rsidR="00FE405A">
        <w:rPr>
          <w:rFonts w:ascii="Times New Roman" w:hAnsi="Times New Roman" w:cs="Times New Roman"/>
          <w:bCs/>
          <w:sz w:val="24"/>
          <w:szCs w:val="24"/>
        </w:rPr>
        <w:t>o</w:t>
      </w:r>
      <w:r w:rsidRPr="00547BFB">
        <w:rPr>
          <w:rFonts w:ascii="Times New Roman" w:hAnsi="Times New Roman" w:cs="Times New Roman"/>
          <w:bCs/>
          <w:sz w:val="24"/>
          <w:szCs w:val="24"/>
        </w:rPr>
        <w:t>lo una o dos soporten su totalidad.</w:t>
      </w:r>
    </w:p>
    <w:p w:rsidR="00C372F8" w:rsidRPr="00547BFB" w:rsidRDefault="00C372F8" w:rsidP="00547BFB">
      <w:pPr>
        <w:spacing w:after="0" w:line="360" w:lineRule="auto"/>
        <w:jc w:val="both"/>
        <w:rPr>
          <w:rFonts w:ascii="Times New Roman" w:hAnsi="Times New Roman" w:cs="Times New Roman"/>
          <w:b/>
          <w:bCs/>
          <w:sz w:val="24"/>
          <w:szCs w:val="24"/>
        </w:rPr>
      </w:pPr>
    </w:p>
    <w:p w:rsidR="00C372F8" w:rsidRPr="00547BFB" w:rsidRDefault="003159B9" w:rsidP="00547BF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Con r</w:t>
      </w:r>
      <w:r w:rsidR="000F502D" w:rsidRPr="00547BFB">
        <w:rPr>
          <w:rFonts w:ascii="Times New Roman" w:hAnsi="Times New Roman" w:cs="Times New Roman"/>
          <w:bCs/>
          <w:sz w:val="24"/>
          <w:szCs w:val="24"/>
        </w:rPr>
        <w:t>especto a la c</w:t>
      </w:r>
      <w:r w:rsidR="00C372F8" w:rsidRPr="00547BFB">
        <w:rPr>
          <w:rFonts w:ascii="Times New Roman" w:hAnsi="Times New Roman" w:cs="Times New Roman"/>
          <w:bCs/>
          <w:sz w:val="24"/>
          <w:szCs w:val="24"/>
        </w:rPr>
        <w:t xml:space="preserve">apacidad de </w:t>
      </w:r>
      <w:r w:rsidR="000F502D" w:rsidRPr="00547BFB">
        <w:rPr>
          <w:rFonts w:ascii="Times New Roman" w:hAnsi="Times New Roman" w:cs="Times New Roman"/>
          <w:bCs/>
          <w:sz w:val="24"/>
          <w:szCs w:val="24"/>
        </w:rPr>
        <w:t>pago, l</w:t>
      </w:r>
      <w:r w:rsidR="00C372F8" w:rsidRPr="00547BFB">
        <w:rPr>
          <w:rFonts w:ascii="Times New Roman" w:hAnsi="Times New Roman" w:cs="Times New Roman"/>
          <w:bCs/>
          <w:sz w:val="24"/>
          <w:szCs w:val="24"/>
        </w:rPr>
        <w:t>os sujetos pasivos deben contribuir al gasto público en función de sus respectivas capacidades económicas</w:t>
      </w:r>
      <w:r>
        <w:rPr>
          <w:rFonts w:ascii="Times New Roman" w:hAnsi="Times New Roman" w:cs="Times New Roman"/>
          <w:bCs/>
          <w:sz w:val="24"/>
          <w:szCs w:val="24"/>
        </w:rPr>
        <w:t xml:space="preserve"> y aportar</w:t>
      </w:r>
      <w:r w:rsidR="00C372F8" w:rsidRPr="00547BFB">
        <w:rPr>
          <w:rFonts w:ascii="Times New Roman" w:hAnsi="Times New Roman" w:cs="Times New Roman"/>
          <w:bCs/>
          <w:sz w:val="24"/>
          <w:szCs w:val="24"/>
        </w:rPr>
        <w:t xml:space="preserve"> a la Hacienda Pública una parte justa y adecuada de sus ingresos, utilidades o rendimientos.</w:t>
      </w:r>
    </w:p>
    <w:p w:rsidR="00C372F8" w:rsidRPr="00547BFB" w:rsidRDefault="00C372F8" w:rsidP="00547BFB">
      <w:pPr>
        <w:spacing w:after="0" w:line="360" w:lineRule="auto"/>
        <w:jc w:val="both"/>
        <w:rPr>
          <w:rFonts w:ascii="Times New Roman" w:hAnsi="Times New Roman" w:cs="Times New Roman"/>
          <w:bCs/>
          <w:sz w:val="24"/>
          <w:szCs w:val="24"/>
        </w:rPr>
      </w:pPr>
    </w:p>
    <w:p w:rsidR="00C372F8" w:rsidRPr="00547BFB" w:rsidRDefault="00C372F8"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Los gravámenes deben estar de acuerdo con la capacidad económica</w:t>
      </w:r>
      <w:r w:rsidR="003159B9">
        <w:rPr>
          <w:rFonts w:ascii="Times New Roman" w:hAnsi="Times New Roman" w:cs="Times New Roman"/>
          <w:bCs/>
          <w:sz w:val="24"/>
          <w:szCs w:val="24"/>
        </w:rPr>
        <w:t>:</w:t>
      </w:r>
      <w:r w:rsidRPr="00547BFB">
        <w:rPr>
          <w:rFonts w:ascii="Times New Roman" w:hAnsi="Times New Roman" w:cs="Times New Roman"/>
          <w:bCs/>
          <w:sz w:val="24"/>
          <w:szCs w:val="24"/>
        </w:rPr>
        <w:t xml:space="preserve"> las personas que tengan ingresos elevados tribut</w:t>
      </w:r>
      <w:r w:rsidR="003159B9">
        <w:rPr>
          <w:rFonts w:ascii="Times New Roman" w:hAnsi="Times New Roman" w:cs="Times New Roman"/>
          <w:bCs/>
          <w:sz w:val="24"/>
          <w:szCs w:val="24"/>
        </w:rPr>
        <w:t>a</w:t>
      </w:r>
      <w:r w:rsidRPr="00547BFB">
        <w:rPr>
          <w:rFonts w:ascii="Times New Roman" w:hAnsi="Times New Roman" w:cs="Times New Roman"/>
          <w:bCs/>
          <w:sz w:val="24"/>
          <w:szCs w:val="24"/>
        </w:rPr>
        <w:t>n en forma cualitativa superior a los</w:t>
      </w:r>
      <w:r w:rsidR="003159B9">
        <w:rPr>
          <w:rFonts w:ascii="Times New Roman" w:hAnsi="Times New Roman" w:cs="Times New Roman"/>
          <w:bCs/>
          <w:sz w:val="24"/>
          <w:szCs w:val="24"/>
        </w:rPr>
        <w:t xml:space="preserve"> de</w:t>
      </w:r>
      <w:r w:rsidRPr="00547BFB">
        <w:rPr>
          <w:rFonts w:ascii="Times New Roman" w:hAnsi="Times New Roman" w:cs="Times New Roman"/>
          <w:bCs/>
          <w:sz w:val="24"/>
          <w:szCs w:val="24"/>
        </w:rPr>
        <w:t xml:space="preserve"> medianos y reducidos recursos.</w:t>
      </w:r>
    </w:p>
    <w:p w:rsidR="00C372F8" w:rsidRPr="00547BFB" w:rsidRDefault="000F502D" w:rsidP="00547BFB">
      <w:pPr>
        <w:spacing w:line="360" w:lineRule="auto"/>
        <w:jc w:val="both"/>
        <w:rPr>
          <w:rFonts w:ascii="Times New Roman" w:hAnsi="Times New Roman" w:cs="Times New Roman"/>
          <w:bCs/>
          <w:sz w:val="24"/>
          <w:szCs w:val="24"/>
        </w:rPr>
      </w:pPr>
      <w:r w:rsidRPr="00547BFB">
        <w:rPr>
          <w:rFonts w:ascii="Times New Roman" w:hAnsi="Times New Roman" w:cs="Times New Roman"/>
          <w:sz w:val="24"/>
          <w:szCs w:val="24"/>
        </w:rPr>
        <w:lastRenderedPageBreak/>
        <w:t>El p</w:t>
      </w:r>
      <w:r w:rsidR="00032D7A" w:rsidRPr="00547BFB">
        <w:rPr>
          <w:rFonts w:ascii="Times New Roman" w:hAnsi="Times New Roman" w:cs="Times New Roman"/>
          <w:sz w:val="24"/>
          <w:szCs w:val="24"/>
        </w:rPr>
        <w:t>rincipio de equidad</w:t>
      </w:r>
      <w:r w:rsidRPr="00547BFB">
        <w:rPr>
          <w:rFonts w:ascii="Times New Roman" w:hAnsi="Times New Roman" w:cs="Times New Roman"/>
          <w:sz w:val="24"/>
          <w:szCs w:val="24"/>
        </w:rPr>
        <w:t>, d</w:t>
      </w:r>
      <w:r w:rsidR="00C372F8" w:rsidRPr="00547BFB">
        <w:rPr>
          <w:rFonts w:ascii="Times New Roman" w:hAnsi="Times New Roman" w:cs="Times New Roman"/>
          <w:bCs/>
          <w:sz w:val="24"/>
          <w:szCs w:val="24"/>
        </w:rPr>
        <w:t>e acuerdo a su acepción aristotélica, significa “la aplicación de la justicia a casos concretos, se obtiene tratando igual a los iguales y en forma desigual a los que no se encuentran en igualdad de circunstancia”</w:t>
      </w:r>
      <w:r w:rsidR="003159B9">
        <w:rPr>
          <w:rFonts w:ascii="Times New Roman" w:hAnsi="Times New Roman" w:cs="Times New Roman"/>
          <w:bCs/>
          <w:sz w:val="24"/>
          <w:szCs w:val="24"/>
        </w:rPr>
        <w:t>.</w:t>
      </w:r>
    </w:p>
    <w:p w:rsidR="00C372F8" w:rsidRPr="00547BFB" w:rsidRDefault="00C372F8"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En conclusión</w:t>
      </w:r>
      <w:r w:rsidR="003159B9">
        <w:rPr>
          <w:rFonts w:ascii="Times New Roman" w:hAnsi="Times New Roman" w:cs="Times New Roman"/>
          <w:bCs/>
          <w:sz w:val="24"/>
          <w:szCs w:val="24"/>
        </w:rPr>
        <w:t>,</w:t>
      </w:r>
      <w:r w:rsidRPr="00547BFB">
        <w:rPr>
          <w:rFonts w:ascii="Times New Roman" w:hAnsi="Times New Roman" w:cs="Times New Roman"/>
          <w:bCs/>
          <w:sz w:val="24"/>
          <w:szCs w:val="24"/>
        </w:rPr>
        <w:t xml:space="preserve"> la igualdad </w:t>
      </w:r>
      <w:r w:rsidR="003159B9">
        <w:rPr>
          <w:rFonts w:ascii="Times New Roman" w:hAnsi="Times New Roman" w:cs="Times New Roman"/>
          <w:bCs/>
          <w:sz w:val="24"/>
          <w:szCs w:val="24"/>
        </w:rPr>
        <w:t xml:space="preserve">es </w:t>
      </w:r>
      <w:r w:rsidRPr="00547BFB">
        <w:rPr>
          <w:rFonts w:ascii="Times New Roman" w:hAnsi="Times New Roman" w:cs="Times New Roman"/>
          <w:bCs/>
          <w:sz w:val="24"/>
          <w:szCs w:val="24"/>
        </w:rPr>
        <w:t xml:space="preserve">de </w:t>
      </w:r>
      <w:r w:rsidR="00E34467">
        <w:rPr>
          <w:rFonts w:ascii="Times New Roman" w:hAnsi="Times New Roman" w:cs="Times New Roman"/>
          <w:bCs/>
          <w:sz w:val="24"/>
          <w:szCs w:val="24"/>
        </w:rPr>
        <w:t xml:space="preserve">la </w:t>
      </w:r>
      <w:r w:rsidRPr="00547BFB">
        <w:rPr>
          <w:rFonts w:ascii="Times New Roman" w:hAnsi="Times New Roman" w:cs="Times New Roman"/>
          <w:bCs/>
          <w:sz w:val="24"/>
          <w:szCs w:val="24"/>
        </w:rPr>
        <w:t>todos los sujetos pasivos de un mismo tributo</w:t>
      </w:r>
      <w:r w:rsidR="003159B9">
        <w:rPr>
          <w:rFonts w:ascii="Times New Roman" w:hAnsi="Times New Roman" w:cs="Times New Roman"/>
          <w:bCs/>
          <w:sz w:val="24"/>
          <w:szCs w:val="24"/>
        </w:rPr>
        <w:t xml:space="preserve"> ante la misma ley</w:t>
      </w:r>
      <w:r w:rsidRPr="00547BFB">
        <w:rPr>
          <w:rFonts w:ascii="Times New Roman" w:hAnsi="Times New Roman" w:cs="Times New Roman"/>
          <w:bCs/>
          <w:sz w:val="24"/>
          <w:szCs w:val="24"/>
        </w:rPr>
        <w:t xml:space="preserve">; </w:t>
      </w:r>
      <w:r w:rsidR="003159B9">
        <w:rPr>
          <w:rFonts w:ascii="Times New Roman" w:hAnsi="Times New Roman" w:cs="Times New Roman"/>
          <w:bCs/>
          <w:sz w:val="24"/>
          <w:szCs w:val="24"/>
        </w:rPr>
        <w:t>ellos</w:t>
      </w:r>
      <w:r w:rsidRPr="00547BFB">
        <w:rPr>
          <w:rFonts w:ascii="Times New Roman" w:hAnsi="Times New Roman" w:cs="Times New Roman"/>
          <w:bCs/>
          <w:sz w:val="24"/>
          <w:szCs w:val="24"/>
        </w:rPr>
        <w:t xml:space="preserve"> en tales condiciones deben recibir un tratamiento idéntico en lo concerniente a hipótesis de causación, acumulación de ingresos gravables, deducciones permitidas, plazos de pagos</w:t>
      </w:r>
      <w:r w:rsidR="003159B9">
        <w:rPr>
          <w:rFonts w:ascii="Times New Roman" w:hAnsi="Times New Roman" w:cs="Times New Roman"/>
          <w:bCs/>
          <w:sz w:val="24"/>
          <w:szCs w:val="24"/>
        </w:rPr>
        <w:t>,</w:t>
      </w:r>
      <w:r w:rsidRPr="00547BFB">
        <w:rPr>
          <w:rFonts w:ascii="Times New Roman" w:hAnsi="Times New Roman" w:cs="Times New Roman"/>
          <w:bCs/>
          <w:sz w:val="24"/>
          <w:szCs w:val="24"/>
        </w:rPr>
        <w:t xml:space="preserve"> etc</w:t>
      </w:r>
      <w:r w:rsidR="003159B9">
        <w:rPr>
          <w:rFonts w:ascii="Times New Roman" w:hAnsi="Times New Roman" w:cs="Times New Roman"/>
          <w:bCs/>
          <w:sz w:val="24"/>
          <w:szCs w:val="24"/>
        </w:rPr>
        <w:t>étera,</w:t>
      </w:r>
      <w:r w:rsidRPr="00547BFB">
        <w:rPr>
          <w:rFonts w:ascii="Times New Roman" w:hAnsi="Times New Roman" w:cs="Times New Roman"/>
          <w:bCs/>
          <w:sz w:val="24"/>
          <w:szCs w:val="24"/>
        </w:rPr>
        <w:t xml:space="preserve"> </w:t>
      </w:r>
      <w:r w:rsidR="00E34467">
        <w:rPr>
          <w:rFonts w:ascii="Times New Roman" w:hAnsi="Times New Roman" w:cs="Times New Roman"/>
          <w:bCs/>
          <w:sz w:val="24"/>
          <w:szCs w:val="24"/>
        </w:rPr>
        <w:t>por lo que</w:t>
      </w:r>
      <w:r w:rsidRPr="00547BFB">
        <w:rPr>
          <w:rFonts w:ascii="Times New Roman" w:hAnsi="Times New Roman" w:cs="Times New Roman"/>
          <w:bCs/>
          <w:sz w:val="24"/>
          <w:szCs w:val="24"/>
        </w:rPr>
        <w:t xml:space="preserve"> únicamente var</w:t>
      </w:r>
      <w:r w:rsidR="00E34467">
        <w:rPr>
          <w:rFonts w:ascii="Times New Roman" w:hAnsi="Times New Roman" w:cs="Times New Roman"/>
          <w:bCs/>
          <w:sz w:val="24"/>
          <w:szCs w:val="24"/>
        </w:rPr>
        <w:t>ían</w:t>
      </w:r>
      <w:r w:rsidRPr="00547BFB">
        <w:rPr>
          <w:rFonts w:ascii="Times New Roman" w:hAnsi="Times New Roman" w:cs="Times New Roman"/>
          <w:bCs/>
          <w:sz w:val="24"/>
          <w:szCs w:val="24"/>
        </w:rPr>
        <w:t xml:space="preserve"> las tarifas tributarias aplicables de acuerdo </w:t>
      </w:r>
      <w:r w:rsidR="00E34467">
        <w:rPr>
          <w:rFonts w:ascii="Times New Roman" w:hAnsi="Times New Roman" w:cs="Times New Roman"/>
          <w:bCs/>
          <w:sz w:val="24"/>
          <w:szCs w:val="24"/>
        </w:rPr>
        <w:t>a</w:t>
      </w:r>
      <w:r w:rsidRPr="00547BFB">
        <w:rPr>
          <w:rFonts w:ascii="Times New Roman" w:hAnsi="Times New Roman" w:cs="Times New Roman"/>
          <w:bCs/>
          <w:sz w:val="24"/>
          <w:szCs w:val="24"/>
        </w:rPr>
        <w:t xml:space="preserve"> la capacidad económica</w:t>
      </w:r>
      <w:r w:rsidR="00E34467">
        <w:rPr>
          <w:rFonts w:ascii="Times New Roman" w:hAnsi="Times New Roman" w:cs="Times New Roman"/>
          <w:bCs/>
          <w:sz w:val="24"/>
          <w:szCs w:val="24"/>
        </w:rPr>
        <w:t>. L</w:t>
      </w:r>
      <w:r w:rsidRPr="00547BFB">
        <w:rPr>
          <w:rFonts w:ascii="Times New Roman" w:hAnsi="Times New Roman" w:cs="Times New Roman"/>
          <w:bCs/>
          <w:sz w:val="24"/>
          <w:szCs w:val="24"/>
        </w:rPr>
        <w:t xml:space="preserve">a equidad atiende a la igualdad en la regulación de todos los elementos integrantes del tributo o contribución, con excepción de las tasas, cuotas o tarifas. </w:t>
      </w:r>
    </w:p>
    <w:p w:rsidR="00C372F8" w:rsidRPr="00547BFB" w:rsidRDefault="00C372F8" w:rsidP="00547BFB">
      <w:pPr>
        <w:spacing w:after="0" w:line="360" w:lineRule="auto"/>
        <w:jc w:val="both"/>
        <w:rPr>
          <w:rFonts w:ascii="Times New Roman" w:hAnsi="Times New Roman" w:cs="Times New Roman"/>
          <w:bCs/>
          <w:sz w:val="24"/>
          <w:szCs w:val="24"/>
        </w:rPr>
      </w:pPr>
    </w:p>
    <w:p w:rsidR="00C372F8" w:rsidRPr="00547BFB" w:rsidRDefault="00C372F8" w:rsidP="00547BFB">
      <w:pPr>
        <w:spacing w:after="0" w:line="360" w:lineRule="auto"/>
        <w:jc w:val="both"/>
        <w:rPr>
          <w:rFonts w:ascii="Times New Roman" w:hAnsi="Times New Roman" w:cs="Times New Roman"/>
          <w:bCs/>
          <w:sz w:val="24"/>
          <w:szCs w:val="24"/>
        </w:rPr>
      </w:pPr>
      <w:r w:rsidRPr="00547BFB">
        <w:rPr>
          <w:rFonts w:ascii="Times New Roman" w:hAnsi="Times New Roman" w:cs="Times New Roman"/>
          <w:bCs/>
          <w:sz w:val="24"/>
          <w:szCs w:val="24"/>
        </w:rPr>
        <w:t xml:space="preserve">El principio de equidad radica medularmente en la igualdad </w:t>
      </w:r>
      <w:r w:rsidR="002B6954">
        <w:rPr>
          <w:rFonts w:ascii="Times New Roman" w:hAnsi="Times New Roman" w:cs="Times New Roman"/>
          <w:bCs/>
          <w:sz w:val="24"/>
          <w:szCs w:val="24"/>
        </w:rPr>
        <w:t xml:space="preserve">de todos los sujetos pasivos de un mismo tributo </w:t>
      </w:r>
      <w:r w:rsidRPr="00547BFB">
        <w:rPr>
          <w:rFonts w:ascii="Times New Roman" w:hAnsi="Times New Roman" w:cs="Times New Roman"/>
          <w:bCs/>
          <w:sz w:val="24"/>
          <w:szCs w:val="24"/>
        </w:rPr>
        <w:t xml:space="preserve">ante la ley tributaria, </w:t>
      </w:r>
      <w:r w:rsidR="00E34467">
        <w:rPr>
          <w:rFonts w:ascii="Times New Roman" w:hAnsi="Times New Roman" w:cs="Times New Roman"/>
          <w:bCs/>
          <w:sz w:val="24"/>
          <w:szCs w:val="24"/>
        </w:rPr>
        <w:t>quienes</w:t>
      </w:r>
      <w:r w:rsidRPr="00547BFB">
        <w:rPr>
          <w:rFonts w:ascii="Times New Roman" w:hAnsi="Times New Roman" w:cs="Times New Roman"/>
          <w:bCs/>
          <w:sz w:val="24"/>
          <w:szCs w:val="24"/>
        </w:rPr>
        <w:t xml:space="preserve"> en tales condiciones deben recibir un tratamiento idéntico</w:t>
      </w:r>
      <w:r w:rsidR="002B6954">
        <w:rPr>
          <w:rFonts w:ascii="Times New Roman" w:hAnsi="Times New Roman" w:cs="Times New Roman"/>
          <w:bCs/>
          <w:sz w:val="24"/>
          <w:szCs w:val="24"/>
        </w:rPr>
        <w:t xml:space="preserve"> en lo concerniente </w:t>
      </w:r>
      <w:r w:rsidRPr="00547BFB">
        <w:rPr>
          <w:rFonts w:ascii="Times New Roman" w:hAnsi="Times New Roman" w:cs="Times New Roman"/>
          <w:bCs/>
          <w:sz w:val="24"/>
          <w:szCs w:val="24"/>
        </w:rPr>
        <w:t xml:space="preserve">a deducciones permitidas, porque permitir o no una deducción de los ingresos acumulables del causante a fin de determinar el impuesto sobre la renta, evidentemente </w:t>
      </w:r>
      <w:r w:rsidR="002B6954">
        <w:rPr>
          <w:rFonts w:ascii="Times New Roman" w:hAnsi="Times New Roman" w:cs="Times New Roman"/>
          <w:bCs/>
          <w:sz w:val="24"/>
          <w:szCs w:val="24"/>
        </w:rPr>
        <w:t>repercute</w:t>
      </w:r>
      <w:r w:rsidR="00E34467">
        <w:rPr>
          <w:rFonts w:ascii="Times New Roman" w:hAnsi="Times New Roman" w:cs="Times New Roman"/>
          <w:bCs/>
          <w:sz w:val="24"/>
          <w:szCs w:val="24"/>
        </w:rPr>
        <w:t xml:space="preserve"> </w:t>
      </w:r>
      <w:r w:rsidRPr="00547BFB">
        <w:rPr>
          <w:rFonts w:ascii="Times New Roman" w:hAnsi="Times New Roman" w:cs="Times New Roman"/>
          <w:bCs/>
          <w:sz w:val="24"/>
          <w:szCs w:val="24"/>
        </w:rPr>
        <w:t xml:space="preserve">en el monto del impuesto </w:t>
      </w:r>
      <w:r w:rsidR="0041420C">
        <w:rPr>
          <w:rFonts w:ascii="Times New Roman" w:hAnsi="Times New Roman" w:cs="Times New Roman"/>
          <w:bCs/>
          <w:sz w:val="24"/>
          <w:szCs w:val="24"/>
        </w:rPr>
        <w:t>a</w:t>
      </w:r>
      <w:r w:rsidRPr="00547BFB">
        <w:rPr>
          <w:rFonts w:ascii="Times New Roman" w:hAnsi="Times New Roman" w:cs="Times New Roman"/>
          <w:bCs/>
          <w:sz w:val="24"/>
          <w:szCs w:val="24"/>
        </w:rPr>
        <w:t xml:space="preserve"> pagar.</w:t>
      </w:r>
    </w:p>
    <w:p w:rsidR="00C372F8" w:rsidRPr="00547BFB" w:rsidRDefault="00C372F8" w:rsidP="00547BFB">
      <w:pPr>
        <w:spacing w:line="360" w:lineRule="auto"/>
        <w:jc w:val="both"/>
        <w:rPr>
          <w:rFonts w:ascii="Times New Roman" w:hAnsi="Times New Roman" w:cs="Times New Roman"/>
          <w:sz w:val="24"/>
          <w:szCs w:val="24"/>
        </w:rPr>
      </w:pPr>
    </w:p>
    <w:p w:rsidR="00C372F8" w:rsidRPr="00547BFB" w:rsidRDefault="00753686" w:rsidP="00547B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032D7A" w:rsidRPr="00547BFB">
        <w:rPr>
          <w:rFonts w:ascii="Times New Roman" w:hAnsi="Times New Roman" w:cs="Times New Roman"/>
          <w:sz w:val="24"/>
          <w:szCs w:val="24"/>
        </w:rPr>
        <w:t xml:space="preserve">l </w:t>
      </w:r>
      <w:r w:rsidR="00D05E5D" w:rsidRPr="00547BFB">
        <w:rPr>
          <w:rFonts w:ascii="Times New Roman" w:hAnsi="Times New Roman" w:cs="Times New Roman"/>
          <w:sz w:val="24"/>
          <w:szCs w:val="24"/>
        </w:rPr>
        <w:t>artículo</w:t>
      </w:r>
      <w:r w:rsidR="00032D7A" w:rsidRPr="00547BFB">
        <w:rPr>
          <w:rFonts w:ascii="Times New Roman" w:hAnsi="Times New Roman" w:cs="Times New Roman"/>
          <w:sz w:val="24"/>
          <w:szCs w:val="24"/>
        </w:rPr>
        <w:t xml:space="preserve"> 123 apartado A constitucional</w:t>
      </w:r>
      <w:r>
        <w:rPr>
          <w:rFonts w:ascii="Times New Roman" w:hAnsi="Times New Roman" w:cs="Times New Roman"/>
          <w:sz w:val="24"/>
          <w:szCs w:val="24"/>
        </w:rPr>
        <w:t xml:space="preserve"> establece </w:t>
      </w:r>
      <w:r w:rsidR="00032D7A" w:rsidRPr="00547BFB">
        <w:rPr>
          <w:rFonts w:ascii="Times New Roman" w:hAnsi="Times New Roman" w:cs="Times New Roman"/>
          <w:sz w:val="24"/>
          <w:szCs w:val="24"/>
        </w:rPr>
        <w:t xml:space="preserve">de manera contundente </w:t>
      </w:r>
      <w:r>
        <w:rPr>
          <w:rFonts w:ascii="Times New Roman" w:hAnsi="Times New Roman" w:cs="Times New Roman"/>
          <w:sz w:val="24"/>
          <w:szCs w:val="24"/>
        </w:rPr>
        <w:t>que</w:t>
      </w:r>
      <w:r w:rsidR="00032D7A" w:rsidRPr="00547BFB">
        <w:rPr>
          <w:rFonts w:ascii="Times New Roman" w:hAnsi="Times New Roman" w:cs="Times New Roman"/>
          <w:sz w:val="24"/>
          <w:szCs w:val="24"/>
        </w:rPr>
        <w:t xml:space="preserve"> </w:t>
      </w:r>
      <w:r w:rsidR="00D05E5D" w:rsidRPr="00547BFB">
        <w:rPr>
          <w:rFonts w:ascii="Times New Roman" w:hAnsi="Times New Roman" w:cs="Times New Roman"/>
          <w:sz w:val="24"/>
          <w:szCs w:val="24"/>
        </w:rPr>
        <w:t xml:space="preserve">los trabajadores </w:t>
      </w:r>
      <w:r>
        <w:rPr>
          <w:rFonts w:ascii="Times New Roman" w:hAnsi="Times New Roman" w:cs="Times New Roman"/>
          <w:sz w:val="24"/>
          <w:szCs w:val="24"/>
        </w:rPr>
        <w:t xml:space="preserve">tienen derecho a </w:t>
      </w:r>
      <w:r w:rsidR="00D05E5D" w:rsidRPr="00547BFB">
        <w:rPr>
          <w:rFonts w:ascii="Times New Roman" w:hAnsi="Times New Roman" w:cs="Times New Roman"/>
          <w:sz w:val="24"/>
          <w:szCs w:val="24"/>
        </w:rPr>
        <w:t xml:space="preserve">un </w:t>
      </w:r>
      <w:r w:rsidR="00032D7A" w:rsidRPr="00547BFB">
        <w:rPr>
          <w:rFonts w:ascii="Times New Roman" w:hAnsi="Times New Roman" w:cs="Times New Roman"/>
          <w:sz w:val="24"/>
          <w:szCs w:val="24"/>
        </w:rPr>
        <w:t xml:space="preserve">trabajo digno </w:t>
      </w:r>
      <w:r w:rsidR="00D05E5D" w:rsidRPr="00547BFB">
        <w:rPr>
          <w:rFonts w:ascii="Times New Roman" w:hAnsi="Times New Roman" w:cs="Times New Roman"/>
          <w:sz w:val="24"/>
          <w:szCs w:val="24"/>
        </w:rPr>
        <w:t>remunerado de acuerdo a las actividades desempeñadas</w:t>
      </w:r>
      <w:r>
        <w:rPr>
          <w:rFonts w:ascii="Times New Roman" w:hAnsi="Times New Roman" w:cs="Times New Roman"/>
          <w:sz w:val="24"/>
          <w:szCs w:val="24"/>
        </w:rPr>
        <w:t>. C</w:t>
      </w:r>
      <w:r w:rsidR="00D05E5D" w:rsidRPr="00547BFB">
        <w:rPr>
          <w:rFonts w:ascii="Times New Roman" w:hAnsi="Times New Roman" w:cs="Times New Roman"/>
          <w:sz w:val="24"/>
          <w:szCs w:val="24"/>
        </w:rPr>
        <w:t>on la finalidad de constatar dichos derechos se enuncian de manera literal las fracciones e incisos que coadyuvan en la presente investigación:</w:t>
      </w:r>
    </w:p>
    <w:p w:rsidR="00547BFB" w:rsidRDefault="00547BFB" w:rsidP="00547BFB">
      <w:pPr>
        <w:spacing w:line="360" w:lineRule="auto"/>
        <w:ind w:left="708"/>
        <w:jc w:val="both"/>
        <w:rPr>
          <w:rFonts w:ascii="Times New Roman" w:hAnsi="Times New Roman" w:cs="Times New Roman"/>
          <w:i/>
          <w:sz w:val="24"/>
          <w:szCs w:val="24"/>
        </w:rPr>
      </w:pPr>
    </w:p>
    <w:p w:rsidR="00D05E5D" w:rsidRPr="003A61DD" w:rsidRDefault="00D05E5D" w:rsidP="00547BFB">
      <w:pPr>
        <w:spacing w:line="360" w:lineRule="auto"/>
        <w:ind w:left="708"/>
        <w:jc w:val="both"/>
        <w:rPr>
          <w:rFonts w:ascii="Times New Roman" w:hAnsi="Times New Roman" w:cs="Times New Roman"/>
          <w:sz w:val="24"/>
          <w:szCs w:val="24"/>
        </w:rPr>
      </w:pPr>
      <w:r w:rsidRPr="003A61DD">
        <w:rPr>
          <w:rFonts w:ascii="Times New Roman" w:hAnsi="Times New Roman" w:cs="Times New Roman"/>
          <w:sz w:val="24"/>
          <w:szCs w:val="24"/>
        </w:rPr>
        <w:t>Toda persona tiene derecho al trabajo digno y socialmente útil; al efecto, se promoverán la creación de empleos y la organización social de trabajo, conforme a la ley.</w:t>
      </w:r>
    </w:p>
    <w:p w:rsidR="00D05E5D" w:rsidRPr="003A61DD" w:rsidRDefault="00D05E5D" w:rsidP="00547BFB">
      <w:pPr>
        <w:pStyle w:val="Texto0"/>
        <w:spacing w:after="0" w:line="360" w:lineRule="auto"/>
        <w:rPr>
          <w:rFonts w:ascii="Times New Roman" w:hAnsi="Times New Roman" w:cs="Times New Roman"/>
          <w:sz w:val="24"/>
          <w:szCs w:val="24"/>
        </w:rPr>
      </w:pPr>
    </w:p>
    <w:p w:rsidR="00D05E5D" w:rsidRDefault="00D05E5D" w:rsidP="00547BFB">
      <w:pPr>
        <w:pStyle w:val="Texto0"/>
        <w:spacing w:after="0" w:line="360" w:lineRule="auto"/>
        <w:ind w:left="708" w:firstLine="0"/>
        <w:rPr>
          <w:rFonts w:ascii="Times New Roman" w:hAnsi="Times New Roman" w:cs="Times New Roman"/>
          <w:sz w:val="24"/>
          <w:szCs w:val="24"/>
        </w:rPr>
      </w:pPr>
      <w:r w:rsidRPr="003A61DD">
        <w:rPr>
          <w:rFonts w:ascii="Times New Roman" w:hAnsi="Times New Roman" w:cs="Times New Roman"/>
          <w:sz w:val="24"/>
          <w:szCs w:val="24"/>
        </w:rPr>
        <w:t>El Congreso de la Unión, sin contravenir a las bases siguientes deberá expedir leyes sobre el trabajo, las cuales regirán:</w:t>
      </w:r>
    </w:p>
    <w:p w:rsidR="00E7288F" w:rsidRPr="003A61DD" w:rsidRDefault="00E7288F" w:rsidP="00547BFB">
      <w:pPr>
        <w:pStyle w:val="Texto0"/>
        <w:spacing w:after="0" w:line="360" w:lineRule="auto"/>
        <w:ind w:left="708" w:firstLine="0"/>
        <w:rPr>
          <w:rFonts w:ascii="Times New Roman" w:hAnsi="Times New Roman" w:cs="Times New Roman"/>
          <w:sz w:val="24"/>
          <w:szCs w:val="24"/>
        </w:rPr>
      </w:pPr>
    </w:p>
    <w:p w:rsidR="00D05E5D" w:rsidRPr="003A61DD" w:rsidRDefault="00D05E5D" w:rsidP="00547BFB">
      <w:pPr>
        <w:spacing w:line="360" w:lineRule="auto"/>
        <w:ind w:left="998" w:hanging="290"/>
        <w:jc w:val="both"/>
        <w:rPr>
          <w:rFonts w:ascii="Times New Roman" w:hAnsi="Times New Roman" w:cs="Times New Roman"/>
          <w:sz w:val="24"/>
          <w:szCs w:val="24"/>
        </w:rPr>
      </w:pPr>
      <w:r w:rsidRPr="003A61DD">
        <w:rPr>
          <w:rFonts w:ascii="Times New Roman" w:hAnsi="Times New Roman" w:cs="Times New Roman"/>
          <w:b/>
          <w:bCs/>
          <w:sz w:val="24"/>
          <w:szCs w:val="24"/>
        </w:rPr>
        <w:lastRenderedPageBreak/>
        <w:t xml:space="preserve">A. </w:t>
      </w:r>
      <w:r w:rsidRPr="003A61DD">
        <w:rPr>
          <w:rFonts w:ascii="Times New Roman" w:hAnsi="Times New Roman" w:cs="Times New Roman"/>
          <w:b/>
          <w:bCs/>
          <w:sz w:val="24"/>
          <w:szCs w:val="24"/>
        </w:rPr>
        <w:tab/>
      </w:r>
      <w:r w:rsidRPr="003A61DD">
        <w:rPr>
          <w:rFonts w:ascii="Times New Roman" w:hAnsi="Times New Roman" w:cs="Times New Roman"/>
          <w:sz w:val="24"/>
          <w:szCs w:val="24"/>
        </w:rPr>
        <w:t>Entre los obreros, jornaleros, empleados domésticos, artesanos y de una manera general, todo contrato de trabajo:</w:t>
      </w:r>
    </w:p>
    <w:p w:rsidR="00D05E5D" w:rsidRPr="003A61DD" w:rsidRDefault="00D05E5D" w:rsidP="00547BFB">
      <w:pPr>
        <w:spacing w:line="360" w:lineRule="auto"/>
        <w:ind w:left="1707" w:hanging="709"/>
        <w:jc w:val="both"/>
        <w:rPr>
          <w:rFonts w:ascii="Times New Roman" w:hAnsi="Times New Roman" w:cs="Times New Roman"/>
          <w:sz w:val="24"/>
          <w:szCs w:val="24"/>
        </w:rPr>
      </w:pPr>
      <w:r w:rsidRPr="003A61DD">
        <w:rPr>
          <w:rFonts w:ascii="Times New Roman" w:hAnsi="Times New Roman" w:cs="Times New Roman"/>
          <w:b/>
          <w:bCs/>
          <w:sz w:val="24"/>
          <w:szCs w:val="24"/>
        </w:rPr>
        <w:t xml:space="preserve">I. </w:t>
      </w:r>
      <w:r w:rsidRPr="003A61DD">
        <w:rPr>
          <w:rFonts w:ascii="Times New Roman" w:hAnsi="Times New Roman" w:cs="Times New Roman"/>
          <w:b/>
          <w:bCs/>
          <w:sz w:val="24"/>
          <w:szCs w:val="24"/>
        </w:rPr>
        <w:tab/>
      </w:r>
      <w:r w:rsidRPr="003A61DD">
        <w:rPr>
          <w:rFonts w:ascii="Times New Roman" w:hAnsi="Times New Roman" w:cs="Times New Roman"/>
          <w:sz w:val="24"/>
          <w:szCs w:val="24"/>
        </w:rPr>
        <w:t>La duración de la jornada máxima será de ocho horas.</w:t>
      </w:r>
    </w:p>
    <w:p w:rsidR="00D05E5D" w:rsidRPr="003A61DD" w:rsidRDefault="00D05E5D" w:rsidP="00547BFB">
      <w:pPr>
        <w:spacing w:line="360" w:lineRule="auto"/>
        <w:ind w:left="1707" w:hanging="709"/>
        <w:jc w:val="both"/>
        <w:rPr>
          <w:rFonts w:ascii="Times New Roman" w:hAnsi="Times New Roman" w:cs="Times New Roman"/>
          <w:sz w:val="24"/>
          <w:szCs w:val="24"/>
        </w:rPr>
      </w:pPr>
      <w:r w:rsidRPr="003A61DD">
        <w:rPr>
          <w:rFonts w:ascii="Times New Roman" w:hAnsi="Times New Roman" w:cs="Times New Roman"/>
          <w:b/>
          <w:bCs/>
          <w:sz w:val="24"/>
          <w:szCs w:val="24"/>
        </w:rPr>
        <w:t xml:space="preserve">II. </w:t>
      </w:r>
      <w:r w:rsidRPr="003A61DD">
        <w:rPr>
          <w:rFonts w:ascii="Times New Roman" w:hAnsi="Times New Roman" w:cs="Times New Roman"/>
          <w:b/>
          <w:bCs/>
          <w:sz w:val="24"/>
          <w:szCs w:val="24"/>
        </w:rPr>
        <w:tab/>
      </w:r>
      <w:r w:rsidRPr="003A61DD">
        <w:rPr>
          <w:rFonts w:ascii="Times New Roman" w:hAnsi="Times New Roman" w:cs="Times New Roman"/>
          <w:sz w:val="24"/>
          <w:szCs w:val="24"/>
        </w:rPr>
        <w:t>La jornada máxima de trabajo nocturno será de 7 horas. Quedan prohibidas: las labores insalubres o peligrosas, el trabajo nocturno industrial y todo otro trabajo después de las diez de la noche, de los menores de dieciséis años;</w:t>
      </w:r>
    </w:p>
    <w:p w:rsidR="00D05E5D" w:rsidRPr="003A61DD" w:rsidRDefault="00D05E5D" w:rsidP="00547BFB">
      <w:pPr>
        <w:spacing w:line="360" w:lineRule="auto"/>
        <w:ind w:left="1707" w:hanging="709"/>
        <w:jc w:val="both"/>
        <w:rPr>
          <w:rFonts w:ascii="Times New Roman" w:hAnsi="Times New Roman" w:cs="Times New Roman"/>
          <w:bCs/>
          <w:sz w:val="24"/>
          <w:szCs w:val="24"/>
        </w:rPr>
      </w:pPr>
      <w:r w:rsidRPr="003A61DD">
        <w:rPr>
          <w:rFonts w:ascii="Times New Roman" w:hAnsi="Times New Roman" w:cs="Times New Roman"/>
          <w:b/>
          <w:bCs/>
          <w:sz w:val="24"/>
          <w:szCs w:val="24"/>
        </w:rPr>
        <w:t xml:space="preserve">III. </w:t>
      </w:r>
      <w:r w:rsidRPr="003A61DD">
        <w:rPr>
          <w:rFonts w:ascii="Times New Roman" w:hAnsi="Times New Roman" w:cs="Times New Roman"/>
          <w:b/>
          <w:bCs/>
          <w:sz w:val="24"/>
          <w:szCs w:val="24"/>
        </w:rPr>
        <w:tab/>
      </w:r>
      <w:r w:rsidRPr="003A61DD">
        <w:rPr>
          <w:rFonts w:ascii="Times New Roman" w:hAnsi="Times New Roman" w:cs="Times New Roman"/>
          <w:bCs/>
          <w:sz w:val="24"/>
          <w:szCs w:val="24"/>
        </w:rPr>
        <w:t>Queda prohibida la utilización del trabajo de los menores de quince años. Los mayores de esta edad y menores de dieciséis tendrán como jornada máxima la de seis horas.</w:t>
      </w:r>
    </w:p>
    <w:p w:rsidR="00D05E5D" w:rsidRPr="003A61DD" w:rsidRDefault="00D05E5D" w:rsidP="00547BFB">
      <w:pPr>
        <w:spacing w:line="360" w:lineRule="auto"/>
        <w:ind w:left="1707" w:hanging="709"/>
        <w:jc w:val="both"/>
        <w:rPr>
          <w:rFonts w:ascii="Times New Roman" w:hAnsi="Times New Roman" w:cs="Times New Roman"/>
          <w:sz w:val="24"/>
          <w:szCs w:val="24"/>
        </w:rPr>
      </w:pPr>
      <w:r w:rsidRPr="003A61DD">
        <w:rPr>
          <w:rFonts w:ascii="Times New Roman" w:hAnsi="Times New Roman" w:cs="Times New Roman"/>
          <w:b/>
          <w:bCs/>
          <w:sz w:val="24"/>
          <w:szCs w:val="24"/>
        </w:rPr>
        <w:t xml:space="preserve">IV. </w:t>
      </w:r>
      <w:r w:rsidRPr="003A61DD">
        <w:rPr>
          <w:rFonts w:ascii="Times New Roman" w:hAnsi="Times New Roman" w:cs="Times New Roman"/>
          <w:b/>
          <w:bCs/>
          <w:sz w:val="24"/>
          <w:szCs w:val="24"/>
        </w:rPr>
        <w:tab/>
      </w:r>
      <w:r w:rsidRPr="003A61DD">
        <w:rPr>
          <w:rFonts w:ascii="Times New Roman" w:hAnsi="Times New Roman" w:cs="Times New Roman"/>
          <w:sz w:val="24"/>
          <w:szCs w:val="24"/>
        </w:rPr>
        <w:t>Por cada seis días de trabajo deberá disfrutar el operario de un día de descanso, cuando menos.</w:t>
      </w:r>
    </w:p>
    <w:p w:rsidR="00D05E5D" w:rsidRPr="003A61DD" w:rsidRDefault="00D05E5D" w:rsidP="00547BFB">
      <w:pPr>
        <w:spacing w:line="360" w:lineRule="auto"/>
        <w:ind w:left="1707" w:hanging="709"/>
        <w:jc w:val="both"/>
        <w:rPr>
          <w:rFonts w:ascii="Times New Roman" w:hAnsi="Times New Roman" w:cs="Times New Roman"/>
          <w:bCs/>
          <w:sz w:val="24"/>
          <w:szCs w:val="24"/>
        </w:rPr>
      </w:pPr>
      <w:r w:rsidRPr="003A61DD">
        <w:rPr>
          <w:rFonts w:ascii="Times New Roman" w:hAnsi="Times New Roman" w:cs="Times New Roman"/>
          <w:b/>
          <w:bCs/>
          <w:sz w:val="24"/>
          <w:szCs w:val="24"/>
        </w:rPr>
        <w:t>VI.</w:t>
      </w:r>
      <w:r w:rsidRPr="003A61DD">
        <w:rPr>
          <w:rFonts w:ascii="Times New Roman" w:hAnsi="Times New Roman" w:cs="Times New Roman"/>
          <w:b/>
          <w:bCs/>
          <w:sz w:val="24"/>
          <w:szCs w:val="24"/>
        </w:rPr>
        <w:tab/>
      </w:r>
      <w:r w:rsidRPr="003A61DD">
        <w:rPr>
          <w:rFonts w:ascii="Times New Roman" w:hAnsi="Times New Roman" w:cs="Times New Roman"/>
          <w:bCs/>
          <w:sz w:val="24"/>
          <w:szCs w:val="24"/>
        </w:rPr>
        <w:t>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rsidR="00D05E5D" w:rsidRPr="003A61DD" w:rsidRDefault="00D05E5D" w:rsidP="00547BFB">
      <w:pPr>
        <w:spacing w:line="360" w:lineRule="auto"/>
        <w:ind w:left="1707"/>
        <w:jc w:val="both"/>
        <w:rPr>
          <w:rFonts w:ascii="Times New Roman" w:hAnsi="Times New Roman" w:cs="Times New Roman"/>
          <w:sz w:val="24"/>
          <w:szCs w:val="24"/>
        </w:rPr>
      </w:pPr>
      <w:r w:rsidRPr="003A61DD">
        <w:rPr>
          <w:rFonts w:ascii="Times New Roman" w:hAnsi="Times New Roman" w:cs="Times New Roman"/>
          <w:sz w:val="24"/>
          <w:szCs w:val="24"/>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rsidR="00D05E5D" w:rsidRPr="003A61DD" w:rsidRDefault="00D05E5D" w:rsidP="00547BFB">
      <w:pPr>
        <w:spacing w:line="360" w:lineRule="auto"/>
        <w:ind w:left="1707"/>
        <w:jc w:val="both"/>
        <w:rPr>
          <w:rFonts w:ascii="Times New Roman" w:hAnsi="Times New Roman" w:cs="Times New Roman"/>
          <w:sz w:val="24"/>
          <w:szCs w:val="24"/>
        </w:rPr>
      </w:pPr>
      <w:r w:rsidRPr="003A61DD">
        <w:rPr>
          <w:rFonts w:ascii="Times New Roman" w:hAnsi="Times New Roman" w:cs="Times New Roman"/>
          <w:sz w:val="24"/>
          <w:szCs w:val="24"/>
        </w:rP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rsidR="00D05E5D" w:rsidRPr="003A61DD" w:rsidRDefault="00D05E5D" w:rsidP="00547BFB">
      <w:pPr>
        <w:spacing w:line="360" w:lineRule="auto"/>
        <w:ind w:left="1707" w:hanging="709"/>
        <w:jc w:val="both"/>
        <w:rPr>
          <w:rFonts w:ascii="Times New Roman" w:hAnsi="Times New Roman" w:cs="Times New Roman"/>
          <w:sz w:val="24"/>
          <w:szCs w:val="24"/>
        </w:rPr>
      </w:pPr>
      <w:r w:rsidRPr="003A61DD">
        <w:rPr>
          <w:rFonts w:ascii="Times New Roman" w:hAnsi="Times New Roman" w:cs="Times New Roman"/>
          <w:b/>
          <w:bCs/>
          <w:sz w:val="24"/>
          <w:szCs w:val="24"/>
        </w:rPr>
        <w:lastRenderedPageBreak/>
        <w:t xml:space="preserve">VII. </w:t>
      </w:r>
      <w:r w:rsidRPr="003A61DD">
        <w:rPr>
          <w:rFonts w:ascii="Times New Roman" w:hAnsi="Times New Roman" w:cs="Times New Roman"/>
          <w:b/>
          <w:bCs/>
          <w:sz w:val="24"/>
          <w:szCs w:val="24"/>
        </w:rPr>
        <w:tab/>
      </w:r>
      <w:r w:rsidRPr="003A61DD">
        <w:rPr>
          <w:rFonts w:ascii="Times New Roman" w:hAnsi="Times New Roman" w:cs="Times New Roman"/>
          <w:sz w:val="24"/>
          <w:szCs w:val="24"/>
        </w:rPr>
        <w:t>Para trabajo igual debe corresponder salario igual, sin tener en cuenta sexo ni nacionalidad.</w:t>
      </w:r>
    </w:p>
    <w:p w:rsidR="00D05E5D" w:rsidRPr="003A61DD" w:rsidRDefault="00D05E5D" w:rsidP="00547BFB">
      <w:pPr>
        <w:spacing w:line="360" w:lineRule="auto"/>
        <w:ind w:left="1707" w:hanging="709"/>
        <w:jc w:val="both"/>
        <w:rPr>
          <w:rFonts w:ascii="Times New Roman" w:hAnsi="Times New Roman" w:cs="Times New Roman"/>
          <w:sz w:val="24"/>
          <w:szCs w:val="24"/>
        </w:rPr>
      </w:pPr>
      <w:r w:rsidRPr="003A61DD">
        <w:rPr>
          <w:rFonts w:ascii="Times New Roman" w:hAnsi="Times New Roman" w:cs="Times New Roman"/>
          <w:b/>
          <w:bCs/>
          <w:sz w:val="24"/>
          <w:szCs w:val="24"/>
        </w:rPr>
        <w:t xml:space="preserve">VIII. </w:t>
      </w:r>
      <w:r w:rsidRPr="003A61DD">
        <w:rPr>
          <w:rFonts w:ascii="Times New Roman" w:hAnsi="Times New Roman" w:cs="Times New Roman"/>
          <w:b/>
          <w:bCs/>
          <w:sz w:val="24"/>
          <w:szCs w:val="24"/>
        </w:rPr>
        <w:tab/>
      </w:r>
      <w:r w:rsidRPr="003A61DD">
        <w:rPr>
          <w:rFonts w:ascii="Times New Roman" w:hAnsi="Times New Roman" w:cs="Times New Roman"/>
          <w:sz w:val="24"/>
          <w:szCs w:val="24"/>
        </w:rPr>
        <w:t>El salario mínimo quedará exceptuado de embargo, compensación o descuento.</w:t>
      </w:r>
    </w:p>
    <w:p w:rsidR="00D05E5D" w:rsidRPr="003A61DD" w:rsidRDefault="00D05E5D" w:rsidP="00547BFB">
      <w:pPr>
        <w:spacing w:line="360" w:lineRule="auto"/>
        <w:ind w:left="1707" w:hanging="709"/>
        <w:jc w:val="both"/>
        <w:rPr>
          <w:rFonts w:ascii="Times New Roman" w:hAnsi="Times New Roman" w:cs="Times New Roman"/>
          <w:sz w:val="24"/>
          <w:szCs w:val="24"/>
        </w:rPr>
      </w:pPr>
      <w:r w:rsidRPr="003A61DD">
        <w:rPr>
          <w:rFonts w:ascii="Times New Roman" w:hAnsi="Times New Roman" w:cs="Times New Roman"/>
          <w:b/>
          <w:bCs/>
          <w:sz w:val="24"/>
          <w:szCs w:val="24"/>
        </w:rPr>
        <w:t xml:space="preserve">X. </w:t>
      </w:r>
      <w:r w:rsidRPr="003A61DD">
        <w:rPr>
          <w:rFonts w:ascii="Times New Roman" w:hAnsi="Times New Roman" w:cs="Times New Roman"/>
          <w:b/>
          <w:bCs/>
          <w:sz w:val="24"/>
          <w:szCs w:val="24"/>
        </w:rPr>
        <w:tab/>
      </w:r>
      <w:r w:rsidRPr="003A61DD">
        <w:rPr>
          <w:rFonts w:ascii="Times New Roman" w:hAnsi="Times New Roman" w:cs="Times New Roman"/>
          <w:sz w:val="24"/>
          <w:szCs w:val="24"/>
        </w:rPr>
        <w:t>El salario deberá pagarse precisamente en moneda de curso legal, no siendo permitido hacerlo efectivo con mercancías, ni con vales, fichas o cualquier otro signo representativo con que se pretenda substituir la moneda.</w:t>
      </w:r>
    </w:p>
    <w:p w:rsidR="00D05E5D" w:rsidRPr="003A61DD" w:rsidRDefault="00D05E5D" w:rsidP="00547BFB">
      <w:pPr>
        <w:spacing w:line="360" w:lineRule="auto"/>
        <w:ind w:left="1707" w:hanging="709"/>
        <w:jc w:val="both"/>
        <w:rPr>
          <w:rFonts w:ascii="Times New Roman" w:hAnsi="Times New Roman" w:cs="Times New Roman"/>
          <w:sz w:val="24"/>
          <w:szCs w:val="24"/>
        </w:rPr>
      </w:pPr>
      <w:r w:rsidRPr="003A61DD">
        <w:rPr>
          <w:rFonts w:ascii="Times New Roman" w:hAnsi="Times New Roman" w:cs="Times New Roman"/>
          <w:b/>
          <w:bCs/>
          <w:sz w:val="24"/>
          <w:szCs w:val="24"/>
        </w:rPr>
        <w:t xml:space="preserve">XI. </w:t>
      </w:r>
      <w:r w:rsidRPr="003A61DD">
        <w:rPr>
          <w:rFonts w:ascii="Times New Roman" w:hAnsi="Times New Roman" w:cs="Times New Roman"/>
          <w:b/>
          <w:bCs/>
          <w:sz w:val="24"/>
          <w:szCs w:val="24"/>
        </w:rPr>
        <w:tab/>
      </w:r>
      <w:r w:rsidRPr="003A61DD">
        <w:rPr>
          <w:rFonts w:ascii="Times New Roman" w:hAnsi="Times New Roman" w:cs="Times New Roman"/>
          <w:sz w:val="24"/>
          <w:szCs w:val="24"/>
        </w:rPr>
        <w:t>Cuando, por circunstancias extraordinarias deban aumentarse las horas de jornada, se abonará como salario por el tiempo excedente 100</w:t>
      </w:r>
      <w:r w:rsidR="00E245BD">
        <w:rPr>
          <w:rFonts w:ascii="Times New Roman" w:hAnsi="Times New Roman" w:cs="Times New Roman"/>
          <w:sz w:val="24"/>
          <w:szCs w:val="24"/>
        </w:rPr>
        <w:t xml:space="preserve"> </w:t>
      </w:r>
      <w:r w:rsidRPr="003A61DD">
        <w:rPr>
          <w:rFonts w:ascii="Times New Roman" w:hAnsi="Times New Roman" w:cs="Times New Roman"/>
          <w:sz w:val="24"/>
          <w:szCs w:val="24"/>
        </w:rPr>
        <w:t xml:space="preserve">% más de lo fijado para las horas normales. En ningún caso el trabajo extraordinario podrá exceder </w:t>
      </w:r>
      <w:r w:rsidR="00E245BD">
        <w:rPr>
          <w:rFonts w:ascii="Times New Roman" w:hAnsi="Times New Roman" w:cs="Times New Roman"/>
          <w:sz w:val="24"/>
          <w:szCs w:val="24"/>
        </w:rPr>
        <w:t>las</w:t>
      </w:r>
      <w:r w:rsidRPr="003A61DD">
        <w:rPr>
          <w:rFonts w:ascii="Times New Roman" w:hAnsi="Times New Roman" w:cs="Times New Roman"/>
          <w:sz w:val="24"/>
          <w:szCs w:val="24"/>
        </w:rPr>
        <w:t xml:space="preserve"> tres horas diarias, ni </w:t>
      </w:r>
      <w:r w:rsidR="00E245BD">
        <w:rPr>
          <w:rFonts w:ascii="Times New Roman" w:hAnsi="Times New Roman" w:cs="Times New Roman"/>
          <w:sz w:val="24"/>
          <w:szCs w:val="24"/>
        </w:rPr>
        <w:t>las</w:t>
      </w:r>
      <w:r w:rsidRPr="003A61DD">
        <w:rPr>
          <w:rFonts w:ascii="Times New Roman" w:hAnsi="Times New Roman" w:cs="Times New Roman"/>
          <w:sz w:val="24"/>
          <w:szCs w:val="24"/>
        </w:rPr>
        <w:t xml:space="preserve"> tres veces consecutivas. Los menores de dieciséis años no serán admitidos en esta clase de trabajos.</w:t>
      </w:r>
    </w:p>
    <w:p w:rsidR="00D05E5D" w:rsidRPr="003A61DD" w:rsidRDefault="00D05E5D" w:rsidP="00547BFB">
      <w:pPr>
        <w:spacing w:line="360" w:lineRule="auto"/>
        <w:ind w:left="1707" w:hanging="709"/>
        <w:jc w:val="both"/>
        <w:rPr>
          <w:rFonts w:ascii="Times New Roman" w:hAnsi="Times New Roman" w:cs="Times New Roman"/>
          <w:sz w:val="24"/>
          <w:szCs w:val="24"/>
        </w:rPr>
      </w:pPr>
      <w:r w:rsidRPr="003A61DD">
        <w:rPr>
          <w:rFonts w:ascii="Times New Roman" w:hAnsi="Times New Roman" w:cs="Times New Roman"/>
          <w:b/>
          <w:bCs/>
          <w:sz w:val="24"/>
          <w:szCs w:val="24"/>
        </w:rPr>
        <w:t xml:space="preserve">XIII. </w:t>
      </w:r>
      <w:r w:rsidRPr="003A61DD">
        <w:rPr>
          <w:rFonts w:ascii="Times New Roman" w:hAnsi="Times New Roman" w:cs="Times New Roman"/>
          <w:b/>
          <w:bCs/>
          <w:sz w:val="24"/>
          <w:szCs w:val="24"/>
        </w:rPr>
        <w:tab/>
      </w:r>
      <w:r w:rsidRPr="003A61DD">
        <w:rPr>
          <w:rFonts w:ascii="Times New Roman" w:hAnsi="Times New Roman" w:cs="Times New Roman"/>
          <w:sz w:val="24"/>
          <w:szCs w:val="24"/>
        </w:rPr>
        <w:t>Las empresas, cualquiera que sea su actividad, estarán obligadas a proporcionar a sus trabajadores, capacitación o adiestramiento para el trabajo. La ley reglamentaria determinará los sistemas, métodos y procedimientos</w:t>
      </w:r>
      <w:r w:rsidR="00114845">
        <w:rPr>
          <w:rFonts w:ascii="Times New Roman" w:hAnsi="Times New Roman" w:cs="Times New Roman"/>
          <w:sz w:val="24"/>
          <w:szCs w:val="24"/>
        </w:rPr>
        <w:t>.</w:t>
      </w:r>
      <w:r w:rsidRPr="003A61DD">
        <w:rPr>
          <w:rFonts w:ascii="Times New Roman" w:hAnsi="Times New Roman" w:cs="Times New Roman"/>
          <w:sz w:val="24"/>
          <w:szCs w:val="24"/>
        </w:rPr>
        <w:t xml:space="preserve"> </w:t>
      </w:r>
    </w:p>
    <w:p w:rsidR="00D05E5D" w:rsidRPr="003A61DD" w:rsidRDefault="00D05E5D" w:rsidP="00547BFB">
      <w:pPr>
        <w:spacing w:line="360" w:lineRule="auto"/>
        <w:ind w:left="1707" w:hanging="709"/>
        <w:jc w:val="both"/>
        <w:rPr>
          <w:rFonts w:ascii="Times New Roman" w:hAnsi="Times New Roman" w:cs="Times New Roman"/>
          <w:sz w:val="24"/>
          <w:szCs w:val="24"/>
        </w:rPr>
      </w:pPr>
      <w:r w:rsidRPr="003A61DD">
        <w:rPr>
          <w:rFonts w:ascii="Times New Roman" w:hAnsi="Times New Roman" w:cs="Times New Roman"/>
          <w:b/>
          <w:bCs/>
          <w:sz w:val="24"/>
          <w:szCs w:val="24"/>
        </w:rPr>
        <w:t xml:space="preserve">XXIII. </w:t>
      </w:r>
      <w:r w:rsidRPr="003A61DD">
        <w:rPr>
          <w:rFonts w:ascii="Times New Roman" w:hAnsi="Times New Roman" w:cs="Times New Roman"/>
          <w:b/>
          <w:bCs/>
          <w:sz w:val="24"/>
          <w:szCs w:val="24"/>
        </w:rPr>
        <w:tab/>
      </w:r>
      <w:r w:rsidRPr="003A61DD">
        <w:rPr>
          <w:rFonts w:ascii="Times New Roman" w:hAnsi="Times New Roman" w:cs="Times New Roman"/>
          <w:sz w:val="24"/>
          <w:szCs w:val="24"/>
        </w:rPr>
        <w:t>Los créditos en favor de los trabajadores por salario o sueldos devengados en el último año, y por indemnizaciones, tendrán preferencia sobre cualquier</w:t>
      </w:r>
      <w:r w:rsidR="00E245BD">
        <w:rPr>
          <w:rFonts w:ascii="Times New Roman" w:hAnsi="Times New Roman" w:cs="Times New Roman"/>
          <w:sz w:val="24"/>
          <w:szCs w:val="24"/>
        </w:rPr>
        <w:t xml:space="preserve"> </w:t>
      </w:r>
      <w:r w:rsidRPr="003A61DD">
        <w:rPr>
          <w:rFonts w:ascii="Times New Roman" w:hAnsi="Times New Roman" w:cs="Times New Roman"/>
          <w:sz w:val="24"/>
          <w:szCs w:val="24"/>
        </w:rPr>
        <w:t>otro en los casos de concurso o de quiebra.</w:t>
      </w:r>
    </w:p>
    <w:p w:rsidR="00B146D4" w:rsidRPr="003A61DD" w:rsidRDefault="00B146D4" w:rsidP="00547BFB">
      <w:pPr>
        <w:spacing w:after="0" w:line="360" w:lineRule="auto"/>
        <w:jc w:val="both"/>
        <w:rPr>
          <w:rFonts w:ascii="Times New Roman" w:hAnsi="Times New Roman" w:cs="Times New Roman"/>
          <w:sz w:val="24"/>
          <w:szCs w:val="24"/>
        </w:rPr>
      </w:pPr>
    </w:p>
    <w:p w:rsidR="00032D7A" w:rsidRPr="00547BFB" w:rsidRDefault="00013775"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De </w:t>
      </w:r>
      <w:r w:rsidR="004F2BE5">
        <w:rPr>
          <w:rFonts w:ascii="Times New Roman" w:hAnsi="Times New Roman" w:cs="Times New Roman"/>
          <w:sz w:val="24"/>
          <w:szCs w:val="24"/>
        </w:rPr>
        <w:t>e</w:t>
      </w:r>
      <w:r w:rsidR="00C372F8" w:rsidRPr="00547BFB">
        <w:rPr>
          <w:rFonts w:ascii="Times New Roman" w:hAnsi="Times New Roman" w:cs="Times New Roman"/>
          <w:sz w:val="24"/>
          <w:szCs w:val="24"/>
        </w:rPr>
        <w:t>ste</w:t>
      </w:r>
      <w:r w:rsidRPr="00547BFB">
        <w:rPr>
          <w:rFonts w:ascii="Times New Roman" w:hAnsi="Times New Roman" w:cs="Times New Roman"/>
          <w:sz w:val="24"/>
          <w:szCs w:val="24"/>
        </w:rPr>
        <w:t xml:space="preserve"> último artículo constitucional se rescatan algunos derechos y condiciones laborales que protegen a los trabajadores, garantizándoles trato digno y</w:t>
      </w:r>
      <w:r w:rsidR="00114845">
        <w:rPr>
          <w:rFonts w:ascii="Times New Roman" w:hAnsi="Times New Roman" w:cs="Times New Roman"/>
          <w:sz w:val="24"/>
          <w:szCs w:val="24"/>
        </w:rPr>
        <w:t>,</w:t>
      </w:r>
      <w:r w:rsidRPr="00547BFB">
        <w:rPr>
          <w:rFonts w:ascii="Times New Roman" w:hAnsi="Times New Roman" w:cs="Times New Roman"/>
          <w:sz w:val="24"/>
          <w:szCs w:val="24"/>
        </w:rPr>
        <w:t xml:space="preserve"> sobre todo</w:t>
      </w:r>
      <w:r w:rsidR="00114845">
        <w:rPr>
          <w:rFonts w:ascii="Times New Roman" w:hAnsi="Times New Roman" w:cs="Times New Roman"/>
          <w:sz w:val="24"/>
          <w:szCs w:val="24"/>
        </w:rPr>
        <w:t>,</w:t>
      </w:r>
      <w:r w:rsidRPr="00547BFB">
        <w:rPr>
          <w:rFonts w:ascii="Times New Roman" w:hAnsi="Times New Roman" w:cs="Times New Roman"/>
          <w:sz w:val="24"/>
          <w:szCs w:val="24"/>
        </w:rPr>
        <w:t xml:space="preserve"> una remuneración que sea suficiente para sostener los gastos básicos para poder subsistir el propio trabajador y su</w:t>
      </w:r>
      <w:r w:rsidR="00A52D29">
        <w:rPr>
          <w:rFonts w:ascii="Times New Roman" w:hAnsi="Times New Roman" w:cs="Times New Roman"/>
          <w:sz w:val="24"/>
          <w:szCs w:val="24"/>
        </w:rPr>
        <w:t>s</w:t>
      </w:r>
      <w:r w:rsidRPr="00547BFB">
        <w:rPr>
          <w:rFonts w:ascii="Times New Roman" w:hAnsi="Times New Roman" w:cs="Times New Roman"/>
          <w:sz w:val="24"/>
          <w:szCs w:val="24"/>
        </w:rPr>
        <w:t xml:space="preserve"> dependientes familiares.</w:t>
      </w:r>
    </w:p>
    <w:p w:rsidR="00194AD5" w:rsidRPr="00547BFB" w:rsidRDefault="00194AD5" w:rsidP="00547BFB">
      <w:pPr>
        <w:spacing w:after="0" w:line="360" w:lineRule="auto"/>
        <w:jc w:val="both"/>
        <w:rPr>
          <w:rFonts w:ascii="Times New Roman" w:hAnsi="Times New Roman" w:cs="Times New Roman"/>
          <w:sz w:val="24"/>
          <w:szCs w:val="24"/>
        </w:rPr>
      </w:pPr>
    </w:p>
    <w:p w:rsidR="005C3B0B" w:rsidRDefault="00096502"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La </w:t>
      </w:r>
      <w:r w:rsidR="00AB2AED">
        <w:rPr>
          <w:rFonts w:ascii="Times New Roman" w:hAnsi="Times New Roman" w:cs="Times New Roman"/>
          <w:sz w:val="24"/>
          <w:szCs w:val="24"/>
        </w:rPr>
        <w:t>C</w:t>
      </w:r>
      <w:r w:rsidRPr="00547BFB">
        <w:rPr>
          <w:rFonts w:ascii="Times New Roman" w:hAnsi="Times New Roman" w:cs="Times New Roman"/>
          <w:sz w:val="24"/>
          <w:szCs w:val="24"/>
        </w:rPr>
        <w:t xml:space="preserve">onstitución </w:t>
      </w:r>
      <w:r w:rsidR="00A52D29">
        <w:rPr>
          <w:rFonts w:ascii="Times New Roman" w:hAnsi="Times New Roman" w:cs="Times New Roman"/>
          <w:sz w:val="24"/>
          <w:szCs w:val="24"/>
        </w:rPr>
        <w:t>e</w:t>
      </w:r>
      <w:r w:rsidRPr="00547BFB">
        <w:rPr>
          <w:rFonts w:ascii="Times New Roman" w:hAnsi="Times New Roman" w:cs="Times New Roman"/>
          <w:sz w:val="24"/>
          <w:szCs w:val="24"/>
        </w:rPr>
        <w:t>spañola</w:t>
      </w:r>
      <w:r w:rsidR="00B146D4" w:rsidRPr="00547BFB">
        <w:rPr>
          <w:rFonts w:ascii="Times New Roman" w:hAnsi="Times New Roman" w:cs="Times New Roman"/>
          <w:sz w:val="24"/>
          <w:szCs w:val="24"/>
        </w:rPr>
        <w:t xml:space="preserve"> </w:t>
      </w:r>
      <w:r w:rsidR="00E979A4" w:rsidRPr="00547BFB">
        <w:rPr>
          <w:rFonts w:ascii="Times New Roman" w:hAnsi="Times New Roman" w:cs="Times New Roman"/>
          <w:sz w:val="24"/>
          <w:szCs w:val="24"/>
        </w:rPr>
        <w:t>reconoce también ciertos derechos humanos que oto</w:t>
      </w:r>
      <w:r w:rsidR="00194AD5" w:rsidRPr="00547BFB">
        <w:rPr>
          <w:rFonts w:ascii="Times New Roman" w:hAnsi="Times New Roman" w:cs="Times New Roman"/>
          <w:sz w:val="24"/>
          <w:szCs w:val="24"/>
        </w:rPr>
        <w:t>r</w:t>
      </w:r>
      <w:r w:rsidR="00E979A4" w:rsidRPr="00547BFB">
        <w:rPr>
          <w:rFonts w:ascii="Times New Roman" w:hAnsi="Times New Roman" w:cs="Times New Roman"/>
          <w:sz w:val="24"/>
          <w:szCs w:val="24"/>
        </w:rPr>
        <w:t>gan garantías individuales y jurídicas a sus ciudadanos</w:t>
      </w:r>
      <w:r w:rsidR="00114845">
        <w:rPr>
          <w:rFonts w:ascii="Times New Roman" w:hAnsi="Times New Roman" w:cs="Times New Roman"/>
          <w:sz w:val="24"/>
          <w:szCs w:val="24"/>
        </w:rPr>
        <w:t>,</w:t>
      </w:r>
      <w:r w:rsidR="00E979A4" w:rsidRPr="00547BFB">
        <w:rPr>
          <w:rFonts w:ascii="Times New Roman" w:hAnsi="Times New Roman" w:cs="Times New Roman"/>
          <w:sz w:val="24"/>
          <w:szCs w:val="24"/>
        </w:rPr>
        <w:t xml:space="preserve"> entre los que destacan los siguientes artículos</w:t>
      </w:r>
      <w:r w:rsidR="00114845">
        <w:rPr>
          <w:rFonts w:ascii="Times New Roman" w:hAnsi="Times New Roman" w:cs="Times New Roman"/>
          <w:sz w:val="24"/>
          <w:szCs w:val="24"/>
        </w:rPr>
        <w:t>:</w:t>
      </w:r>
    </w:p>
    <w:p w:rsidR="00114845" w:rsidRPr="00547BFB" w:rsidRDefault="00114845" w:rsidP="00547BFB">
      <w:pPr>
        <w:spacing w:after="0" w:line="360" w:lineRule="auto"/>
        <w:jc w:val="both"/>
        <w:rPr>
          <w:rFonts w:ascii="Times New Roman" w:hAnsi="Times New Roman" w:cs="Times New Roman"/>
          <w:sz w:val="24"/>
          <w:szCs w:val="24"/>
        </w:rPr>
      </w:pPr>
    </w:p>
    <w:p w:rsidR="00E979A4" w:rsidRPr="00547BFB" w:rsidRDefault="00E979A4" w:rsidP="00547BFB">
      <w:pPr>
        <w:spacing w:after="0" w:line="360" w:lineRule="auto"/>
        <w:ind w:left="709"/>
        <w:jc w:val="both"/>
        <w:rPr>
          <w:rFonts w:ascii="Times New Roman" w:hAnsi="Times New Roman" w:cs="Times New Roman"/>
          <w:sz w:val="24"/>
          <w:szCs w:val="24"/>
        </w:rPr>
      </w:pPr>
      <w:r w:rsidRPr="00547BFB">
        <w:rPr>
          <w:rFonts w:ascii="Times New Roman" w:hAnsi="Times New Roman" w:cs="Times New Roman"/>
          <w:sz w:val="24"/>
          <w:szCs w:val="24"/>
        </w:rPr>
        <w:t>Artículo 14. Los españoles son iguales ante la ley, sin que pueda prevalecer discriminación alguna por razón de nacimiento, raza, sexo, religión, opinión o cualquier otra condición o circunstancia personal o social.</w:t>
      </w:r>
    </w:p>
    <w:p w:rsidR="00E979A4" w:rsidRPr="00547BFB" w:rsidRDefault="00E979A4" w:rsidP="00547BFB">
      <w:pPr>
        <w:spacing w:after="0" w:line="360" w:lineRule="auto"/>
        <w:ind w:left="709"/>
        <w:jc w:val="both"/>
        <w:rPr>
          <w:rFonts w:ascii="Times New Roman" w:hAnsi="Times New Roman" w:cs="Times New Roman"/>
          <w:sz w:val="24"/>
          <w:szCs w:val="24"/>
        </w:rPr>
      </w:pPr>
      <w:r w:rsidRPr="00547BFB">
        <w:rPr>
          <w:rFonts w:ascii="Times New Roman" w:hAnsi="Times New Roman" w:cs="Times New Roman"/>
          <w:sz w:val="24"/>
          <w:szCs w:val="24"/>
        </w:rPr>
        <w:t>Artículo 31. Todos contribuirán al sostenimiento de los gastos públicos de acuerdo con su capacidad económica mediante un sistema tributario justo</w:t>
      </w:r>
      <w:r w:rsidR="00AB2AED">
        <w:rPr>
          <w:rFonts w:ascii="Times New Roman" w:hAnsi="Times New Roman" w:cs="Times New Roman"/>
          <w:sz w:val="24"/>
          <w:szCs w:val="24"/>
        </w:rPr>
        <w:t>,</w:t>
      </w:r>
      <w:r w:rsidRPr="00547BFB">
        <w:rPr>
          <w:rFonts w:ascii="Times New Roman" w:hAnsi="Times New Roman" w:cs="Times New Roman"/>
          <w:sz w:val="24"/>
          <w:szCs w:val="24"/>
        </w:rPr>
        <w:t xml:space="preserve"> inspirado en los principios de igualdad y progresividad que, en ningún caso, tendrá alcance confiscatorio.</w:t>
      </w:r>
    </w:p>
    <w:p w:rsidR="00E979A4" w:rsidRPr="00547BFB" w:rsidRDefault="00E979A4" w:rsidP="00547BFB">
      <w:pPr>
        <w:spacing w:after="0" w:line="360" w:lineRule="auto"/>
        <w:ind w:left="709"/>
        <w:jc w:val="both"/>
        <w:rPr>
          <w:rFonts w:ascii="Times New Roman" w:hAnsi="Times New Roman" w:cs="Times New Roman"/>
          <w:sz w:val="24"/>
          <w:szCs w:val="24"/>
        </w:rPr>
      </w:pPr>
      <w:r w:rsidRPr="00547BFB">
        <w:rPr>
          <w:rFonts w:ascii="Times New Roman" w:hAnsi="Times New Roman" w:cs="Times New Roman"/>
          <w:sz w:val="24"/>
          <w:szCs w:val="24"/>
        </w:rPr>
        <w:t>El gasto público realizará una asignación equitativa de los recursos públicos, y su programación y ejecución responderán a los criterios de eficiencia y economía.</w:t>
      </w:r>
    </w:p>
    <w:p w:rsidR="00E979A4" w:rsidRPr="00547BFB" w:rsidRDefault="00E979A4" w:rsidP="00547BFB">
      <w:pPr>
        <w:spacing w:after="0" w:line="360" w:lineRule="auto"/>
        <w:ind w:left="709"/>
        <w:jc w:val="both"/>
        <w:rPr>
          <w:rFonts w:ascii="Times New Roman" w:hAnsi="Times New Roman" w:cs="Times New Roman"/>
          <w:sz w:val="24"/>
          <w:szCs w:val="24"/>
        </w:rPr>
      </w:pPr>
      <w:r w:rsidRPr="00547BFB">
        <w:rPr>
          <w:rFonts w:ascii="Times New Roman" w:hAnsi="Times New Roman" w:cs="Times New Roman"/>
          <w:sz w:val="24"/>
          <w:szCs w:val="24"/>
        </w:rPr>
        <w:t>S</w:t>
      </w:r>
      <w:r w:rsidR="00AB2AED">
        <w:rPr>
          <w:rFonts w:ascii="Times New Roman" w:hAnsi="Times New Roman" w:cs="Times New Roman"/>
          <w:sz w:val="24"/>
          <w:szCs w:val="24"/>
        </w:rPr>
        <w:t>o</w:t>
      </w:r>
      <w:r w:rsidRPr="00547BFB">
        <w:rPr>
          <w:rFonts w:ascii="Times New Roman" w:hAnsi="Times New Roman" w:cs="Times New Roman"/>
          <w:sz w:val="24"/>
          <w:szCs w:val="24"/>
        </w:rPr>
        <w:t>lo podrán establecerse prestaciones personales o patrimoniales de carácter público con arreglo a la ley.</w:t>
      </w:r>
    </w:p>
    <w:p w:rsidR="00E979A4" w:rsidRPr="00547BFB" w:rsidRDefault="00E979A4" w:rsidP="00547BFB">
      <w:pPr>
        <w:spacing w:after="0" w:line="360" w:lineRule="auto"/>
        <w:ind w:left="709"/>
        <w:jc w:val="both"/>
        <w:rPr>
          <w:rFonts w:ascii="Times New Roman" w:hAnsi="Times New Roman" w:cs="Times New Roman"/>
          <w:sz w:val="24"/>
          <w:szCs w:val="24"/>
        </w:rPr>
      </w:pPr>
      <w:r w:rsidRPr="00547BFB">
        <w:rPr>
          <w:rFonts w:ascii="Times New Roman" w:hAnsi="Times New Roman" w:cs="Times New Roman"/>
          <w:sz w:val="24"/>
          <w:szCs w:val="24"/>
        </w:rPr>
        <w:t>Artículo 39. Los poderes públicos aseguran la protección social, económica y jurídica de la familia.</w:t>
      </w:r>
    </w:p>
    <w:p w:rsidR="00E979A4" w:rsidRPr="00547BFB" w:rsidRDefault="00E979A4" w:rsidP="00547BFB">
      <w:pPr>
        <w:spacing w:after="0" w:line="360" w:lineRule="auto"/>
        <w:ind w:left="709"/>
        <w:jc w:val="both"/>
        <w:rPr>
          <w:rFonts w:ascii="Times New Roman" w:hAnsi="Times New Roman" w:cs="Times New Roman"/>
          <w:sz w:val="24"/>
          <w:szCs w:val="24"/>
        </w:rPr>
      </w:pPr>
      <w:r w:rsidRPr="00547BFB">
        <w:rPr>
          <w:rFonts w:ascii="Times New Roman" w:hAnsi="Times New Roman" w:cs="Times New Roman"/>
          <w:sz w:val="24"/>
          <w:szCs w:val="24"/>
        </w:rPr>
        <w:t xml:space="preserve">Los poderes públicos aseguran, asimismo, la protección integral de los hijos, iguales </w:t>
      </w:r>
      <w:r w:rsidR="00EF017D">
        <w:rPr>
          <w:rFonts w:ascii="Times New Roman" w:hAnsi="Times New Roman" w:cs="Times New Roman"/>
          <w:sz w:val="24"/>
          <w:szCs w:val="24"/>
        </w:rPr>
        <w:t>e</w:t>
      </w:r>
      <w:r w:rsidRPr="00547BFB">
        <w:rPr>
          <w:rFonts w:ascii="Times New Roman" w:hAnsi="Times New Roman" w:cs="Times New Roman"/>
          <w:sz w:val="24"/>
          <w:szCs w:val="24"/>
        </w:rPr>
        <w:t>stos ante la ley con independencia de su filiación, y de las madres, cualquiera que sea su estado civil. La ley posibilitará la investigación de la paternidad.</w:t>
      </w:r>
    </w:p>
    <w:p w:rsidR="00E979A4" w:rsidRPr="00547BFB" w:rsidRDefault="00E979A4" w:rsidP="00547BFB">
      <w:pPr>
        <w:spacing w:after="0" w:line="360" w:lineRule="auto"/>
        <w:ind w:left="709"/>
        <w:jc w:val="both"/>
        <w:rPr>
          <w:rFonts w:ascii="Times New Roman" w:hAnsi="Times New Roman" w:cs="Times New Roman"/>
          <w:sz w:val="24"/>
          <w:szCs w:val="24"/>
        </w:rPr>
      </w:pPr>
      <w:r w:rsidRPr="00547BFB">
        <w:rPr>
          <w:rFonts w:ascii="Times New Roman" w:hAnsi="Times New Roman" w:cs="Times New Roman"/>
          <w:sz w:val="24"/>
          <w:szCs w:val="24"/>
        </w:rPr>
        <w:t>Los padres deben prestar asistencia de todo orden a los hijos habidos dentro o fuera del matrimonio, durante su minoría de edad y en los demás casos en que legalmente proceda.</w:t>
      </w:r>
    </w:p>
    <w:p w:rsidR="00E979A4" w:rsidRPr="00547BFB" w:rsidRDefault="00E979A4" w:rsidP="00547BFB">
      <w:pPr>
        <w:spacing w:after="0" w:line="360" w:lineRule="auto"/>
        <w:ind w:left="709"/>
        <w:jc w:val="both"/>
        <w:rPr>
          <w:rFonts w:ascii="Times New Roman" w:hAnsi="Times New Roman" w:cs="Times New Roman"/>
          <w:sz w:val="24"/>
          <w:szCs w:val="24"/>
        </w:rPr>
      </w:pPr>
      <w:r w:rsidRPr="00547BFB">
        <w:rPr>
          <w:rFonts w:ascii="Times New Roman" w:hAnsi="Times New Roman" w:cs="Times New Roman"/>
          <w:sz w:val="24"/>
          <w:szCs w:val="24"/>
        </w:rPr>
        <w:t>Los niños gozarán de la protección prevista en los acuerdos internacionales que velan por sus derechos.</w:t>
      </w:r>
    </w:p>
    <w:p w:rsidR="00E979A4" w:rsidRPr="00547BFB" w:rsidRDefault="00E979A4" w:rsidP="00547BFB">
      <w:pPr>
        <w:spacing w:after="0" w:line="360" w:lineRule="auto"/>
        <w:ind w:left="709"/>
        <w:jc w:val="both"/>
        <w:rPr>
          <w:rFonts w:ascii="Times New Roman" w:hAnsi="Times New Roman" w:cs="Times New Roman"/>
          <w:sz w:val="24"/>
          <w:szCs w:val="24"/>
        </w:rPr>
      </w:pPr>
      <w:r w:rsidRPr="00547BFB">
        <w:rPr>
          <w:rFonts w:ascii="Times New Roman" w:hAnsi="Times New Roman" w:cs="Times New Roman"/>
          <w:sz w:val="24"/>
          <w:szCs w:val="24"/>
        </w:rPr>
        <w:t>Artículo 40. Los poderes públicos promoverán las condiciones favorables para el progreso social y económico y para una distribución de la renta regional y personal más equitativa, en el marco de una política de estabilidad económica. De manera especial realizarán una política orientada al pleno empleo.</w:t>
      </w:r>
    </w:p>
    <w:p w:rsidR="00096502" w:rsidRPr="00547BFB" w:rsidRDefault="00E979A4" w:rsidP="00547BFB">
      <w:pPr>
        <w:spacing w:after="0" w:line="360" w:lineRule="auto"/>
        <w:ind w:left="709"/>
        <w:jc w:val="both"/>
        <w:rPr>
          <w:rFonts w:ascii="Times New Roman" w:hAnsi="Times New Roman" w:cs="Times New Roman"/>
          <w:sz w:val="24"/>
          <w:szCs w:val="24"/>
        </w:rPr>
      </w:pPr>
      <w:r w:rsidRPr="00547BFB">
        <w:rPr>
          <w:rFonts w:ascii="Times New Roman" w:hAnsi="Times New Roman" w:cs="Times New Roman"/>
          <w:sz w:val="24"/>
          <w:szCs w:val="24"/>
        </w:rPr>
        <w:t>Asimismo, los poderes públicos fomentarán una política que garantice la formación y readaptación profesionales; velarán por la seguridad e higiene en el trabajo y garantizarán el descanso necesario, mediante la limitación de la jornada laboral, las vacaciones periódicas retribuidas y la promoción de centros adecuados.</w:t>
      </w:r>
    </w:p>
    <w:p w:rsidR="00BF0D57" w:rsidRPr="00547BFB" w:rsidRDefault="00BF0D57" w:rsidP="00547BFB">
      <w:pPr>
        <w:spacing w:after="0" w:line="360" w:lineRule="auto"/>
        <w:jc w:val="both"/>
        <w:rPr>
          <w:rFonts w:ascii="Times New Roman" w:hAnsi="Times New Roman" w:cs="Times New Roman"/>
          <w:sz w:val="24"/>
          <w:szCs w:val="24"/>
        </w:rPr>
      </w:pPr>
    </w:p>
    <w:p w:rsidR="00BF0D57" w:rsidRPr="00547BFB" w:rsidRDefault="00194AD5"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lastRenderedPageBreak/>
        <w:t>De acuerdo a los artículos constitucionales de España antes mencionados, se identifican ciertas regulaciones jurídicas que protegen y garantizan los derechos humanos de los ciudadanos españoles independientemente si se encuentra</w:t>
      </w:r>
      <w:r w:rsidR="00EF017D">
        <w:rPr>
          <w:rFonts w:ascii="Times New Roman" w:hAnsi="Times New Roman" w:cs="Times New Roman"/>
          <w:sz w:val="24"/>
          <w:szCs w:val="24"/>
        </w:rPr>
        <w:t>n</w:t>
      </w:r>
      <w:r w:rsidRPr="00547BFB">
        <w:rPr>
          <w:rFonts w:ascii="Times New Roman" w:hAnsi="Times New Roman" w:cs="Times New Roman"/>
          <w:sz w:val="24"/>
          <w:szCs w:val="24"/>
        </w:rPr>
        <w:t xml:space="preserve"> dentro o fuera de territorio español, además la propia constitución española contempla los argumentos jurídicos establecidos en la declaración universal de los derechos humanos avalados por las Naciones Unidas, así como los contenidos </w:t>
      </w:r>
      <w:r w:rsidR="00EF017D">
        <w:rPr>
          <w:rFonts w:ascii="Times New Roman" w:hAnsi="Times New Roman" w:cs="Times New Roman"/>
          <w:sz w:val="24"/>
          <w:szCs w:val="24"/>
        </w:rPr>
        <w:t xml:space="preserve">en </w:t>
      </w:r>
      <w:r w:rsidRPr="00547BFB">
        <w:rPr>
          <w:rFonts w:ascii="Times New Roman" w:hAnsi="Times New Roman" w:cs="Times New Roman"/>
          <w:sz w:val="24"/>
          <w:szCs w:val="24"/>
        </w:rPr>
        <w:t>el Pacto Internacional de Derechos Económicos, Sociales y Culturales, reconocidos también por la Organización de la Naciones Unidas</w:t>
      </w:r>
      <w:r w:rsidR="00EF017D">
        <w:rPr>
          <w:rFonts w:ascii="Times New Roman" w:hAnsi="Times New Roman" w:cs="Times New Roman"/>
          <w:sz w:val="24"/>
          <w:szCs w:val="24"/>
        </w:rPr>
        <w:t>. M</w:t>
      </w:r>
      <w:r w:rsidRPr="00547BFB">
        <w:rPr>
          <w:rFonts w:ascii="Times New Roman" w:hAnsi="Times New Roman" w:cs="Times New Roman"/>
          <w:sz w:val="24"/>
          <w:szCs w:val="24"/>
        </w:rPr>
        <w:t>éxico también forma parte de ambos acuerdos internacionales.</w:t>
      </w:r>
    </w:p>
    <w:p w:rsidR="00194AD5" w:rsidRPr="00547BFB" w:rsidRDefault="00194AD5" w:rsidP="00547BFB">
      <w:pPr>
        <w:spacing w:after="0" w:line="360" w:lineRule="auto"/>
        <w:jc w:val="both"/>
        <w:rPr>
          <w:rFonts w:ascii="Times New Roman" w:hAnsi="Times New Roman" w:cs="Times New Roman"/>
          <w:sz w:val="24"/>
          <w:szCs w:val="24"/>
        </w:rPr>
      </w:pPr>
    </w:p>
    <w:p w:rsidR="00A65B56" w:rsidRPr="00547BFB" w:rsidRDefault="00194AD5"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De acuerdo a la norma fiscal española, e</w:t>
      </w:r>
      <w:r w:rsidR="00A65B56" w:rsidRPr="00547BFB">
        <w:rPr>
          <w:rFonts w:ascii="Times New Roman" w:hAnsi="Times New Roman" w:cs="Times New Roman"/>
          <w:sz w:val="24"/>
          <w:szCs w:val="24"/>
        </w:rPr>
        <w:t xml:space="preserve">l impuesto sobre la renta </w:t>
      </w:r>
      <w:r w:rsidR="000B2214" w:rsidRPr="00547BFB">
        <w:rPr>
          <w:rFonts w:ascii="Times New Roman" w:hAnsi="Times New Roman" w:cs="Times New Roman"/>
          <w:sz w:val="24"/>
          <w:szCs w:val="24"/>
        </w:rPr>
        <w:t>vigente para el año 2016 que se aplica en territorio español, reconoce a los trabajadores ciertas deducciones que como todo ciudadano realiza en el seno familiar, de alguna manera les favorecen reduciendo de manera significativa la base gravable para determinar el impuesto a pagar, además tienen una reducción de hasta 3</w:t>
      </w:r>
      <w:r w:rsidR="00A52D29">
        <w:rPr>
          <w:rFonts w:ascii="Times New Roman" w:hAnsi="Times New Roman" w:cs="Times New Roman"/>
          <w:sz w:val="24"/>
          <w:szCs w:val="24"/>
        </w:rPr>
        <w:t xml:space="preserve"> </w:t>
      </w:r>
      <w:r w:rsidR="000B2214" w:rsidRPr="00547BFB">
        <w:rPr>
          <w:rFonts w:ascii="Times New Roman" w:hAnsi="Times New Roman" w:cs="Times New Roman"/>
          <w:sz w:val="24"/>
          <w:szCs w:val="24"/>
        </w:rPr>
        <w:t>700 euros equivalentes aproximadamente a $92</w:t>
      </w:r>
      <w:r w:rsidR="00A52D29">
        <w:rPr>
          <w:rFonts w:ascii="Times New Roman" w:hAnsi="Times New Roman" w:cs="Times New Roman"/>
          <w:sz w:val="24"/>
          <w:szCs w:val="24"/>
        </w:rPr>
        <w:t xml:space="preserve"> </w:t>
      </w:r>
      <w:r w:rsidR="000B2214" w:rsidRPr="00547BFB">
        <w:rPr>
          <w:rFonts w:ascii="Times New Roman" w:hAnsi="Times New Roman" w:cs="Times New Roman"/>
          <w:sz w:val="24"/>
          <w:szCs w:val="24"/>
        </w:rPr>
        <w:t>500.00 pesos mexicanos, por los cuales no pagan nada de impuesto sobre la renta.</w:t>
      </w:r>
    </w:p>
    <w:p w:rsidR="00A65B56" w:rsidRPr="00547BFB" w:rsidRDefault="00A65B56" w:rsidP="00547BFB">
      <w:pPr>
        <w:spacing w:after="0" w:line="360" w:lineRule="auto"/>
        <w:jc w:val="both"/>
        <w:rPr>
          <w:rFonts w:ascii="Times New Roman" w:hAnsi="Times New Roman" w:cs="Times New Roman"/>
          <w:sz w:val="24"/>
          <w:szCs w:val="24"/>
        </w:rPr>
      </w:pPr>
    </w:p>
    <w:p w:rsidR="00BF0D57" w:rsidRPr="00547BFB" w:rsidRDefault="00096502" w:rsidP="00547BFB">
      <w:pPr>
        <w:spacing w:after="0" w:line="360" w:lineRule="auto"/>
        <w:jc w:val="both"/>
        <w:rPr>
          <w:rFonts w:ascii="Times New Roman" w:eastAsia="Times New Roman" w:hAnsi="Times New Roman" w:cs="Times New Roman"/>
          <w:color w:val="000000" w:themeColor="text1"/>
          <w:sz w:val="24"/>
          <w:szCs w:val="24"/>
          <w:lang w:val="es-ES" w:eastAsia="es-MX"/>
        </w:rPr>
      </w:pPr>
      <w:r w:rsidRPr="00547BFB">
        <w:rPr>
          <w:rFonts w:ascii="Times New Roman" w:hAnsi="Times New Roman" w:cs="Times New Roman"/>
          <w:color w:val="000000" w:themeColor="text1"/>
          <w:sz w:val="24"/>
          <w:szCs w:val="24"/>
        </w:rPr>
        <w:t xml:space="preserve">La </w:t>
      </w:r>
      <w:r w:rsidR="001B37A3">
        <w:rPr>
          <w:rFonts w:ascii="Times New Roman" w:hAnsi="Times New Roman" w:cs="Times New Roman"/>
          <w:color w:val="000000" w:themeColor="text1"/>
          <w:sz w:val="24"/>
          <w:szCs w:val="24"/>
        </w:rPr>
        <w:t>C</w:t>
      </w:r>
      <w:r w:rsidRPr="00547BFB">
        <w:rPr>
          <w:rFonts w:ascii="Times New Roman" w:hAnsi="Times New Roman" w:cs="Times New Roman"/>
          <w:color w:val="000000" w:themeColor="text1"/>
          <w:sz w:val="24"/>
          <w:szCs w:val="24"/>
        </w:rPr>
        <w:t xml:space="preserve">onstitución </w:t>
      </w:r>
      <w:r w:rsidR="001B37A3">
        <w:rPr>
          <w:rFonts w:ascii="Times New Roman" w:hAnsi="Times New Roman" w:cs="Times New Roman"/>
          <w:color w:val="000000" w:themeColor="text1"/>
          <w:sz w:val="24"/>
          <w:szCs w:val="24"/>
        </w:rPr>
        <w:t>c</w:t>
      </w:r>
      <w:r w:rsidRPr="00547BFB">
        <w:rPr>
          <w:rFonts w:ascii="Times New Roman" w:hAnsi="Times New Roman" w:cs="Times New Roman"/>
          <w:color w:val="000000" w:themeColor="text1"/>
          <w:sz w:val="24"/>
          <w:szCs w:val="24"/>
        </w:rPr>
        <w:t>olombiana</w:t>
      </w:r>
      <w:r w:rsidR="00BF0D57" w:rsidRPr="00547BFB">
        <w:rPr>
          <w:rFonts w:ascii="Times New Roman" w:hAnsi="Times New Roman" w:cs="Times New Roman"/>
          <w:color w:val="000000" w:themeColor="text1"/>
          <w:sz w:val="24"/>
          <w:szCs w:val="24"/>
        </w:rPr>
        <w:t xml:space="preserve"> reconoce que el pueblo debe tener la garantía de una seguridad de vida, convivencia, trabajo, justicia, igualdad, conocimiento, libertad y paz, en el título II, De los Derechos, las Garantías y los Deberes, cap</w:t>
      </w:r>
      <w:r w:rsidR="00007D7D">
        <w:rPr>
          <w:rFonts w:ascii="Times New Roman" w:hAnsi="Times New Roman" w:cs="Times New Roman"/>
          <w:color w:val="000000" w:themeColor="text1"/>
          <w:sz w:val="24"/>
          <w:szCs w:val="24"/>
        </w:rPr>
        <w:t>í</w:t>
      </w:r>
      <w:r w:rsidR="00BF0D57" w:rsidRPr="00547BFB">
        <w:rPr>
          <w:rFonts w:ascii="Times New Roman" w:hAnsi="Times New Roman" w:cs="Times New Roman"/>
          <w:color w:val="000000" w:themeColor="text1"/>
          <w:sz w:val="24"/>
          <w:szCs w:val="24"/>
        </w:rPr>
        <w:t>tulo II, De los derechos fundamentales, en su artículo 25</w:t>
      </w:r>
      <w:r w:rsidR="00007D7D">
        <w:rPr>
          <w:rFonts w:ascii="Times New Roman" w:hAnsi="Times New Roman" w:cs="Times New Roman"/>
          <w:color w:val="000000" w:themeColor="text1"/>
          <w:sz w:val="24"/>
          <w:szCs w:val="24"/>
        </w:rPr>
        <w:t>:</w:t>
      </w:r>
      <w:r w:rsidR="00BF0D57" w:rsidRPr="00547BFB">
        <w:rPr>
          <w:rFonts w:ascii="Times New Roman" w:hAnsi="Times New Roman" w:cs="Times New Roman"/>
          <w:color w:val="000000" w:themeColor="text1"/>
          <w:sz w:val="24"/>
          <w:szCs w:val="24"/>
        </w:rPr>
        <w:t xml:space="preserve"> “</w:t>
      </w:r>
      <w:r w:rsidR="00BF0D57" w:rsidRPr="00547BFB">
        <w:rPr>
          <w:rFonts w:ascii="Times New Roman" w:eastAsia="Times New Roman" w:hAnsi="Times New Roman" w:cs="Times New Roman"/>
          <w:color w:val="000000" w:themeColor="text1"/>
          <w:sz w:val="24"/>
          <w:szCs w:val="24"/>
          <w:lang w:val="es-ES" w:eastAsia="es-MX"/>
        </w:rPr>
        <w:t>El trabajo es un derecho y una obligación social y goza, en todas sus modalidades, de la especial protección del Estado. Toda persona tiene derecho a un trabajo en condiciones dignas y justas”</w:t>
      </w:r>
      <w:r w:rsidR="00007D7D">
        <w:rPr>
          <w:rFonts w:ascii="Times New Roman" w:eastAsia="Times New Roman" w:hAnsi="Times New Roman" w:cs="Times New Roman"/>
          <w:color w:val="000000" w:themeColor="text1"/>
          <w:sz w:val="24"/>
          <w:szCs w:val="24"/>
          <w:lang w:val="es-ES" w:eastAsia="es-MX"/>
        </w:rPr>
        <w:t>.</w:t>
      </w:r>
    </w:p>
    <w:p w:rsidR="00BF0D57" w:rsidRPr="00547BFB" w:rsidRDefault="00BF0D57" w:rsidP="00547BFB">
      <w:pPr>
        <w:spacing w:after="0" w:line="360" w:lineRule="auto"/>
        <w:jc w:val="both"/>
        <w:rPr>
          <w:rFonts w:ascii="Times New Roman" w:hAnsi="Times New Roman" w:cs="Times New Roman"/>
          <w:color w:val="000000" w:themeColor="text1"/>
          <w:sz w:val="24"/>
          <w:szCs w:val="24"/>
        </w:rPr>
      </w:pPr>
    </w:p>
    <w:p w:rsidR="00BF0D57" w:rsidRPr="00547BFB" w:rsidRDefault="0041730C" w:rsidP="00547BF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Tomando en cuenta </w:t>
      </w:r>
      <w:r w:rsidR="00BF0D57" w:rsidRPr="00547BFB">
        <w:rPr>
          <w:rFonts w:ascii="Times New Roman" w:hAnsi="Times New Roman" w:cs="Times New Roman"/>
          <w:color w:val="000000" w:themeColor="text1"/>
          <w:sz w:val="24"/>
          <w:szCs w:val="24"/>
        </w:rPr>
        <w:t>el sentido de igualdad de todo colombiano</w:t>
      </w:r>
      <w:r>
        <w:rPr>
          <w:rFonts w:ascii="Times New Roman" w:hAnsi="Times New Roman" w:cs="Times New Roman"/>
          <w:color w:val="000000" w:themeColor="text1"/>
          <w:sz w:val="24"/>
          <w:szCs w:val="24"/>
        </w:rPr>
        <w:t>, quien</w:t>
      </w:r>
      <w:r w:rsidR="00BF0D57" w:rsidRPr="00547BFB">
        <w:rPr>
          <w:rFonts w:ascii="Times New Roman" w:hAnsi="Times New Roman" w:cs="Times New Roman"/>
          <w:color w:val="000000" w:themeColor="text1"/>
          <w:sz w:val="24"/>
          <w:szCs w:val="24"/>
        </w:rPr>
        <w:t xml:space="preserve"> tiene el derecho </w:t>
      </w:r>
      <w:r>
        <w:rPr>
          <w:rFonts w:ascii="Times New Roman" w:hAnsi="Times New Roman" w:cs="Times New Roman"/>
          <w:color w:val="000000" w:themeColor="text1"/>
          <w:sz w:val="24"/>
          <w:szCs w:val="24"/>
        </w:rPr>
        <w:t>a</w:t>
      </w:r>
      <w:r w:rsidR="00BF0D57" w:rsidRPr="00547BFB">
        <w:rPr>
          <w:rFonts w:ascii="Times New Roman" w:hAnsi="Times New Roman" w:cs="Times New Roman"/>
          <w:color w:val="000000" w:themeColor="text1"/>
          <w:sz w:val="24"/>
          <w:szCs w:val="24"/>
        </w:rPr>
        <w:t xml:space="preserve"> un trabajo digno que coadyuve a obtener una </w:t>
      </w:r>
      <w:r>
        <w:rPr>
          <w:rFonts w:ascii="Times New Roman" w:hAnsi="Times New Roman" w:cs="Times New Roman"/>
          <w:color w:val="000000" w:themeColor="text1"/>
          <w:sz w:val="24"/>
          <w:szCs w:val="24"/>
        </w:rPr>
        <w:t xml:space="preserve">buena </w:t>
      </w:r>
      <w:r w:rsidR="00BF0D57" w:rsidRPr="00547BFB">
        <w:rPr>
          <w:rFonts w:ascii="Times New Roman" w:hAnsi="Times New Roman" w:cs="Times New Roman"/>
          <w:color w:val="000000" w:themeColor="text1"/>
          <w:sz w:val="24"/>
          <w:szCs w:val="24"/>
        </w:rPr>
        <w:t xml:space="preserve">calidad de vida, </w:t>
      </w:r>
      <w:r>
        <w:rPr>
          <w:rFonts w:ascii="Times New Roman" w:hAnsi="Times New Roman" w:cs="Times New Roman"/>
          <w:color w:val="000000" w:themeColor="text1"/>
          <w:sz w:val="24"/>
          <w:szCs w:val="24"/>
        </w:rPr>
        <w:t>nos</w:t>
      </w:r>
      <w:r w:rsidR="00BF0D57" w:rsidRPr="00547BFB">
        <w:rPr>
          <w:rFonts w:ascii="Times New Roman" w:hAnsi="Times New Roman" w:cs="Times New Roman"/>
          <w:color w:val="000000" w:themeColor="text1"/>
          <w:sz w:val="24"/>
          <w:szCs w:val="24"/>
        </w:rPr>
        <w:t xml:space="preserve"> pregunta</w:t>
      </w:r>
      <w:r>
        <w:rPr>
          <w:rFonts w:ascii="Times New Roman" w:hAnsi="Times New Roman" w:cs="Times New Roman"/>
          <w:color w:val="000000" w:themeColor="text1"/>
          <w:sz w:val="24"/>
          <w:szCs w:val="24"/>
        </w:rPr>
        <w:t>mos</w:t>
      </w:r>
      <w:r w:rsidR="00C8087C">
        <w:rPr>
          <w:rFonts w:ascii="Times New Roman" w:hAnsi="Times New Roman" w:cs="Times New Roman"/>
          <w:color w:val="000000" w:themeColor="text1"/>
          <w:sz w:val="24"/>
          <w:szCs w:val="24"/>
        </w:rPr>
        <w:t>:</w:t>
      </w:r>
      <w:r w:rsidR="00BF0D57" w:rsidRPr="00547BF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w:t>
      </w:r>
      <w:r w:rsidR="00BF0D57" w:rsidRPr="00547BFB">
        <w:rPr>
          <w:rFonts w:ascii="Times New Roman" w:hAnsi="Times New Roman" w:cs="Times New Roman"/>
          <w:color w:val="000000" w:themeColor="text1"/>
          <w:sz w:val="24"/>
          <w:szCs w:val="24"/>
        </w:rPr>
        <w:t xml:space="preserve">l gobierno genera y propicia la  igualdad de derecho de vivir dignamente con el esfuerzo del trabajo?  </w:t>
      </w:r>
      <w:r>
        <w:rPr>
          <w:rFonts w:ascii="Times New Roman" w:hAnsi="Times New Roman" w:cs="Times New Roman"/>
          <w:color w:val="000000" w:themeColor="text1"/>
          <w:sz w:val="24"/>
          <w:szCs w:val="24"/>
        </w:rPr>
        <w:t xml:space="preserve">Desde </w:t>
      </w:r>
      <w:r w:rsidR="00BF0D57" w:rsidRPr="00547BFB">
        <w:rPr>
          <w:rFonts w:ascii="Times New Roman" w:hAnsi="Times New Roman" w:cs="Times New Roman"/>
          <w:color w:val="000000" w:themeColor="text1"/>
          <w:sz w:val="24"/>
          <w:szCs w:val="24"/>
        </w:rPr>
        <w:t>la libre opinión pode</w:t>
      </w:r>
      <w:r w:rsidR="00C8087C">
        <w:rPr>
          <w:rFonts w:ascii="Times New Roman" w:hAnsi="Times New Roman" w:cs="Times New Roman"/>
          <w:color w:val="000000" w:themeColor="text1"/>
          <w:sz w:val="24"/>
          <w:szCs w:val="24"/>
        </w:rPr>
        <w:t>m</w:t>
      </w:r>
      <w:r w:rsidR="00BF0D57" w:rsidRPr="00547BFB">
        <w:rPr>
          <w:rFonts w:ascii="Times New Roman" w:hAnsi="Times New Roman" w:cs="Times New Roman"/>
          <w:color w:val="000000" w:themeColor="text1"/>
          <w:sz w:val="24"/>
          <w:szCs w:val="24"/>
        </w:rPr>
        <w:t>os decir que la circunstancias políticas</w:t>
      </w:r>
      <w:r w:rsidR="00C8087C">
        <w:rPr>
          <w:rFonts w:ascii="Times New Roman" w:hAnsi="Times New Roman" w:cs="Times New Roman"/>
          <w:color w:val="000000" w:themeColor="text1"/>
          <w:sz w:val="24"/>
          <w:szCs w:val="24"/>
        </w:rPr>
        <w:t xml:space="preserve"> y</w:t>
      </w:r>
      <w:r w:rsidR="00BF0D57" w:rsidRPr="00547BFB">
        <w:rPr>
          <w:rFonts w:ascii="Times New Roman" w:hAnsi="Times New Roman" w:cs="Times New Roman"/>
          <w:color w:val="000000" w:themeColor="text1"/>
          <w:sz w:val="24"/>
          <w:szCs w:val="24"/>
        </w:rPr>
        <w:t xml:space="preserve"> económicas de un país limitan el cumplimiento de una constitución que se encuentra fuera de una realidad y que no ha generado el campo propicio para fomentar lo antes expuesto, </w:t>
      </w:r>
      <w:r>
        <w:rPr>
          <w:rFonts w:ascii="Times New Roman" w:hAnsi="Times New Roman" w:cs="Times New Roman"/>
          <w:color w:val="000000" w:themeColor="text1"/>
          <w:sz w:val="24"/>
          <w:szCs w:val="24"/>
        </w:rPr>
        <w:t xml:space="preserve">por lo tanto </w:t>
      </w:r>
      <w:r w:rsidR="00BF0D57" w:rsidRPr="00547BFB">
        <w:rPr>
          <w:rFonts w:ascii="Times New Roman" w:hAnsi="Times New Roman" w:cs="Times New Roman"/>
          <w:color w:val="000000" w:themeColor="text1"/>
          <w:sz w:val="24"/>
          <w:szCs w:val="24"/>
        </w:rPr>
        <w:t xml:space="preserve">es urgente una reforma constitucional, ya que la presente constitución de Colombia data del 20 de </w:t>
      </w:r>
      <w:r w:rsidR="00A52D29">
        <w:rPr>
          <w:rFonts w:ascii="Times New Roman" w:hAnsi="Times New Roman" w:cs="Times New Roman"/>
          <w:color w:val="000000" w:themeColor="text1"/>
          <w:sz w:val="24"/>
          <w:szCs w:val="24"/>
        </w:rPr>
        <w:t>j</w:t>
      </w:r>
      <w:r w:rsidR="00BF0D57" w:rsidRPr="00547BFB">
        <w:rPr>
          <w:rFonts w:ascii="Times New Roman" w:hAnsi="Times New Roman" w:cs="Times New Roman"/>
          <w:color w:val="000000" w:themeColor="text1"/>
          <w:sz w:val="24"/>
          <w:szCs w:val="24"/>
        </w:rPr>
        <w:t>ulio de 1991</w:t>
      </w:r>
      <w:r w:rsidR="00C808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fecha en la que</w:t>
      </w:r>
      <w:r w:rsidR="00C8087C">
        <w:rPr>
          <w:rFonts w:ascii="Times New Roman" w:hAnsi="Times New Roman" w:cs="Times New Roman"/>
          <w:color w:val="000000" w:themeColor="text1"/>
          <w:sz w:val="24"/>
          <w:szCs w:val="24"/>
        </w:rPr>
        <w:t xml:space="preserve"> </w:t>
      </w:r>
      <w:r w:rsidR="009549E7">
        <w:rPr>
          <w:rFonts w:ascii="Times New Roman" w:hAnsi="Times New Roman" w:cs="Times New Roman"/>
          <w:color w:val="000000" w:themeColor="text1"/>
          <w:sz w:val="24"/>
          <w:szCs w:val="24"/>
        </w:rPr>
        <w:t xml:space="preserve">se corrigió su segunda </w:t>
      </w:r>
      <w:r w:rsidR="00BF0D57" w:rsidRPr="00547BFB">
        <w:rPr>
          <w:rFonts w:ascii="Times New Roman" w:hAnsi="Times New Roman" w:cs="Times New Roman"/>
          <w:color w:val="000000" w:themeColor="text1"/>
          <w:sz w:val="24"/>
          <w:szCs w:val="24"/>
        </w:rPr>
        <w:t>versión.</w:t>
      </w:r>
    </w:p>
    <w:p w:rsidR="00842C5C" w:rsidRPr="00547BFB" w:rsidRDefault="00842C5C" w:rsidP="00547BFB">
      <w:pPr>
        <w:spacing w:after="0" w:line="360" w:lineRule="auto"/>
        <w:jc w:val="both"/>
        <w:rPr>
          <w:rFonts w:ascii="Times New Roman" w:hAnsi="Times New Roman" w:cs="Times New Roman"/>
          <w:sz w:val="24"/>
          <w:szCs w:val="24"/>
        </w:rPr>
      </w:pPr>
    </w:p>
    <w:p w:rsidR="00096502" w:rsidRPr="00547BFB" w:rsidRDefault="00CE6B90"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En Colombia, a la clase trabajadora se le reconoce en la ley de</w:t>
      </w:r>
      <w:r w:rsidR="00751037">
        <w:rPr>
          <w:rFonts w:ascii="Times New Roman" w:hAnsi="Times New Roman" w:cs="Times New Roman"/>
          <w:sz w:val="24"/>
          <w:szCs w:val="24"/>
        </w:rPr>
        <w:t>l</w:t>
      </w:r>
      <w:r w:rsidRPr="00547BFB">
        <w:rPr>
          <w:rFonts w:ascii="Times New Roman" w:hAnsi="Times New Roman" w:cs="Times New Roman"/>
          <w:sz w:val="24"/>
          <w:szCs w:val="24"/>
        </w:rPr>
        <w:t xml:space="preserve"> impuesto sobre la renta la disminución de la base </w:t>
      </w:r>
      <w:r w:rsidR="000D79C9" w:rsidRPr="00547BFB">
        <w:rPr>
          <w:rFonts w:ascii="Times New Roman" w:hAnsi="Times New Roman" w:cs="Times New Roman"/>
          <w:sz w:val="24"/>
          <w:szCs w:val="24"/>
        </w:rPr>
        <w:t xml:space="preserve">gravable de dicho impuestos, </w:t>
      </w:r>
      <w:r w:rsidR="007D570C">
        <w:rPr>
          <w:rFonts w:ascii="Times New Roman" w:hAnsi="Times New Roman" w:cs="Times New Roman"/>
          <w:sz w:val="24"/>
          <w:szCs w:val="24"/>
        </w:rPr>
        <w:t>donde</w:t>
      </w:r>
      <w:r w:rsidR="000D79C9" w:rsidRPr="00547BFB">
        <w:rPr>
          <w:rFonts w:ascii="Times New Roman" w:hAnsi="Times New Roman" w:cs="Times New Roman"/>
          <w:sz w:val="24"/>
          <w:szCs w:val="24"/>
        </w:rPr>
        <w:t xml:space="preserve"> destacan los gastos de hospitalización y medicamentos tanto del trabajador, su cónyuge, hijos y hasta hermanos que tengan alguna discapacidad física o psicológica, entre otros</w:t>
      </w:r>
      <w:r w:rsidR="00751037">
        <w:rPr>
          <w:rFonts w:ascii="Times New Roman" w:hAnsi="Times New Roman" w:cs="Times New Roman"/>
          <w:sz w:val="24"/>
          <w:szCs w:val="24"/>
        </w:rPr>
        <w:t>;</w:t>
      </w:r>
      <w:r w:rsidR="000D79C9" w:rsidRPr="00547BFB">
        <w:rPr>
          <w:rFonts w:ascii="Times New Roman" w:hAnsi="Times New Roman" w:cs="Times New Roman"/>
          <w:sz w:val="24"/>
          <w:szCs w:val="24"/>
        </w:rPr>
        <w:t xml:space="preserve"> de esta manera el estado trata de garantizar los derechos reconocidos en su constitución y en la declaración universal de los derechos humanos.</w:t>
      </w:r>
      <w:r w:rsidRPr="00547BFB">
        <w:rPr>
          <w:rFonts w:ascii="Times New Roman" w:hAnsi="Times New Roman" w:cs="Times New Roman"/>
          <w:sz w:val="24"/>
          <w:szCs w:val="24"/>
        </w:rPr>
        <w:t xml:space="preserve"> </w:t>
      </w:r>
    </w:p>
    <w:p w:rsidR="00500F27" w:rsidRPr="00547BFB" w:rsidRDefault="00500F27" w:rsidP="00547BFB">
      <w:pPr>
        <w:spacing w:after="0" w:line="360" w:lineRule="auto"/>
        <w:jc w:val="both"/>
        <w:rPr>
          <w:rFonts w:ascii="Times New Roman" w:hAnsi="Times New Roman" w:cs="Times New Roman"/>
          <w:sz w:val="24"/>
          <w:szCs w:val="24"/>
        </w:rPr>
      </w:pPr>
    </w:p>
    <w:p w:rsidR="00096502" w:rsidRPr="00547BFB" w:rsidRDefault="00842C5C"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De </w:t>
      </w:r>
      <w:r w:rsidR="00B146D4" w:rsidRPr="00547BFB">
        <w:rPr>
          <w:rFonts w:ascii="Times New Roman" w:hAnsi="Times New Roman" w:cs="Times New Roman"/>
          <w:sz w:val="24"/>
          <w:szCs w:val="24"/>
        </w:rPr>
        <w:t>acuerdo a</w:t>
      </w:r>
      <w:r w:rsidR="007D570C">
        <w:rPr>
          <w:rFonts w:ascii="Times New Roman" w:hAnsi="Times New Roman" w:cs="Times New Roman"/>
          <w:sz w:val="24"/>
          <w:szCs w:val="24"/>
        </w:rPr>
        <w:t>l análisis de</w:t>
      </w:r>
      <w:r w:rsidR="00B146D4" w:rsidRPr="00547BFB">
        <w:rPr>
          <w:rFonts w:ascii="Times New Roman" w:hAnsi="Times New Roman" w:cs="Times New Roman"/>
          <w:sz w:val="24"/>
          <w:szCs w:val="24"/>
        </w:rPr>
        <w:t xml:space="preserve"> </w:t>
      </w:r>
      <w:r w:rsidRPr="00547BFB">
        <w:rPr>
          <w:rFonts w:ascii="Times New Roman" w:hAnsi="Times New Roman" w:cs="Times New Roman"/>
          <w:sz w:val="24"/>
          <w:szCs w:val="24"/>
        </w:rPr>
        <w:t>Fierro</w:t>
      </w:r>
      <w:r w:rsidR="00B146D4" w:rsidRPr="00547BFB">
        <w:rPr>
          <w:rFonts w:ascii="Times New Roman" w:hAnsi="Times New Roman" w:cs="Times New Roman"/>
          <w:sz w:val="24"/>
          <w:szCs w:val="24"/>
        </w:rPr>
        <w:t xml:space="preserve"> (</w:t>
      </w:r>
      <w:r w:rsidRPr="00547BFB">
        <w:rPr>
          <w:rFonts w:ascii="Times New Roman" w:hAnsi="Times New Roman" w:cs="Times New Roman"/>
          <w:sz w:val="24"/>
          <w:szCs w:val="24"/>
        </w:rPr>
        <w:t xml:space="preserve">2012) de las sentencias publicadas por la Corte Constitucional Colombiana </w:t>
      </w:r>
      <w:r w:rsidR="007D570C">
        <w:rPr>
          <w:rFonts w:ascii="Times New Roman" w:hAnsi="Times New Roman" w:cs="Times New Roman"/>
          <w:sz w:val="24"/>
          <w:szCs w:val="24"/>
        </w:rPr>
        <w:t xml:space="preserve">con </w:t>
      </w:r>
      <w:r w:rsidRPr="00547BFB">
        <w:rPr>
          <w:rFonts w:ascii="Times New Roman" w:hAnsi="Times New Roman" w:cs="Times New Roman"/>
          <w:sz w:val="24"/>
          <w:szCs w:val="24"/>
        </w:rPr>
        <w:t xml:space="preserve">respecto a la naturaleza del estado social y su vinculación </w:t>
      </w:r>
      <w:r w:rsidR="007D570C">
        <w:rPr>
          <w:rFonts w:ascii="Times New Roman" w:hAnsi="Times New Roman" w:cs="Times New Roman"/>
          <w:sz w:val="24"/>
          <w:szCs w:val="24"/>
        </w:rPr>
        <w:t>con</w:t>
      </w:r>
      <w:r w:rsidRPr="00547BFB">
        <w:rPr>
          <w:rFonts w:ascii="Times New Roman" w:hAnsi="Times New Roman" w:cs="Times New Roman"/>
          <w:sz w:val="24"/>
          <w:szCs w:val="24"/>
        </w:rPr>
        <w:t xml:space="preserve"> los derechos humanos</w:t>
      </w:r>
      <w:r w:rsidR="007D570C">
        <w:rPr>
          <w:rFonts w:ascii="Times New Roman" w:hAnsi="Times New Roman" w:cs="Times New Roman"/>
          <w:sz w:val="24"/>
          <w:szCs w:val="24"/>
        </w:rPr>
        <w:t>,</w:t>
      </w:r>
      <w:r w:rsidRPr="00547BFB">
        <w:rPr>
          <w:rFonts w:ascii="Times New Roman" w:hAnsi="Times New Roman" w:cs="Times New Roman"/>
          <w:sz w:val="24"/>
          <w:szCs w:val="24"/>
        </w:rPr>
        <w:t xml:space="preserve"> independientemente de su ámbito de aplicación, ya sea civil, fiscal, penal, etc</w:t>
      </w:r>
      <w:r w:rsidR="008D115D">
        <w:rPr>
          <w:rFonts w:ascii="Times New Roman" w:hAnsi="Times New Roman" w:cs="Times New Roman"/>
          <w:sz w:val="24"/>
          <w:szCs w:val="24"/>
        </w:rPr>
        <w:t>étera</w:t>
      </w:r>
      <w:r w:rsidRPr="00547BFB">
        <w:rPr>
          <w:rFonts w:ascii="Times New Roman" w:hAnsi="Times New Roman" w:cs="Times New Roman"/>
          <w:sz w:val="24"/>
          <w:szCs w:val="24"/>
        </w:rPr>
        <w:t>, resalta lo siguiente:</w:t>
      </w:r>
    </w:p>
    <w:p w:rsidR="00842C5C" w:rsidRPr="00547BFB" w:rsidRDefault="00842C5C" w:rsidP="00547BFB">
      <w:pPr>
        <w:pStyle w:val="Prrafodelista"/>
        <w:numPr>
          <w:ilvl w:val="0"/>
          <w:numId w:val="4"/>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Derecho a la subsistencia.</w:t>
      </w:r>
    </w:p>
    <w:p w:rsidR="00842C5C" w:rsidRPr="00547BFB" w:rsidRDefault="00842C5C" w:rsidP="00547BFB">
      <w:pPr>
        <w:pStyle w:val="Prrafodelista"/>
        <w:numPr>
          <w:ilvl w:val="0"/>
          <w:numId w:val="4"/>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Estado social de derecho, dignidad humana y derecho al </w:t>
      </w:r>
      <w:r w:rsidR="0063770F" w:rsidRPr="00547BFB">
        <w:rPr>
          <w:rFonts w:ascii="Times New Roman" w:hAnsi="Times New Roman" w:cs="Times New Roman"/>
          <w:sz w:val="24"/>
          <w:szCs w:val="24"/>
        </w:rPr>
        <w:t>mínimo</w:t>
      </w:r>
      <w:r w:rsidRPr="00547BFB">
        <w:rPr>
          <w:rFonts w:ascii="Times New Roman" w:hAnsi="Times New Roman" w:cs="Times New Roman"/>
          <w:sz w:val="24"/>
          <w:szCs w:val="24"/>
        </w:rPr>
        <w:t xml:space="preserve"> vital.</w:t>
      </w:r>
    </w:p>
    <w:p w:rsidR="00842C5C" w:rsidRPr="00547BFB" w:rsidRDefault="00842C5C" w:rsidP="00547BFB">
      <w:pPr>
        <w:pStyle w:val="Prrafodelista"/>
        <w:numPr>
          <w:ilvl w:val="0"/>
          <w:numId w:val="4"/>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Igualdad de oportunidades y trato favorable a los débiles.</w:t>
      </w:r>
    </w:p>
    <w:p w:rsidR="00842C5C" w:rsidRPr="00547BFB" w:rsidRDefault="00842C5C" w:rsidP="00547BFB">
      <w:pPr>
        <w:pStyle w:val="Prrafodelista"/>
        <w:numPr>
          <w:ilvl w:val="0"/>
          <w:numId w:val="4"/>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Estado social de derecho y constitución económica.</w:t>
      </w:r>
    </w:p>
    <w:p w:rsidR="00842C5C" w:rsidRPr="00547BFB" w:rsidRDefault="00842C5C" w:rsidP="00547BFB">
      <w:pPr>
        <w:pStyle w:val="Prrafodelista"/>
        <w:numPr>
          <w:ilvl w:val="0"/>
          <w:numId w:val="4"/>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El derecho fundamental a la vida en condiciones dignas.</w:t>
      </w:r>
    </w:p>
    <w:p w:rsidR="00842C5C" w:rsidRPr="00547BFB" w:rsidRDefault="0063770F" w:rsidP="00547BFB">
      <w:pPr>
        <w:pStyle w:val="Prrafodelista"/>
        <w:numPr>
          <w:ilvl w:val="0"/>
          <w:numId w:val="4"/>
        </w:num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Mínimo</w:t>
      </w:r>
      <w:r w:rsidR="00842C5C" w:rsidRPr="00547BFB">
        <w:rPr>
          <w:rFonts w:ascii="Times New Roman" w:hAnsi="Times New Roman" w:cs="Times New Roman"/>
          <w:sz w:val="24"/>
          <w:szCs w:val="24"/>
        </w:rPr>
        <w:t xml:space="preserve"> vital y </w:t>
      </w:r>
      <w:r w:rsidRPr="00547BFB">
        <w:rPr>
          <w:rFonts w:ascii="Times New Roman" w:hAnsi="Times New Roman" w:cs="Times New Roman"/>
          <w:sz w:val="24"/>
          <w:szCs w:val="24"/>
        </w:rPr>
        <w:t>salario</w:t>
      </w:r>
      <w:r w:rsidR="00842C5C" w:rsidRPr="00547BFB">
        <w:rPr>
          <w:rFonts w:ascii="Times New Roman" w:hAnsi="Times New Roman" w:cs="Times New Roman"/>
          <w:sz w:val="24"/>
          <w:szCs w:val="24"/>
        </w:rPr>
        <w:t xml:space="preserve"> </w:t>
      </w:r>
      <w:r w:rsidRPr="00547BFB">
        <w:rPr>
          <w:rFonts w:ascii="Times New Roman" w:hAnsi="Times New Roman" w:cs="Times New Roman"/>
          <w:sz w:val="24"/>
          <w:szCs w:val="24"/>
        </w:rPr>
        <w:t>mínimo, entre otro</w:t>
      </w:r>
      <w:r w:rsidR="00842C5C" w:rsidRPr="00547BFB">
        <w:rPr>
          <w:rFonts w:ascii="Times New Roman" w:hAnsi="Times New Roman" w:cs="Times New Roman"/>
          <w:sz w:val="24"/>
          <w:szCs w:val="24"/>
        </w:rPr>
        <w:t>s.</w:t>
      </w:r>
    </w:p>
    <w:p w:rsidR="00842C5C" w:rsidRPr="00547BFB" w:rsidRDefault="00842C5C" w:rsidP="00547BFB">
      <w:pPr>
        <w:spacing w:after="0" w:line="360" w:lineRule="auto"/>
        <w:jc w:val="both"/>
        <w:rPr>
          <w:rFonts w:ascii="Times New Roman" w:hAnsi="Times New Roman" w:cs="Times New Roman"/>
          <w:sz w:val="24"/>
          <w:szCs w:val="24"/>
        </w:rPr>
      </w:pPr>
    </w:p>
    <w:p w:rsidR="00842C5C" w:rsidRPr="00547BFB" w:rsidRDefault="00842C5C"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Todos los derechos antes </w:t>
      </w:r>
      <w:r w:rsidR="0063770F" w:rsidRPr="00547BFB">
        <w:rPr>
          <w:rFonts w:ascii="Times New Roman" w:hAnsi="Times New Roman" w:cs="Times New Roman"/>
          <w:sz w:val="24"/>
          <w:szCs w:val="24"/>
        </w:rPr>
        <w:t>mencionados</w:t>
      </w:r>
      <w:r w:rsidRPr="00547BFB">
        <w:rPr>
          <w:rFonts w:ascii="Times New Roman" w:hAnsi="Times New Roman" w:cs="Times New Roman"/>
          <w:sz w:val="24"/>
          <w:szCs w:val="24"/>
        </w:rPr>
        <w:t xml:space="preserve"> privilegian la protección de las garantías individuales y </w:t>
      </w:r>
      <w:r w:rsidR="008156F2">
        <w:rPr>
          <w:rFonts w:ascii="Times New Roman" w:hAnsi="Times New Roman" w:cs="Times New Roman"/>
          <w:sz w:val="24"/>
          <w:szCs w:val="24"/>
        </w:rPr>
        <w:t>de</w:t>
      </w:r>
      <w:r w:rsidRPr="00547BFB">
        <w:rPr>
          <w:rFonts w:ascii="Times New Roman" w:hAnsi="Times New Roman" w:cs="Times New Roman"/>
          <w:sz w:val="24"/>
          <w:szCs w:val="24"/>
        </w:rPr>
        <w:t xml:space="preserve"> los derechos humanos de los ciudadanos, </w:t>
      </w:r>
      <w:r w:rsidR="008156F2">
        <w:rPr>
          <w:rFonts w:ascii="Times New Roman" w:hAnsi="Times New Roman" w:cs="Times New Roman"/>
          <w:sz w:val="24"/>
          <w:szCs w:val="24"/>
        </w:rPr>
        <w:t>con un</w:t>
      </w:r>
      <w:r w:rsidRPr="00547BFB">
        <w:rPr>
          <w:rFonts w:ascii="Times New Roman" w:hAnsi="Times New Roman" w:cs="Times New Roman"/>
          <w:sz w:val="24"/>
          <w:szCs w:val="24"/>
        </w:rPr>
        <w:t xml:space="preserve"> salario digno</w:t>
      </w:r>
      <w:r w:rsidR="008156F2">
        <w:rPr>
          <w:rFonts w:ascii="Times New Roman" w:hAnsi="Times New Roman" w:cs="Times New Roman"/>
          <w:sz w:val="24"/>
          <w:szCs w:val="24"/>
        </w:rPr>
        <w:t xml:space="preserve"> y</w:t>
      </w:r>
      <w:r w:rsidRPr="00547BFB">
        <w:rPr>
          <w:rFonts w:ascii="Times New Roman" w:hAnsi="Times New Roman" w:cs="Times New Roman"/>
          <w:sz w:val="24"/>
          <w:szCs w:val="24"/>
        </w:rPr>
        <w:t xml:space="preserve"> suficiente </w:t>
      </w:r>
      <w:r w:rsidR="008156F2">
        <w:rPr>
          <w:rFonts w:ascii="Times New Roman" w:hAnsi="Times New Roman" w:cs="Times New Roman"/>
          <w:sz w:val="24"/>
          <w:szCs w:val="24"/>
        </w:rPr>
        <w:t>que</w:t>
      </w:r>
      <w:r w:rsidRPr="00547BFB">
        <w:rPr>
          <w:rFonts w:ascii="Times New Roman" w:hAnsi="Times New Roman" w:cs="Times New Roman"/>
          <w:sz w:val="24"/>
          <w:szCs w:val="24"/>
        </w:rPr>
        <w:t xml:space="preserve"> ga</w:t>
      </w:r>
      <w:r w:rsidR="0063770F" w:rsidRPr="00547BFB">
        <w:rPr>
          <w:rFonts w:ascii="Times New Roman" w:hAnsi="Times New Roman" w:cs="Times New Roman"/>
          <w:sz w:val="24"/>
          <w:szCs w:val="24"/>
        </w:rPr>
        <w:t>ranti</w:t>
      </w:r>
      <w:r w:rsidR="008156F2">
        <w:rPr>
          <w:rFonts w:ascii="Times New Roman" w:hAnsi="Times New Roman" w:cs="Times New Roman"/>
          <w:sz w:val="24"/>
          <w:szCs w:val="24"/>
        </w:rPr>
        <w:t>ce</w:t>
      </w:r>
      <w:r w:rsidR="0063770F" w:rsidRPr="00547BFB">
        <w:rPr>
          <w:rFonts w:ascii="Times New Roman" w:hAnsi="Times New Roman" w:cs="Times New Roman"/>
          <w:sz w:val="24"/>
          <w:szCs w:val="24"/>
        </w:rPr>
        <w:t xml:space="preserve"> su subsistencia digna </w:t>
      </w:r>
      <w:r w:rsidR="008156F2">
        <w:rPr>
          <w:rFonts w:ascii="Times New Roman" w:hAnsi="Times New Roman" w:cs="Times New Roman"/>
          <w:sz w:val="24"/>
          <w:szCs w:val="24"/>
        </w:rPr>
        <w:t>y</w:t>
      </w:r>
      <w:r w:rsidR="0063770F" w:rsidRPr="00547BFB">
        <w:rPr>
          <w:rFonts w:ascii="Times New Roman" w:hAnsi="Times New Roman" w:cs="Times New Roman"/>
          <w:sz w:val="24"/>
          <w:szCs w:val="24"/>
        </w:rPr>
        <w:t xml:space="preserve"> su derecho al mínimo vital.</w:t>
      </w:r>
    </w:p>
    <w:p w:rsidR="0063770F" w:rsidRPr="00547BFB" w:rsidRDefault="0063770F" w:rsidP="00547BFB">
      <w:pPr>
        <w:spacing w:after="0" w:line="360" w:lineRule="auto"/>
        <w:jc w:val="both"/>
        <w:rPr>
          <w:rFonts w:ascii="Times New Roman" w:hAnsi="Times New Roman" w:cs="Times New Roman"/>
          <w:sz w:val="24"/>
          <w:szCs w:val="24"/>
        </w:rPr>
      </w:pPr>
    </w:p>
    <w:p w:rsidR="00096502" w:rsidRPr="00A52D29" w:rsidRDefault="00096502" w:rsidP="00547BFB">
      <w:pPr>
        <w:spacing w:after="0" w:line="360" w:lineRule="auto"/>
        <w:jc w:val="both"/>
        <w:rPr>
          <w:rFonts w:ascii="Times New Roman" w:hAnsi="Times New Roman" w:cs="Times New Roman"/>
          <w:b/>
          <w:sz w:val="24"/>
          <w:szCs w:val="24"/>
        </w:rPr>
      </w:pPr>
      <w:r w:rsidRPr="00A52D29">
        <w:rPr>
          <w:rFonts w:ascii="Times New Roman" w:hAnsi="Times New Roman" w:cs="Times New Roman"/>
          <w:b/>
          <w:sz w:val="24"/>
          <w:szCs w:val="24"/>
        </w:rPr>
        <w:t>Conclusiones</w:t>
      </w:r>
    </w:p>
    <w:p w:rsidR="005E07DD" w:rsidRPr="00547BFB" w:rsidRDefault="005E07DD" w:rsidP="00547BFB">
      <w:pPr>
        <w:spacing w:after="0" w:line="360" w:lineRule="auto"/>
        <w:jc w:val="both"/>
        <w:rPr>
          <w:rFonts w:ascii="Times New Roman" w:eastAsia="MS Mincho" w:hAnsi="Times New Roman" w:cs="Times New Roman"/>
          <w:sz w:val="24"/>
          <w:szCs w:val="24"/>
        </w:rPr>
      </w:pPr>
      <w:r w:rsidRPr="00547BFB">
        <w:rPr>
          <w:rFonts w:ascii="Times New Roman" w:hAnsi="Times New Roman" w:cs="Times New Roman"/>
          <w:sz w:val="24"/>
          <w:szCs w:val="24"/>
        </w:rPr>
        <w:t>En términos generales</w:t>
      </w:r>
      <w:r w:rsidR="00A21AEF">
        <w:rPr>
          <w:rFonts w:ascii="Times New Roman" w:hAnsi="Times New Roman" w:cs="Times New Roman"/>
          <w:sz w:val="24"/>
          <w:szCs w:val="24"/>
        </w:rPr>
        <w:t>,</w:t>
      </w:r>
      <w:r w:rsidRPr="00547BFB">
        <w:rPr>
          <w:rFonts w:ascii="Times New Roman" w:hAnsi="Times New Roman" w:cs="Times New Roman"/>
          <w:sz w:val="24"/>
          <w:szCs w:val="24"/>
        </w:rPr>
        <w:t xml:space="preserve"> las garantías consagradas en los artículos 1, 31 fracción IV y 123 en su apartado A de la Constitución mexicana</w:t>
      </w:r>
      <w:r w:rsidR="00A21AEF">
        <w:rPr>
          <w:rFonts w:ascii="Times New Roman" w:hAnsi="Times New Roman" w:cs="Times New Roman"/>
          <w:sz w:val="24"/>
          <w:szCs w:val="24"/>
        </w:rPr>
        <w:t>,</w:t>
      </w:r>
      <w:r w:rsidRPr="00547BFB">
        <w:rPr>
          <w:rFonts w:ascii="Times New Roman" w:hAnsi="Times New Roman" w:cs="Times New Roman"/>
          <w:sz w:val="24"/>
          <w:szCs w:val="24"/>
        </w:rPr>
        <w:t xml:space="preserve"> establecen los derechos mínimos de los trabajadores sujetos a un contrato de trabajo, ya que en su fracción IV, párrafo segundo señala que: “los salarios mínimos generales deberán ser suficientes para satisfacer las necesidades normales de un jefe de familia, en el orden material, social y cultural, y para proveer la educación obligatoria de los hijos”, mientras que el artículo 308 del Código Civil </w:t>
      </w:r>
      <w:r w:rsidRPr="00547BFB">
        <w:rPr>
          <w:rFonts w:ascii="Times New Roman" w:hAnsi="Times New Roman" w:cs="Times New Roman"/>
          <w:sz w:val="24"/>
          <w:szCs w:val="24"/>
        </w:rPr>
        <w:lastRenderedPageBreak/>
        <w:t>Federal dentro del capítulo 3 del título sexto, señala que: “los alimentos</w:t>
      </w:r>
      <w:r w:rsidRPr="00547BFB">
        <w:rPr>
          <w:rFonts w:ascii="Times New Roman" w:eastAsia="MS Mincho" w:hAnsi="Times New Roman" w:cs="Times New Roman"/>
          <w:sz w:val="24"/>
          <w:szCs w:val="24"/>
        </w:rPr>
        <w:t xml:space="preserve"> comprenden la comida, el vestido, la habitación y la asistencia en casos de enfermedad</w:t>
      </w:r>
      <w:r w:rsidR="00A21AEF">
        <w:rPr>
          <w:rFonts w:ascii="Times New Roman" w:eastAsia="MS Mincho" w:hAnsi="Times New Roman" w:cs="Times New Roman"/>
          <w:sz w:val="24"/>
          <w:szCs w:val="24"/>
        </w:rPr>
        <w:t>”.</w:t>
      </w:r>
      <w:r w:rsidRPr="00547BFB">
        <w:rPr>
          <w:rFonts w:ascii="Times New Roman" w:eastAsia="MS Mincho" w:hAnsi="Times New Roman" w:cs="Times New Roman"/>
          <w:sz w:val="24"/>
          <w:szCs w:val="24"/>
        </w:rPr>
        <w:t xml:space="preserve"> </w:t>
      </w:r>
    </w:p>
    <w:p w:rsidR="005E07DD" w:rsidRPr="00547BFB" w:rsidRDefault="005E07DD" w:rsidP="00547BFB">
      <w:pPr>
        <w:spacing w:after="0" w:line="360" w:lineRule="auto"/>
        <w:jc w:val="both"/>
        <w:rPr>
          <w:rFonts w:ascii="Times New Roman" w:eastAsia="MS Mincho" w:hAnsi="Times New Roman" w:cs="Times New Roman"/>
          <w:sz w:val="24"/>
          <w:szCs w:val="24"/>
        </w:rPr>
      </w:pPr>
    </w:p>
    <w:p w:rsidR="005E07DD" w:rsidRPr="00547BFB" w:rsidRDefault="00A21AEF" w:rsidP="00547BFB">
      <w:pPr>
        <w:spacing w:after="0"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Con r</w:t>
      </w:r>
      <w:r w:rsidR="005E07DD" w:rsidRPr="00547BFB">
        <w:rPr>
          <w:rFonts w:ascii="Times New Roman" w:eastAsia="MS Mincho" w:hAnsi="Times New Roman" w:cs="Times New Roman"/>
          <w:sz w:val="24"/>
          <w:szCs w:val="24"/>
        </w:rPr>
        <w:t xml:space="preserve">especto </w:t>
      </w:r>
      <w:r>
        <w:rPr>
          <w:rFonts w:ascii="Times New Roman" w:eastAsia="MS Mincho" w:hAnsi="Times New Roman" w:cs="Times New Roman"/>
          <w:sz w:val="24"/>
          <w:szCs w:val="24"/>
        </w:rPr>
        <w:t>a</w:t>
      </w:r>
      <w:r w:rsidR="005E07DD" w:rsidRPr="00547BFB">
        <w:rPr>
          <w:rFonts w:ascii="Times New Roman" w:eastAsia="MS Mincho" w:hAnsi="Times New Roman" w:cs="Times New Roman"/>
          <w:sz w:val="24"/>
          <w:szCs w:val="24"/>
        </w:rPr>
        <w:t xml:space="preserve"> los menores</w:t>
      </w:r>
      <w:r>
        <w:rPr>
          <w:rFonts w:ascii="Times New Roman" w:eastAsia="MS Mincho" w:hAnsi="Times New Roman" w:cs="Times New Roman"/>
          <w:sz w:val="24"/>
          <w:szCs w:val="24"/>
        </w:rPr>
        <w:t>,</w:t>
      </w:r>
      <w:r w:rsidR="005E07DD" w:rsidRPr="00547BFB">
        <w:rPr>
          <w:rFonts w:ascii="Times New Roman" w:eastAsia="MS Mincho" w:hAnsi="Times New Roman" w:cs="Times New Roman"/>
          <w:sz w:val="24"/>
          <w:szCs w:val="24"/>
        </w:rPr>
        <w:t xml:space="preserve"> los alimentos comprenden, además, los gastos necesarios para la educación primaria del alimentista, y para proporcionarle algún oficio, arte o profesión honestos y adecuados a su sexo y circunstancias personales</w:t>
      </w:r>
      <w:r>
        <w:rPr>
          <w:rFonts w:ascii="Times New Roman" w:eastAsia="MS Mincho" w:hAnsi="Times New Roman" w:cs="Times New Roman"/>
          <w:sz w:val="24"/>
          <w:szCs w:val="24"/>
        </w:rPr>
        <w:t xml:space="preserve">: “es </w:t>
      </w:r>
      <w:r w:rsidR="005E07DD" w:rsidRPr="00547BFB">
        <w:rPr>
          <w:rFonts w:ascii="Times New Roman" w:eastAsia="MS Mincho" w:hAnsi="Times New Roman" w:cs="Times New Roman"/>
          <w:sz w:val="24"/>
          <w:szCs w:val="24"/>
        </w:rPr>
        <w:t xml:space="preserve">importante tal señalamiento ya que un trabajador asalariado se enfrenta con la tarea  de proporcionar a su familia y dependientes económicos la posibilidad de satisfacer las necesidades básicas, aún más </w:t>
      </w:r>
      <w:r>
        <w:rPr>
          <w:rFonts w:ascii="Times New Roman" w:eastAsia="MS Mincho" w:hAnsi="Times New Roman" w:cs="Times New Roman"/>
          <w:sz w:val="24"/>
          <w:szCs w:val="24"/>
        </w:rPr>
        <w:t xml:space="preserve">si </w:t>
      </w:r>
      <w:r w:rsidR="005E07DD" w:rsidRPr="00547BFB">
        <w:rPr>
          <w:rFonts w:ascii="Times New Roman" w:eastAsia="MS Mincho" w:hAnsi="Times New Roman" w:cs="Times New Roman"/>
          <w:sz w:val="24"/>
          <w:szCs w:val="24"/>
        </w:rPr>
        <w:t>se establece dentro de la Constitución mexicana como garantía consagrada en diversos artículos el reconocimiento a tener una alimentación nutritiva suficiente y de calidad, que además es obligación del estado garantizarla, protección a la salud</w:t>
      </w:r>
      <w:r>
        <w:rPr>
          <w:rFonts w:ascii="Times New Roman" w:eastAsia="MS Mincho" w:hAnsi="Times New Roman" w:cs="Times New Roman"/>
          <w:sz w:val="24"/>
          <w:szCs w:val="24"/>
        </w:rPr>
        <w:t>,</w:t>
      </w:r>
      <w:r w:rsidR="005E07DD" w:rsidRPr="00547BFB">
        <w:rPr>
          <w:rFonts w:ascii="Times New Roman" w:eastAsia="MS Mincho" w:hAnsi="Times New Roman" w:cs="Times New Roman"/>
          <w:sz w:val="24"/>
          <w:szCs w:val="24"/>
        </w:rPr>
        <w:t xml:space="preserve"> a la vivienda digna y decorosa</w:t>
      </w:r>
      <w:r>
        <w:rPr>
          <w:rFonts w:ascii="Times New Roman" w:eastAsia="MS Mincho" w:hAnsi="Times New Roman" w:cs="Times New Roman"/>
          <w:sz w:val="24"/>
          <w:szCs w:val="24"/>
        </w:rPr>
        <w:t>,</w:t>
      </w:r>
      <w:r w:rsidR="005E07DD" w:rsidRPr="00547BFB">
        <w:rPr>
          <w:rFonts w:ascii="Times New Roman" w:eastAsia="MS Mincho" w:hAnsi="Times New Roman" w:cs="Times New Roman"/>
          <w:sz w:val="24"/>
          <w:szCs w:val="24"/>
        </w:rPr>
        <w:t xml:space="preserve"> al sano esparcimiento de los niños, acceso a la cultura y</w:t>
      </w:r>
      <w:r>
        <w:rPr>
          <w:rFonts w:ascii="Times New Roman" w:eastAsia="MS Mincho" w:hAnsi="Times New Roman" w:cs="Times New Roman"/>
          <w:sz w:val="24"/>
          <w:szCs w:val="24"/>
        </w:rPr>
        <w:t>,</w:t>
      </w:r>
      <w:r w:rsidR="005E07DD" w:rsidRPr="00547BFB">
        <w:rPr>
          <w:rFonts w:ascii="Times New Roman" w:eastAsia="MS Mincho" w:hAnsi="Times New Roman" w:cs="Times New Roman"/>
          <w:sz w:val="24"/>
          <w:szCs w:val="24"/>
        </w:rPr>
        <w:t xml:space="preserve"> sobre todo</w:t>
      </w:r>
      <w:r>
        <w:rPr>
          <w:rFonts w:ascii="Times New Roman" w:eastAsia="MS Mincho" w:hAnsi="Times New Roman" w:cs="Times New Roman"/>
          <w:sz w:val="24"/>
          <w:szCs w:val="24"/>
        </w:rPr>
        <w:t>,</w:t>
      </w:r>
      <w:r w:rsidR="005E07DD" w:rsidRPr="00547BFB">
        <w:rPr>
          <w:rFonts w:ascii="Times New Roman" w:eastAsia="MS Mincho" w:hAnsi="Times New Roman" w:cs="Times New Roman"/>
          <w:sz w:val="24"/>
          <w:szCs w:val="24"/>
        </w:rPr>
        <w:t xml:space="preserve"> la garantía a la educación consagrada en el artículo 3 constitucional</w:t>
      </w:r>
      <w:r>
        <w:rPr>
          <w:rFonts w:ascii="Times New Roman" w:eastAsia="MS Mincho" w:hAnsi="Times New Roman" w:cs="Times New Roman"/>
          <w:sz w:val="24"/>
          <w:szCs w:val="24"/>
        </w:rPr>
        <w:t>. C</w:t>
      </w:r>
      <w:r w:rsidR="005E07DD" w:rsidRPr="00547BFB">
        <w:rPr>
          <w:rFonts w:ascii="Times New Roman" w:eastAsia="MS Mincho" w:hAnsi="Times New Roman" w:cs="Times New Roman"/>
          <w:sz w:val="24"/>
          <w:szCs w:val="24"/>
        </w:rPr>
        <w:t>omo se puede percibir</w:t>
      </w:r>
      <w:r>
        <w:rPr>
          <w:rFonts w:ascii="Times New Roman" w:eastAsia="MS Mincho" w:hAnsi="Times New Roman" w:cs="Times New Roman"/>
          <w:sz w:val="24"/>
          <w:szCs w:val="24"/>
        </w:rPr>
        <w:t>,</w:t>
      </w:r>
      <w:r w:rsidR="005E07DD" w:rsidRPr="00547BFB">
        <w:rPr>
          <w:rFonts w:ascii="Times New Roman" w:eastAsia="MS Mincho" w:hAnsi="Times New Roman" w:cs="Times New Roman"/>
          <w:sz w:val="24"/>
          <w:szCs w:val="24"/>
        </w:rPr>
        <w:t xml:space="preserve"> muchos son los derechos y garantías de los mexicanos, </w:t>
      </w:r>
      <w:r>
        <w:rPr>
          <w:rFonts w:ascii="Times New Roman" w:eastAsia="MS Mincho" w:hAnsi="Times New Roman" w:cs="Times New Roman"/>
          <w:sz w:val="24"/>
          <w:szCs w:val="24"/>
        </w:rPr>
        <w:t>¿</w:t>
      </w:r>
      <w:r w:rsidR="005E07DD" w:rsidRPr="00547BFB">
        <w:rPr>
          <w:rFonts w:ascii="Times New Roman" w:eastAsia="MS Mincho" w:hAnsi="Times New Roman" w:cs="Times New Roman"/>
          <w:sz w:val="24"/>
          <w:szCs w:val="24"/>
        </w:rPr>
        <w:t>pero c</w:t>
      </w:r>
      <w:r>
        <w:rPr>
          <w:rFonts w:ascii="Times New Roman" w:eastAsia="MS Mincho" w:hAnsi="Times New Roman" w:cs="Times New Roman"/>
          <w:sz w:val="24"/>
          <w:szCs w:val="24"/>
        </w:rPr>
        <w:t>ó</w:t>
      </w:r>
      <w:r w:rsidR="005E07DD" w:rsidRPr="00547BFB">
        <w:rPr>
          <w:rFonts w:ascii="Times New Roman" w:eastAsia="MS Mincho" w:hAnsi="Times New Roman" w:cs="Times New Roman"/>
          <w:sz w:val="24"/>
          <w:szCs w:val="24"/>
        </w:rPr>
        <w:t>mo hacerlos cumplir cuando los ingresos de los trabajadores se ven afectados de manera desproporciona</w:t>
      </w:r>
      <w:r>
        <w:rPr>
          <w:rFonts w:ascii="Times New Roman" w:eastAsia="MS Mincho" w:hAnsi="Times New Roman" w:cs="Times New Roman"/>
          <w:sz w:val="24"/>
          <w:szCs w:val="24"/>
        </w:rPr>
        <w:t>da</w:t>
      </w:r>
      <w:r w:rsidR="005E07DD" w:rsidRPr="00547BFB">
        <w:rPr>
          <w:rFonts w:ascii="Times New Roman" w:eastAsia="MS Mincho" w:hAnsi="Times New Roman" w:cs="Times New Roman"/>
          <w:sz w:val="24"/>
          <w:szCs w:val="24"/>
        </w:rPr>
        <w:t xml:space="preserve"> por las leyes fiscales</w:t>
      </w:r>
      <w:r>
        <w:rPr>
          <w:rFonts w:ascii="Times New Roman" w:eastAsia="MS Mincho" w:hAnsi="Times New Roman" w:cs="Times New Roman"/>
          <w:sz w:val="24"/>
          <w:szCs w:val="24"/>
        </w:rPr>
        <w:t>,</w:t>
      </w:r>
      <w:r w:rsidR="005E07DD" w:rsidRPr="00547BFB">
        <w:rPr>
          <w:rFonts w:ascii="Times New Roman" w:eastAsia="MS Mincho" w:hAnsi="Times New Roman" w:cs="Times New Roman"/>
          <w:sz w:val="24"/>
          <w:szCs w:val="24"/>
        </w:rPr>
        <w:t xml:space="preserve"> en especial por la LISR, que le imp</w:t>
      </w:r>
      <w:r>
        <w:rPr>
          <w:rFonts w:ascii="Times New Roman" w:eastAsia="MS Mincho" w:hAnsi="Times New Roman" w:cs="Times New Roman"/>
          <w:sz w:val="24"/>
          <w:szCs w:val="24"/>
        </w:rPr>
        <w:t>iden</w:t>
      </w:r>
      <w:r w:rsidR="005E07DD" w:rsidRPr="00547BFB">
        <w:rPr>
          <w:rFonts w:ascii="Times New Roman" w:eastAsia="MS Mincho" w:hAnsi="Times New Roman" w:cs="Times New Roman"/>
          <w:sz w:val="24"/>
          <w:szCs w:val="24"/>
        </w:rPr>
        <w:t xml:space="preserve"> lograr los objetivos planteados por las diferentes leyes que protegen los derechos de los trabajadores y sus familias</w:t>
      </w:r>
      <w:r>
        <w:rPr>
          <w:rFonts w:ascii="Times New Roman" w:eastAsia="MS Mincho" w:hAnsi="Times New Roman" w:cs="Times New Roman"/>
          <w:sz w:val="24"/>
          <w:szCs w:val="24"/>
        </w:rPr>
        <w:t>?</w:t>
      </w:r>
    </w:p>
    <w:p w:rsidR="005E07DD" w:rsidRPr="00547BFB" w:rsidRDefault="005E07DD" w:rsidP="00547BFB">
      <w:pPr>
        <w:spacing w:after="0" w:line="360" w:lineRule="auto"/>
        <w:jc w:val="both"/>
        <w:rPr>
          <w:rFonts w:ascii="Times New Roman" w:eastAsia="MS Mincho" w:hAnsi="Times New Roman" w:cs="Times New Roman"/>
          <w:sz w:val="24"/>
          <w:szCs w:val="24"/>
        </w:rPr>
      </w:pPr>
    </w:p>
    <w:p w:rsidR="005E07DD" w:rsidRPr="00547BFB" w:rsidRDefault="005E07DD" w:rsidP="00547BFB">
      <w:pPr>
        <w:spacing w:after="0" w:line="360" w:lineRule="auto"/>
        <w:jc w:val="both"/>
        <w:rPr>
          <w:rFonts w:ascii="Times New Roman" w:hAnsi="Times New Roman" w:cs="Times New Roman"/>
          <w:sz w:val="24"/>
          <w:szCs w:val="24"/>
        </w:rPr>
      </w:pPr>
      <w:r w:rsidRPr="00547BFB">
        <w:rPr>
          <w:rFonts w:ascii="Times New Roman" w:eastAsia="MS Mincho" w:hAnsi="Times New Roman" w:cs="Times New Roman"/>
          <w:sz w:val="24"/>
          <w:szCs w:val="24"/>
        </w:rPr>
        <w:t>Por su parte</w:t>
      </w:r>
      <w:r w:rsidR="00A52D29">
        <w:rPr>
          <w:rFonts w:ascii="Times New Roman" w:eastAsia="MS Mincho" w:hAnsi="Times New Roman" w:cs="Times New Roman"/>
          <w:sz w:val="24"/>
          <w:szCs w:val="24"/>
        </w:rPr>
        <w:t>,</w:t>
      </w:r>
      <w:r w:rsidRPr="00547BFB">
        <w:rPr>
          <w:rFonts w:ascii="Times New Roman" w:eastAsia="MS Mincho" w:hAnsi="Times New Roman" w:cs="Times New Roman"/>
          <w:sz w:val="24"/>
          <w:szCs w:val="24"/>
        </w:rPr>
        <w:t xml:space="preserve"> la Declaración Universal de los Derechos Humanos en su numeral 23</w:t>
      </w:r>
      <w:r w:rsidR="00A52D29">
        <w:rPr>
          <w:rFonts w:ascii="Times New Roman" w:eastAsia="MS Mincho" w:hAnsi="Times New Roman" w:cs="Times New Roman"/>
          <w:sz w:val="24"/>
          <w:szCs w:val="24"/>
        </w:rPr>
        <w:t>,</w:t>
      </w:r>
      <w:r w:rsidRPr="00547BFB">
        <w:rPr>
          <w:rFonts w:ascii="Times New Roman" w:eastAsia="MS Mincho" w:hAnsi="Times New Roman" w:cs="Times New Roman"/>
          <w:sz w:val="24"/>
          <w:szCs w:val="24"/>
        </w:rPr>
        <w:t xml:space="preserve"> punto 3</w:t>
      </w:r>
      <w:r w:rsidR="00A52D29">
        <w:rPr>
          <w:rFonts w:ascii="Times New Roman" w:eastAsia="MS Mincho" w:hAnsi="Times New Roman" w:cs="Times New Roman"/>
          <w:sz w:val="24"/>
          <w:szCs w:val="24"/>
        </w:rPr>
        <w:t>,</w:t>
      </w:r>
      <w:r w:rsidRPr="00547BFB">
        <w:rPr>
          <w:rFonts w:ascii="Times New Roman" w:eastAsia="MS Mincho" w:hAnsi="Times New Roman" w:cs="Times New Roman"/>
          <w:sz w:val="24"/>
          <w:szCs w:val="24"/>
        </w:rPr>
        <w:t xml:space="preserve"> señala que: </w:t>
      </w:r>
      <w:r w:rsidR="00A21AEF">
        <w:rPr>
          <w:rFonts w:ascii="Times New Roman" w:eastAsia="MS Mincho" w:hAnsi="Times New Roman" w:cs="Times New Roman"/>
          <w:sz w:val="24"/>
          <w:szCs w:val="24"/>
        </w:rPr>
        <w:t>“</w:t>
      </w:r>
      <w:r w:rsidRPr="00547BFB">
        <w:rPr>
          <w:rFonts w:ascii="Times New Roman" w:eastAsia="Calibri" w:hAnsi="Times New Roman" w:cs="Times New Roman"/>
          <w:sz w:val="24"/>
          <w:szCs w:val="24"/>
        </w:rPr>
        <w:t>Toda persona que trabaja tiene derecho a una remuneración equitativa y satisfactoria, que le asegure, así como a su familia, una existencia conforme a la dignidad humana y que será completada, en caso necesario, por cualesquiera otr</w:t>
      </w:r>
      <w:r w:rsidRPr="00547BFB">
        <w:rPr>
          <w:rFonts w:ascii="Times New Roman" w:hAnsi="Times New Roman" w:cs="Times New Roman"/>
          <w:sz w:val="24"/>
          <w:szCs w:val="24"/>
        </w:rPr>
        <w:t>os medios de protección social”. Mientras que el numeral 25, punto 1</w:t>
      </w:r>
      <w:r w:rsidR="00A52D29">
        <w:rPr>
          <w:rFonts w:ascii="Times New Roman" w:hAnsi="Times New Roman" w:cs="Times New Roman"/>
          <w:sz w:val="24"/>
          <w:szCs w:val="24"/>
        </w:rPr>
        <w:t>,</w:t>
      </w:r>
      <w:r w:rsidRPr="00547BFB">
        <w:rPr>
          <w:rFonts w:ascii="Times New Roman" w:hAnsi="Times New Roman" w:cs="Times New Roman"/>
          <w:sz w:val="24"/>
          <w:szCs w:val="24"/>
        </w:rPr>
        <w:t xml:space="preserve"> señala que: </w:t>
      </w:r>
      <w:r w:rsidR="00A21AEF">
        <w:rPr>
          <w:rFonts w:ascii="Times New Roman" w:hAnsi="Times New Roman" w:cs="Times New Roman"/>
          <w:sz w:val="24"/>
          <w:szCs w:val="24"/>
        </w:rPr>
        <w:t>“</w:t>
      </w:r>
      <w:r w:rsidRPr="00547BFB">
        <w:rPr>
          <w:rFonts w:ascii="Times New Roman" w:eastAsia="Calibri" w:hAnsi="Times New Roman" w:cs="Times New Roman"/>
          <w:sz w:val="24"/>
          <w:szCs w:val="24"/>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y otros casos de pérdida de sus medios de subsistencia por circunstancias independientes de su voluntad</w:t>
      </w:r>
      <w:r w:rsidR="00A21AEF">
        <w:rPr>
          <w:rFonts w:ascii="Times New Roman" w:eastAsia="Calibri" w:hAnsi="Times New Roman" w:cs="Times New Roman"/>
          <w:sz w:val="24"/>
          <w:szCs w:val="24"/>
        </w:rPr>
        <w:t>”</w:t>
      </w:r>
      <w:r w:rsidRPr="00547BFB">
        <w:rPr>
          <w:rFonts w:ascii="Times New Roman" w:eastAsia="Calibri" w:hAnsi="Times New Roman" w:cs="Times New Roman"/>
          <w:sz w:val="24"/>
          <w:szCs w:val="24"/>
        </w:rPr>
        <w:t>.</w:t>
      </w:r>
      <w:r w:rsidRPr="00547BFB">
        <w:rPr>
          <w:rFonts w:ascii="Times New Roman" w:hAnsi="Times New Roman" w:cs="Times New Roman"/>
          <w:sz w:val="24"/>
          <w:szCs w:val="24"/>
        </w:rPr>
        <w:t xml:space="preserve">  </w:t>
      </w:r>
    </w:p>
    <w:p w:rsidR="005E07DD" w:rsidRPr="00547BFB" w:rsidRDefault="005E07DD" w:rsidP="00547BFB">
      <w:pPr>
        <w:spacing w:after="0" w:line="360" w:lineRule="auto"/>
        <w:jc w:val="both"/>
        <w:rPr>
          <w:rFonts w:ascii="Times New Roman" w:hAnsi="Times New Roman" w:cs="Times New Roman"/>
          <w:sz w:val="24"/>
          <w:szCs w:val="24"/>
        </w:rPr>
      </w:pPr>
    </w:p>
    <w:p w:rsidR="005E07DD" w:rsidRDefault="00A21AEF" w:rsidP="00547BFB">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E</w:t>
      </w:r>
      <w:r w:rsidR="005E07DD" w:rsidRPr="00547BFB">
        <w:rPr>
          <w:rFonts w:ascii="Times New Roman" w:hAnsi="Times New Roman" w:cs="Times New Roman"/>
          <w:sz w:val="24"/>
          <w:szCs w:val="24"/>
        </w:rPr>
        <w:t xml:space="preserve">n el mismo contexto </w:t>
      </w:r>
      <w:r>
        <w:rPr>
          <w:rFonts w:ascii="Times New Roman" w:hAnsi="Times New Roman" w:cs="Times New Roman"/>
          <w:sz w:val="24"/>
          <w:szCs w:val="24"/>
        </w:rPr>
        <w:t xml:space="preserve">se encuentra </w:t>
      </w:r>
      <w:r w:rsidR="005E07DD" w:rsidRPr="00547BFB">
        <w:rPr>
          <w:rFonts w:ascii="Times New Roman" w:hAnsi="Times New Roman" w:cs="Times New Roman"/>
          <w:sz w:val="24"/>
          <w:szCs w:val="24"/>
        </w:rPr>
        <w:t>el Pacto internacional sobre los derechos económicos,   sociales y culturales</w:t>
      </w:r>
      <w:r>
        <w:rPr>
          <w:rFonts w:ascii="Times New Roman" w:hAnsi="Times New Roman" w:cs="Times New Roman"/>
          <w:sz w:val="24"/>
          <w:szCs w:val="24"/>
        </w:rPr>
        <w:t>, cuya</w:t>
      </w:r>
      <w:r w:rsidR="005E07DD" w:rsidRPr="00547BFB">
        <w:rPr>
          <w:rFonts w:ascii="Times New Roman" w:hAnsi="Times New Roman" w:cs="Times New Roman"/>
          <w:sz w:val="24"/>
          <w:szCs w:val="24"/>
        </w:rPr>
        <w:t xml:space="preserve"> parte tres del artículo 7</w:t>
      </w:r>
      <w:r>
        <w:rPr>
          <w:rFonts w:ascii="Times New Roman" w:hAnsi="Times New Roman" w:cs="Times New Roman"/>
          <w:sz w:val="24"/>
          <w:szCs w:val="24"/>
        </w:rPr>
        <w:t>,</w:t>
      </w:r>
      <w:r w:rsidR="005E07DD" w:rsidRPr="00547BFB">
        <w:rPr>
          <w:rFonts w:ascii="Times New Roman" w:hAnsi="Times New Roman" w:cs="Times New Roman"/>
          <w:sz w:val="24"/>
          <w:szCs w:val="24"/>
        </w:rPr>
        <w:t xml:space="preserve"> fracción A</w:t>
      </w:r>
      <w:r>
        <w:rPr>
          <w:rFonts w:ascii="Times New Roman" w:hAnsi="Times New Roman" w:cs="Times New Roman"/>
          <w:sz w:val="24"/>
          <w:szCs w:val="24"/>
        </w:rPr>
        <w:t>,</w:t>
      </w:r>
      <w:r w:rsidR="005E07DD" w:rsidRPr="00547BFB">
        <w:rPr>
          <w:rFonts w:ascii="Times New Roman" w:hAnsi="Times New Roman" w:cs="Times New Roman"/>
          <w:sz w:val="24"/>
          <w:szCs w:val="24"/>
        </w:rPr>
        <w:t xml:space="preserve"> señala que: </w:t>
      </w:r>
      <w:r>
        <w:rPr>
          <w:rFonts w:ascii="Times New Roman" w:hAnsi="Times New Roman" w:cs="Times New Roman"/>
          <w:sz w:val="24"/>
          <w:szCs w:val="24"/>
        </w:rPr>
        <w:t>“</w:t>
      </w:r>
      <w:r w:rsidR="005E07DD" w:rsidRPr="00547BFB">
        <w:rPr>
          <w:rFonts w:ascii="Times New Roman" w:eastAsia="Calibri" w:hAnsi="Times New Roman" w:cs="Times New Roman"/>
          <w:sz w:val="24"/>
          <w:szCs w:val="24"/>
        </w:rPr>
        <w:t>Los Estados Partes en el presente Pacto</w:t>
      </w:r>
      <w:r w:rsidR="005E07DD" w:rsidRPr="00547BFB">
        <w:rPr>
          <w:rFonts w:ascii="Times New Roman" w:hAnsi="Times New Roman" w:cs="Times New Roman"/>
          <w:sz w:val="24"/>
          <w:szCs w:val="24"/>
        </w:rPr>
        <w:t xml:space="preserve"> (entre ellos</w:t>
      </w:r>
      <w:r>
        <w:rPr>
          <w:rFonts w:ascii="Times New Roman" w:hAnsi="Times New Roman" w:cs="Times New Roman"/>
          <w:sz w:val="24"/>
          <w:szCs w:val="24"/>
        </w:rPr>
        <w:t>,</w:t>
      </w:r>
      <w:r w:rsidR="005E07DD" w:rsidRPr="00547BFB">
        <w:rPr>
          <w:rFonts w:ascii="Times New Roman" w:hAnsi="Times New Roman" w:cs="Times New Roman"/>
          <w:sz w:val="24"/>
          <w:szCs w:val="24"/>
        </w:rPr>
        <w:t xml:space="preserve"> México) </w:t>
      </w:r>
      <w:r w:rsidR="005E07DD" w:rsidRPr="00547BFB">
        <w:rPr>
          <w:rFonts w:ascii="Times New Roman" w:eastAsia="Calibri" w:hAnsi="Times New Roman" w:cs="Times New Roman"/>
          <w:sz w:val="24"/>
          <w:szCs w:val="24"/>
        </w:rPr>
        <w:t xml:space="preserve">reconocen el derecho de toda persona al goce de condiciones de trabajo equitativas y satisfactorias que le aseguren en especial: </w:t>
      </w:r>
    </w:p>
    <w:p w:rsidR="002E336F" w:rsidRPr="00547BFB" w:rsidRDefault="002E336F" w:rsidP="00547BFB">
      <w:pPr>
        <w:spacing w:after="0" w:line="360" w:lineRule="auto"/>
        <w:jc w:val="both"/>
        <w:rPr>
          <w:rFonts w:ascii="Times New Roman" w:eastAsia="MS Mincho" w:hAnsi="Times New Roman" w:cs="Times New Roman"/>
          <w:sz w:val="24"/>
          <w:szCs w:val="24"/>
        </w:rPr>
      </w:pPr>
    </w:p>
    <w:p w:rsidR="005E07DD" w:rsidRPr="00547BFB" w:rsidRDefault="005E07DD" w:rsidP="00547BFB">
      <w:pPr>
        <w:pStyle w:val="NormalWeb"/>
        <w:spacing w:before="0" w:beforeAutospacing="0" w:after="0" w:afterAutospacing="0" w:line="360" w:lineRule="auto"/>
        <w:jc w:val="both"/>
      </w:pPr>
      <w:r w:rsidRPr="00547BFB">
        <w:t>a) Una remuneración que proporcione como mínimo a todos los trabajadores</w:t>
      </w:r>
      <w:r w:rsidR="00A21AEF">
        <w:t xml:space="preserve"> lo siguiente</w:t>
      </w:r>
      <w:r w:rsidRPr="00547BFB">
        <w:t xml:space="preserve">: </w:t>
      </w:r>
    </w:p>
    <w:p w:rsidR="005E07DD" w:rsidRPr="00547BFB" w:rsidRDefault="005E07DD" w:rsidP="00547BFB">
      <w:pPr>
        <w:pStyle w:val="NormalWeb"/>
        <w:spacing w:before="0" w:beforeAutospacing="0" w:after="0" w:afterAutospacing="0" w:line="360" w:lineRule="auto"/>
        <w:ind w:left="360"/>
        <w:jc w:val="both"/>
      </w:pPr>
      <w:r w:rsidRPr="00547BFB">
        <w:t xml:space="preserve">i) Un salario equitativo e igual por trabajo de igual valor, sin distinciones de ninguna especie; en particular, debe asegurarse a las mujeres condiciones de trabajo no inferiores a las de los hombres, con salario igual por trabajo igual; </w:t>
      </w:r>
    </w:p>
    <w:p w:rsidR="005E07DD" w:rsidRPr="00547BFB" w:rsidRDefault="005E07DD" w:rsidP="00547BFB">
      <w:pPr>
        <w:pStyle w:val="NormalWeb"/>
        <w:spacing w:before="0" w:beforeAutospacing="0" w:after="0" w:afterAutospacing="0" w:line="360" w:lineRule="auto"/>
        <w:ind w:left="360"/>
        <w:jc w:val="both"/>
      </w:pPr>
      <w:r w:rsidRPr="00547BFB">
        <w:t xml:space="preserve">ii) Condiciones de existencia dignas para ellos y para sus familias conforme a las disposiciones del presente Pacto;  </w:t>
      </w:r>
    </w:p>
    <w:p w:rsidR="005E07DD" w:rsidRPr="00547BFB" w:rsidRDefault="005E07DD" w:rsidP="00547BFB">
      <w:pPr>
        <w:pStyle w:val="NormalWeb"/>
        <w:spacing w:before="0" w:beforeAutospacing="0" w:after="0" w:afterAutospacing="0" w:line="360" w:lineRule="auto"/>
        <w:ind w:left="360"/>
        <w:jc w:val="both"/>
      </w:pPr>
      <w:r w:rsidRPr="00547BFB">
        <w:t>Y el artículo 11 del mismo convenio señala que: 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rsidR="009E2381" w:rsidRPr="00547BFB" w:rsidRDefault="009E2381" w:rsidP="00547BFB">
      <w:pPr>
        <w:spacing w:after="0" w:line="360" w:lineRule="auto"/>
        <w:jc w:val="both"/>
        <w:rPr>
          <w:rFonts w:ascii="Times New Roman" w:hAnsi="Times New Roman" w:cs="Times New Roman"/>
          <w:sz w:val="24"/>
          <w:szCs w:val="24"/>
        </w:rPr>
      </w:pPr>
    </w:p>
    <w:p w:rsidR="005E07DD" w:rsidRPr="00547BFB" w:rsidRDefault="005E07DD"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Tras estos señalamientos que se desprenden de instrumentos internacionales, emitido por una organización internacional de los que además México forma parte, como lo es la ONU, </w:t>
      </w:r>
      <w:r w:rsidR="007C5CFB">
        <w:rPr>
          <w:rFonts w:ascii="Times New Roman" w:hAnsi="Times New Roman" w:cs="Times New Roman"/>
          <w:sz w:val="24"/>
          <w:szCs w:val="24"/>
        </w:rPr>
        <w:t>adquiere</w:t>
      </w:r>
      <w:r w:rsidRPr="00547BFB">
        <w:rPr>
          <w:rFonts w:ascii="Times New Roman" w:hAnsi="Times New Roman" w:cs="Times New Roman"/>
          <w:sz w:val="24"/>
          <w:szCs w:val="24"/>
        </w:rPr>
        <w:t xml:space="preserve"> más sentido </w:t>
      </w:r>
      <w:r w:rsidR="007C5CFB">
        <w:rPr>
          <w:rFonts w:ascii="Times New Roman" w:hAnsi="Times New Roman" w:cs="Times New Roman"/>
          <w:sz w:val="24"/>
          <w:szCs w:val="24"/>
        </w:rPr>
        <w:t>e</w:t>
      </w:r>
      <w:r w:rsidRPr="00547BFB">
        <w:rPr>
          <w:rFonts w:ascii="Times New Roman" w:hAnsi="Times New Roman" w:cs="Times New Roman"/>
          <w:sz w:val="24"/>
          <w:szCs w:val="24"/>
        </w:rPr>
        <w:t>l señalamiento sobre la desproporcionalidad y falta de equidad en la obligación consagrada en el artículo 31</w:t>
      </w:r>
      <w:r w:rsidR="007C5CFB">
        <w:rPr>
          <w:rFonts w:ascii="Times New Roman" w:hAnsi="Times New Roman" w:cs="Times New Roman"/>
          <w:sz w:val="24"/>
          <w:szCs w:val="24"/>
        </w:rPr>
        <w:t>,</w:t>
      </w:r>
      <w:r w:rsidRPr="00547BFB">
        <w:rPr>
          <w:rFonts w:ascii="Times New Roman" w:hAnsi="Times New Roman" w:cs="Times New Roman"/>
          <w:sz w:val="24"/>
          <w:szCs w:val="24"/>
        </w:rPr>
        <w:t xml:space="preserve"> fracción cuarta de nuestra Constitución, ya mencionado en diferentes momento de </w:t>
      </w:r>
      <w:r w:rsidR="00A52D29">
        <w:rPr>
          <w:rFonts w:ascii="Times New Roman" w:hAnsi="Times New Roman" w:cs="Times New Roman"/>
          <w:sz w:val="24"/>
          <w:szCs w:val="24"/>
        </w:rPr>
        <w:t>e</w:t>
      </w:r>
      <w:r w:rsidRPr="00547BFB">
        <w:rPr>
          <w:rFonts w:ascii="Times New Roman" w:hAnsi="Times New Roman" w:cs="Times New Roman"/>
          <w:sz w:val="24"/>
          <w:szCs w:val="24"/>
        </w:rPr>
        <w:t xml:space="preserve">ste trabajo y además resulta contradictorio el hecho </w:t>
      </w:r>
      <w:r w:rsidR="007B0C35">
        <w:rPr>
          <w:rFonts w:ascii="Times New Roman" w:hAnsi="Times New Roman" w:cs="Times New Roman"/>
          <w:sz w:val="24"/>
          <w:szCs w:val="24"/>
        </w:rPr>
        <w:t xml:space="preserve">de </w:t>
      </w:r>
      <w:r w:rsidRPr="00547BFB">
        <w:rPr>
          <w:rFonts w:ascii="Times New Roman" w:hAnsi="Times New Roman" w:cs="Times New Roman"/>
          <w:sz w:val="24"/>
          <w:szCs w:val="24"/>
        </w:rPr>
        <w:t xml:space="preserve">que la autoridad no observe que tras las reformas a nuestra Carta Magna, en el artículo 1 del mencionado ordenamiento eleva </w:t>
      </w:r>
      <w:r w:rsidR="007B0C35">
        <w:rPr>
          <w:rFonts w:ascii="Times New Roman" w:hAnsi="Times New Roman" w:cs="Times New Roman"/>
          <w:sz w:val="24"/>
          <w:szCs w:val="24"/>
        </w:rPr>
        <w:t>los derechos humanos al nivel de</w:t>
      </w:r>
      <w:r w:rsidRPr="00547BFB">
        <w:rPr>
          <w:rFonts w:ascii="Times New Roman" w:hAnsi="Times New Roman" w:cs="Times New Roman"/>
          <w:sz w:val="24"/>
          <w:szCs w:val="24"/>
        </w:rPr>
        <w:t xml:space="preserve"> protección constitucional, junto con el artículo 133 del mismo ordenamiento</w:t>
      </w:r>
      <w:r w:rsidR="007B0C35">
        <w:rPr>
          <w:rFonts w:ascii="Times New Roman" w:hAnsi="Times New Roman" w:cs="Times New Roman"/>
          <w:sz w:val="24"/>
          <w:szCs w:val="24"/>
        </w:rPr>
        <w:t>,</w:t>
      </w:r>
      <w:r w:rsidRPr="00547BFB">
        <w:rPr>
          <w:rFonts w:ascii="Times New Roman" w:hAnsi="Times New Roman" w:cs="Times New Roman"/>
          <w:sz w:val="24"/>
          <w:szCs w:val="24"/>
        </w:rPr>
        <w:t xml:space="preserve"> que señala que la ley suprema de nuestro país son la </w:t>
      </w:r>
      <w:r w:rsidR="007B0C35">
        <w:rPr>
          <w:rFonts w:ascii="Times New Roman" w:hAnsi="Times New Roman" w:cs="Times New Roman"/>
          <w:sz w:val="24"/>
          <w:szCs w:val="24"/>
        </w:rPr>
        <w:t>C</w:t>
      </w:r>
      <w:r w:rsidRPr="00547BFB">
        <w:rPr>
          <w:rFonts w:ascii="Times New Roman" w:hAnsi="Times New Roman" w:cs="Times New Roman"/>
          <w:sz w:val="24"/>
          <w:szCs w:val="24"/>
        </w:rPr>
        <w:t xml:space="preserve">onstitución, </w:t>
      </w:r>
      <w:r w:rsidR="007B0C35">
        <w:rPr>
          <w:rFonts w:ascii="Times New Roman" w:hAnsi="Times New Roman" w:cs="Times New Roman"/>
          <w:sz w:val="24"/>
          <w:szCs w:val="24"/>
        </w:rPr>
        <w:t xml:space="preserve">las </w:t>
      </w:r>
      <w:r w:rsidRPr="00547BFB">
        <w:rPr>
          <w:rFonts w:ascii="Times New Roman" w:hAnsi="Times New Roman" w:cs="Times New Roman"/>
          <w:sz w:val="24"/>
          <w:szCs w:val="24"/>
        </w:rPr>
        <w:t xml:space="preserve">leyes del Congreso de la Unión que emanen de ella y todos los Tratados que estén de acuerdo con la misma, celebrados y que se celebren por el </w:t>
      </w:r>
      <w:r w:rsidR="007B0C35">
        <w:rPr>
          <w:rFonts w:ascii="Times New Roman" w:hAnsi="Times New Roman" w:cs="Times New Roman"/>
          <w:sz w:val="24"/>
          <w:szCs w:val="24"/>
        </w:rPr>
        <w:t>p</w:t>
      </w:r>
      <w:r w:rsidRPr="00547BFB">
        <w:rPr>
          <w:rFonts w:ascii="Times New Roman" w:hAnsi="Times New Roman" w:cs="Times New Roman"/>
          <w:sz w:val="24"/>
          <w:szCs w:val="24"/>
        </w:rPr>
        <w:t xml:space="preserve">residente de la </w:t>
      </w:r>
      <w:r w:rsidR="007B0C35">
        <w:rPr>
          <w:rFonts w:ascii="Times New Roman" w:hAnsi="Times New Roman" w:cs="Times New Roman"/>
          <w:sz w:val="24"/>
          <w:szCs w:val="24"/>
        </w:rPr>
        <w:t>r</w:t>
      </w:r>
      <w:r w:rsidRPr="00547BFB">
        <w:rPr>
          <w:rFonts w:ascii="Times New Roman" w:hAnsi="Times New Roman" w:cs="Times New Roman"/>
          <w:sz w:val="24"/>
          <w:szCs w:val="24"/>
        </w:rPr>
        <w:t>epública, con aprobación del Senado</w:t>
      </w:r>
      <w:r w:rsidR="007B0C35">
        <w:rPr>
          <w:rFonts w:ascii="Times New Roman" w:hAnsi="Times New Roman" w:cs="Times New Roman"/>
          <w:sz w:val="24"/>
          <w:szCs w:val="24"/>
        </w:rPr>
        <w:t>. Por lo tanto</w:t>
      </w:r>
      <w:r w:rsidRPr="00547BFB">
        <w:rPr>
          <w:rFonts w:ascii="Times New Roman" w:hAnsi="Times New Roman" w:cs="Times New Roman"/>
          <w:sz w:val="24"/>
          <w:szCs w:val="24"/>
        </w:rPr>
        <w:t xml:space="preserve">, debemos considerar la idea </w:t>
      </w:r>
      <w:r w:rsidR="007B0C35">
        <w:rPr>
          <w:rFonts w:ascii="Times New Roman" w:hAnsi="Times New Roman" w:cs="Times New Roman"/>
          <w:sz w:val="24"/>
          <w:szCs w:val="24"/>
        </w:rPr>
        <w:t xml:space="preserve">de </w:t>
      </w:r>
      <w:r w:rsidRPr="00547BFB">
        <w:rPr>
          <w:rFonts w:ascii="Times New Roman" w:hAnsi="Times New Roman" w:cs="Times New Roman"/>
          <w:sz w:val="24"/>
          <w:szCs w:val="24"/>
        </w:rPr>
        <w:t xml:space="preserve">que se violentan los derechos fundamentales de los </w:t>
      </w:r>
      <w:r w:rsidRPr="00547BFB">
        <w:rPr>
          <w:rFonts w:ascii="Times New Roman" w:hAnsi="Times New Roman" w:cs="Times New Roman"/>
          <w:sz w:val="24"/>
          <w:szCs w:val="24"/>
        </w:rPr>
        <w:lastRenderedPageBreak/>
        <w:t>asalariados en proporción a aquellos que realizan las mismas actividades</w:t>
      </w:r>
      <w:r w:rsidR="007B0C35">
        <w:rPr>
          <w:rFonts w:ascii="Times New Roman" w:hAnsi="Times New Roman" w:cs="Times New Roman"/>
          <w:sz w:val="24"/>
          <w:szCs w:val="24"/>
        </w:rPr>
        <w:t>,</w:t>
      </w:r>
      <w:r w:rsidRPr="00547BFB">
        <w:rPr>
          <w:rFonts w:ascii="Times New Roman" w:hAnsi="Times New Roman" w:cs="Times New Roman"/>
          <w:sz w:val="24"/>
          <w:szCs w:val="24"/>
        </w:rPr>
        <w:t xml:space="preserve"> pero bajo otras figuras reconocidas por la LISR.</w:t>
      </w:r>
    </w:p>
    <w:p w:rsidR="00262E2C" w:rsidRPr="00547BFB" w:rsidRDefault="00262E2C" w:rsidP="00547BFB">
      <w:pPr>
        <w:spacing w:after="0" w:line="360" w:lineRule="auto"/>
        <w:jc w:val="both"/>
        <w:rPr>
          <w:rFonts w:ascii="Times New Roman" w:hAnsi="Times New Roman" w:cs="Times New Roman"/>
          <w:sz w:val="24"/>
          <w:szCs w:val="24"/>
        </w:rPr>
      </w:pPr>
    </w:p>
    <w:p w:rsidR="00096502" w:rsidRPr="00547BFB" w:rsidRDefault="005E07DD" w:rsidP="00547BFB">
      <w:pPr>
        <w:spacing w:after="0" w:line="360" w:lineRule="auto"/>
        <w:jc w:val="both"/>
        <w:rPr>
          <w:rFonts w:ascii="Times New Roman" w:hAnsi="Times New Roman" w:cs="Times New Roman"/>
          <w:sz w:val="24"/>
          <w:szCs w:val="24"/>
        </w:rPr>
      </w:pPr>
      <w:r w:rsidRPr="00547BFB">
        <w:rPr>
          <w:rFonts w:ascii="Times New Roman" w:hAnsi="Times New Roman" w:cs="Times New Roman"/>
          <w:sz w:val="24"/>
          <w:szCs w:val="24"/>
        </w:rPr>
        <w:t xml:space="preserve">Es evidente que lo contenido en la </w:t>
      </w:r>
      <w:r w:rsidR="007B0C35">
        <w:rPr>
          <w:rFonts w:ascii="Times New Roman" w:hAnsi="Times New Roman" w:cs="Times New Roman"/>
          <w:sz w:val="24"/>
          <w:szCs w:val="24"/>
        </w:rPr>
        <w:t>C</w:t>
      </w:r>
      <w:r w:rsidRPr="00547BFB">
        <w:rPr>
          <w:rFonts w:ascii="Times New Roman" w:hAnsi="Times New Roman" w:cs="Times New Roman"/>
          <w:sz w:val="24"/>
          <w:szCs w:val="24"/>
        </w:rPr>
        <w:t xml:space="preserve">onstitución mexicana y en los tratados internacionales firmados por México respecto al tema de los derechos humanos y garantías individuales vinculados con los principios de proporcionalidad y equidad tributaria, no </w:t>
      </w:r>
      <w:r w:rsidR="009E2381" w:rsidRPr="00547BFB">
        <w:rPr>
          <w:rFonts w:ascii="Times New Roman" w:hAnsi="Times New Roman" w:cs="Times New Roman"/>
          <w:sz w:val="24"/>
          <w:szCs w:val="24"/>
        </w:rPr>
        <w:t>están</w:t>
      </w:r>
      <w:r w:rsidRPr="00547BFB">
        <w:rPr>
          <w:rFonts w:ascii="Times New Roman" w:hAnsi="Times New Roman" w:cs="Times New Roman"/>
          <w:sz w:val="24"/>
          <w:szCs w:val="24"/>
        </w:rPr>
        <w:t xml:space="preserve"> contemplados en la LISR vigente, porque la ley en cuestión no atiende de manera real la capacidad contributiva de los asalariados al no permitirles deducción alguna a la base gravable de </w:t>
      </w:r>
      <w:r w:rsidR="007B0C35">
        <w:rPr>
          <w:rFonts w:ascii="Times New Roman" w:hAnsi="Times New Roman" w:cs="Times New Roman"/>
          <w:sz w:val="24"/>
          <w:szCs w:val="24"/>
        </w:rPr>
        <w:t>la que</w:t>
      </w:r>
      <w:r w:rsidRPr="00547BFB">
        <w:rPr>
          <w:rFonts w:ascii="Times New Roman" w:hAnsi="Times New Roman" w:cs="Times New Roman"/>
          <w:sz w:val="24"/>
          <w:szCs w:val="24"/>
        </w:rPr>
        <w:t xml:space="preserve"> se tiene que pagar el impuesto, esto trae como </w:t>
      </w:r>
      <w:r w:rsidR="009E2381" w:rsidRPr="00547BFB">
        <w:rPr>
          <w:rFonts w:ascii="Times New Roman" w:hAnsi="Times New Roman" w:cs="Times New Roman"/>
          <w:sz w:val="24"/>
          <w:szCs w:val="24"/>
        </w:rPr>
        <w:t>consecuencia</w:t>
      </w:r>
      <w:r w:rsidRPr="00547BFB">
        <w:rPr>
          <w:rFonts w:ascii="Times New Roman" w:hAnsi="Times New Roman" w:cs="Times New Roman"/>
          <w:sz w:val="24"/>
          <w:szCs w:val="24"/>
        </w:rPr>
        <w:t xml:space="preserve"> una afectación </w:t>
      </w:r>
      <w:r w:rsidR="009E2381" w:rsidRPr="00547BFB">
        <w:rPr>
          <w:rFonts w:ascii="Times New Roman" w:hAnsi="Times New Roman" w:cs="Times New Roman"/>
          <w:sz w:val="24"/>
          <w:szCs w:val="24"/>
        </w:rPr>
        <w:t>financiera</w:t>
      </w:r>
      <w:r w:rsidRPr="00547BFB">
        <w:rPr>
          <w:rFonts w:ascii="Times New Roman" w:hAnsi="Times New Roman" w:cs="Times New Roman"/>
          <w:sz w:val="24"/>
          <w:szCs w:val="24"/>
        </w:rPr>
        <w:t xml:space="preserve"> a la economía </w:t>
      </w:r>
      <w:r w:rsidR="009E2381" w:rsidRPr="00547BFB">
        <w:rPr>
          <w:rFonts w:ascii="Times New Roman" w:hAnsi="Times New Roman" w:cs="Times New Roman"/>
          <w:sz w:val="24"/>
          <w:szCs w:val="24"/>
        </w:rPr>
        <w:t>del trabajador y de su propia familiar</w:t>
      </w:r>
      <w:r w:rsidR="007B0C35">
        <w:rPr>
          <w:rFonts w:ascii="Times New Roman" w:hAnsi="Times New Roman" w:cs="Times New Roman"/>
          <w:sz w:val="24"/>
          <w:szCs w:val="24"/>
        </w:rPr>
        <w:t xml:space="preserve"> e</w:t>
      </w:r>
      <w:r w:rsidR="009E2381" w:rsidRPr="00547BFB">
        <w:rPr>
          <w:rFonts w:ascii="Times New Roman" w:hAnsi="Times New Roman" w:cs="Times New Roman"/>
          <w:sz w:val="24"/>
          <w:szCs w:val="24"/>
        </w:rPr>
        <w:t xml:space="preserve"> imposibilita</w:t>
      </w:r>
      <w:r w:rsidR="007B0C35">
        <w:rPr>
          <w:rFonts w:ascii="Times New Roman" w:hAnsi="Times New Roman" w:cs="Times New Roman"/>
          <w:sz w:val="24"/>
          <w:szCs w:val="24"/>
        </w:rPr>
        <w:t xml:space="preserve"> </w:t>
      </w:r>
      <w:r w:rsidR="009E2381" w:rsidRPr="00547BFB">
        <w:rPr>
          <w:rFonts w:ascii="Times New Roman" w:hAnsi="Times New Roman" w:cs="Times New Roman"/>
          <w:sz w:val="24"/>
          <w:szCs w:val="24"/>
        </w:rPr>
        <w:t xml:space="preserve">la satisfacción de las necesidades básicas de alimento, vestido, vivienda y salud, todos </w:t>
      </w:r>
      <w:r w:rsidR="007B0C35">
        <w:rPr>
          <w:rFonts w:ascii="Times New Roman" w:hAnsi="Times New Roman" w:cs="Times New Roman"/>
          <w:sz w:val="24"/>
          <w:szCs w:val="24"/>
        </w:rPr>
        <w:t xml:space="preserve">ellos derechos </w:t>
      </w:r>
      <w:r w:rsidR="009E2381" w:rsidRPr="00547BFB">
        <w:rPr>
          <w:rFonts w:ascii="Times New Roman" w:hAnsi="Times New Roman" w:cs="Times New Roman"/>
          <w:sz w:val="24"/>
          <w:szCs w:val="24"/>
        </w:rPr>
        <w:t xml:space="preserve">reconocidos dentro del principio al mínimo vital que </w:t>
      </w:r>
      <w:r w:rsidR="007B0C35">
        <w:rPr>
          <w:rFonts w:ascii="Times New Roman" w:hAnsi="Times New Roman" w:cs="Times New Roman"/>
          <w:sz w:val="24"/>
          <w:szCs w:val="24"/>
        </w:rPr>
        <w:t>cualquier</w:t>
      </w:r>
      <w:r w:rsidR="009E2381" w:rsidRPr="00547BFB">
        <w:rPr>
          <w:rFonts w:ascii="Times New Roman" w:hAnsi="Times New Roman" w:cs="Times New Roman"/>
          <w:sz w:val="24"/>
          <w:szCs w:val="24"/>
        </w:rPr>
        <w:t xml:space="preserve"> estado soberado debe </w:t>
      </w:r>
      <w:r w:rsidR="007B0C35">
        <w:rPr>
          <w:rFonts w:ascii="Times New Roman" w:hAnsi="Times New Roman" w:cs="Times New Roman"/>
          <w:sz w:val="24"/>
          <w:szCs w:val="24"/>
        </w:rPr>
        <w:t xml:space="preserve">dar </w:t>
      </w:r>
      <w:r w:rsidR="009E2381" w:rsidRPr="00547BFB">
        <w:rPr>
          <w:rFonts w:ascii="Times New Roman" w:hAnsi="Times New Roman" w:cs="Times New Roman"/>
          <w:sz w:val="24"/>
          <w:szCs w:val="24"/>
        </w:rPr>
        <w:t>a sus gobernados.</w:t>
      </w:r>
    </w:p>
    <w:p w:rsidR="009E2381" w:rsidRPr="00547BFB" w:rsidRDefault="009E2381" w:rsidP="00547BFB">
      <w:pPr>
        <w:spacing w:after="0" w:line="360" w:lineRule="auto"/>
        <w:jc w:val="both"/>
        <w:rPr>
          <w:rFonts w:ascii="Times New Roman" w:hAnsi="Times New Roman" w:cs="Times New Roman"/>
          <w:sz w:val="24"/>
          <w:szCs w:val="24"/>
        </w:rPr>
      </w:pPr>
    </w:p>
    <w:p w:rsidR="0032246D" w:rsidRPr="00547BFB" w:rsidRDefault="0032246D" w:rsidP="00547BFB">
      <w:pPr>
        <w:spacing w:after="0" w:line="360" w:lineRule="auto"/>
        <w:jc w:val="both"/>
        <w:rPr>
          <w:rFonts w:ascii="Times New Roman" w:hAnsi="Times New Roman" w:cs="Times New Roman"/>
          <w:sz w:val="24"/>
          <w:szCs w:val="24"/>
        </w:rPr>
      </w:pPr>
    </w:p>
    <w:p w:rsidR="00D6187C" w:rsidRPr="00E7288F" w:rsidRDefault="00E7288F" w:rsidP="00547BFB">
      <w:pPr>
        <w:spacing w:after="0" w:line="360" w:lineRule="auto"/>
        <w:jc w:val="both"/>
        <w:rPr>
          <w:rFonts w:ascii="Calibri" w:eastAsia="Times New Roman" w:hAnsi="Calibri" w:cs="Calibri"/>
          <w:color w:val="7030A0"/>
          <w:sz w:val="28"/>
          <w:szCs w:val="28"/>
          <w:lang w:val="es-ES" w:eastAsia="es-ES"/>
        </w:rPr>
      </w:pPr>
      <w:r w:rsidRPr="00E7288F">
        <w:rPr>
          <w:rFonts w:ascii="Calibri" w:eastAsia="Times New Roman" w:hAnsi="Calibri" w:cs="Calibri"/>
          <w:color w:val="7030A0"/>
          <w:sz w:val="28"/>
          <w:szCs w:val="28"/>
          <w:lang w:val="es-ES" w:eastAsia="es-ES"/>
        </w:rPr>
        <w:t>Bibliografía</w:t>
      </w:r>
    </w:p>
    <w:p w:rsidR="00DA6A18" w:rsidRPr="00547BFB" w:rsidRDefault="00DA6A18" w:rsidP="00E7288F">
      <w:pPr>
        <w:spacing w:after="0" w:line="360" w:lineRule="auto"/>
        <w:ind w:left="709" w:hanging="709"/>
        <w:jc w:val="both"/>
        <w:rPr>
          <w:rFonts w:ascii="Times New Roman" w:hAnsi="Times New Roman" w:cs="Times New Roman"/>
          <w:sz w:val="24"/>
          <w:szCs w:val="24"/>
        </w:rPr>
      </w:pPr>
      <w:r w:rsidRPr="00547BFB">
        <w:rPr>
          <w:rFonts w:ascii="Times New Roman" w:hAnsi="Times New Roman" w:cs="Times New Roman"/>
          <w:sz w:val="24"/>
          <w:szCs w:val="24"/>
        </w:rPr>
        <w:t xml:space="preserve">Carraco, I. Hugo (2006). </w:t>
      </w:r>
      <w:r w:rsidRPr="009E38C0">
        <w:rPr>
          <w:rFonts w:ascii="Times New Roman" w:hAnsi="Times New Roman" w:cs="Times New Roman"/>
          <w:i/>
          <w:sz w:val="24"/>
          <w:szCs w:val="24"/>
        </w:rPr>
        <w:t>Derecho Fiscal Constitucional</w:t>
      </w:r>
      <w:r w:rsidRPr="00547BFB">
        <w:rPr>
          <w:rFonts w:ascii="Times New Roman" w:hAnsi="Times New Roman" w:cs="Times New Roman"/>
          <w:sz w:val="24"/>
          <w:szCs w:val="24"/>
        </w:rPr>
        <w:t>. México</w:t>
      </w:r>
      <w:r w:rsidR="00E41301">
        <w:rPr>
          <w:rFonts w:ascii="Times New Roman" w:hAnsi="Times New Roman" w:cs="Times New Roman"/>
          <w:sz w:val="24"/>
          <w:szCs w:val="24"/>
        </w:rPr>
        <w:t>,</w:t>
      </w:r>
      <w:r w:rsidRPr="00547BFB">
        <w:rPr>
          <w:rFonts w:ascii="Times New Roman" w:hAnsi="Times New Roman" w:cs="Times New Roman"/>
          <w:sz w:val="24"/>
          <w:szCs w:val="24"/>
        </w:rPr>
        <w:t xml:space="preserve"> Editorial Oxford.</w:t>
      </w:r>
    </w:p>
    <w:p w:rsidR="00DA6A18" w:rsidRPr="00547BFB" w:rsidRDefault="00DA6A18" w:rsidP="00E7288F">
      <w:pPr>
        <w:spacing w:after="0" w:line="360" w:lineRule="auto"/>
        <w:ind w:left="709" w:hanging="709"/>
        <w:jc w:val="both"/>
        <w:rPr>
          <w:rFonts w:ascii="Times New Roman" w:hAnsi="Times New Roman" w:cs="Times New Roman"/>
          <w:sz w:val="24"/>
          <w:szCs w:val="24"/>
        </w:rPr>
      </w:pPr>
      <w:r w:rsidRPr="00547BFB">
        <w:rPr>
          <w:rFonts w:ascii="Times New Roman" w:hAnsi="Times New Roman" w:cs="Times New Roman"/>
          <w:sz w:val="24"/>
          <w:szCs w:val="24"/>
        </w:rPr>
        <w:t>Constitución Política de los Estados Unidos Mexicanos (2016). México</w:t>
      </w:r>
      <w:r w:rsidR="004453D1">
        <w:rPr>
          <w:rFonts w:ascii="Times New Roman" w:hAnsi="Times New Roman" w:cs="Times New Roman"/>
          <w:sz w:val="24"/>
          <w:szCs w:val="24"/>
        </w:rPr>
        <w:t>,</w:t>
      </w:r>
      <w:r w:rsidRPr="00547BFB">
        <w:rPr>
          <w:rFonts w:ascii="Times New Roman" w:hAnsi="Times New Roman" w:cs="Times New Roman"/>
          <w:sz w:val="24"/>
          <w:szCs w:val="24"/>
        </w:rPr>
        <w:t xml:space="preserve"> Editorial Ediciones Leyenda S.A.</w:t>
      </w:r>
    </w:p>
    <w:p w:rsidR="00DA6A18" w:rsidRPr="00547BFB" w:rsidRDefault="00DA6A18" w:rsidP="00E7288F">
      <w:pPr>
        <w:spacing w:after="0" w:line="360" w:lineRule="auto"/>
        <w:ind w:left="709" w:hanging="709"/>
        <w:jc w:val="both"/>
        <w:rPr>
          <w:rFonts w:ascii="Times New Roman" w:hAnsi="Times New Roman" w:cs="Times New Roman"/>
          <w:sz w:val="24"/>
          <w:szCs w:val="24"/>
        </w:rPr>
      </w:pPr>
      <w:r w:rsidRPr="00547BFB">
        <w:rPr>
          <w:rFonts w:ascii="Times New Roman" w:hAnsi="Times New Roman" w:cs="Times New Roman"/>
          <w:sz w:val="24"/>
          <w:szCs w:val="24"/>
        </w:rPr>
        <w:t xml:space="preserve">Fierro, F. Ana (2012). </w:t>
      </w:r>
      <w:r w:rsidRPr="009E38C0">
        <w:rPr>
          <w:rFonts w:ascii="Times New Roman" w:hAnsi="Times New Roman" w:cs="Times New Roman"/>
          <w:i/>
          <w:sz w:val="24"/>
          <w:szCs w:val="24"/>
        </w:rPr>
        <w:t>Derechos humanos, derechos fundamentales y garantías individuales</w:t>
      </w:r>
      <w:r w:rsidRPr="00547BFB">
        <w:rPr>
          <w:rFonts w:ascii="Times New Roman" w:hAnsi="Times New Roman" w:cs="Times New Roman"/>
          <w:sz w:val="24"/>
          <w:szCs w:val="24"/>
        </w:rPr>
        <w:t>. México</w:t>
      </w:r>
      <w:r w:rsidR="004453D1">
        <w:rPr>
          <w:rFonts w:ascii="Times New Roman" w:hAnsi="Times New Roman" w:cs="Times New Roman"/>
          <w:sz w:val="24"/>
          <w:szCs w:val="24"/>
        </w:rPr>
        <w:t>,</w:t>
      </w:r>
      <w:r w:rsidRPr="00547BFB">
        <w:rPr>
          <w:rFonts w:ascii="Times New Roman" w:hAnsi="Times New Roman" w:cs="Times New Roman"/>
          <w:sz w:val="24"/>
          <w:szCs w:val="24"/>
        </w:rPr>
        <w:t xml:space="preserve"> Editorial Oxford.</w:t>
      </w:r>
    </w:p>
    <w:p w:rsidR="00DA6A18" w:rsidRDefault="00547BFB" w:rsidP="00E7288F">
      <w:pPr>
        <w:spacing w:after="0" w:line="360" w:lineRule="auto"/>
        <w:ind w:left="709" w:hanging="709"/>
        <w:jc w:val="both"/>
        <w:rPr>
          <w:rFonts w:ascii="Times New Roman" w:hAnsi="Times New Roman" w:cs="Times New Roman"/>
          <w:sz w:val="24"/>
          <w:szCs w:val="24"/>
        </w:rPr>
      </w:pPr>
      <w:r w:rsidRPr="00547BFB">
        <w:rPr>
          <w:rFonts w:ascii="Times New Roman" w:hAnsi="Times New Roman" w:cs="Times New Roman"/>
          <w:sz w:val="24"/>
          <w:szCs w:val="24"/>
        </w:rPr>
        <w:t>Jiménez</w:t>
      </w:r>
      <w:r w:rsidR="00DA6A18" w:rsidRPr="00547BFB">
        <w:rPr>
          <w:rFonts w:ascii="Times New Roman" w:hAnsi="Times New Roman" w:cs="Times New Roman"/>
          <w:sz w:val="24"/>
          <w:szCs w:val="24"/>
        </w:rPr>
        <w:t xml:space="preserve">, G. Antonio (2014). </w:t>
      </w:r>
      <w:r w:rsidR="00DA6A18" w:rsidRPr="009E38C0">
        <w:rPr>
          <w:rFonts w:ascii="Times New Roman" w:hAnsi="Times New Roman" w:cs="Times New Roman"/>
          <w:i/>
          <w:sz w:val="24"/>
          <w:szCs w:val="24"/>
        </w:rPr>
        <w:t>Curso de derecho tributario</w:t>
      </w:r>
      <w:r w:rsidR="00DA6A18" w:rsidRPr="00547BFB">
        <w:rPr>
          <w:rFonts w:ascii="Times New Roman" w:hAnsi="Times New Roman" w:cs="Times New Roman"/>
          <w:sz w:val="24"/>
          <w:szCs w:val="24"/>
        </w:rPr>
        <w:t>. México</w:t>
      </w:r>
      <w:r w:rsidR="004453D1">
        <w:rPr>
          <w:rFonts w:ascii="Times New Roman" w:hAnsi="Times New Roman" w:cs="Times New Roman"/>
          <w:sz w:val="24"/>
          <w:szCs w:val="24"/>
        </w:rPr>
        <w:t>,</w:t>
      </w:r>
      <w:r w:rsidR="00DA6A18" w:rsidRPr="00547BFB">
        <w:rPr>
          <w:rFonts w:ascii="Times New Roman" w:hAnsi="Times New Roman" w:cs="Times New Roman"/>
          <w:sz w:val="24"/>
          <w:szCs w:val="24"/>
        </w:rPr>
        <w:t xml:space="preserve"> Editorial Tax Editores.</w:t>
      </w:r>
    </w:p>
    <w:p w:rsidR="00DA6A18" w:rsidRPr="00547BFB" w:rsidRDefault="00DA6A18" w:rsidP="00E7288F">
      <w:pPr>
        <w:spacing w:after="0" w:line="360" w:lineRule="auto"/>
        <w:ind w:left="709" w:hanging="709"/>
        <w:jc w:val="both"/>
        <w:rPr>
          <w:rFonts w:ascii="Times New Roman" w:hAnsi="Times New Roman" w:cs="Times New Roman"/>
          <w:sz w:val="24"/>
          <w:szCs w:val="24"/>
        </w:rPr>
      </w:pPr>
      <w:r w:rsidRPr="00547BFB">
        <w:rPr>
          <w:rFonts w:ascii="Times New Roman" w:hAnsi="Times New Roman" w:cs="Times New Roman"/>
          <w:sz w:val="24"/>
          <w:szCs w:val="24"/>
        </w:rPr>
        <w:t xml:space="preserve">Prontuario Fiscal (2016). </w:t>
      </w:r>
      <w:r w:rsidRPr="009E38C0">
        <w:rPr>
          <w:rFonts w:ascii="Times New Roman" w:hAnsi="Times New Roman" w:cs="Times New Roman"/>
          <w:sz w:val="24"/>
          <w:szCs w:val="24"/>
        </w:rPr>
        <w:t>México</w:t>
      </w:r>
      <w:r w:rsidR="004453D1">
        <w:rPr>
          <w:rFonts w:ascii="Times New Roman" w:hAnsi="Times New Roman" w:cs="Times New Roman"/>
          <w:sz w:val="24"/>
          <w:szCs w:val="24"/>
        </w:rPr>
        <w:t>,</w:t>
      </w:r>
      <w:r w:rsidRPr="00547BFB">
        <w:rPr>
          <w:rFonts w:ascii="Times New Roman" w:hAnsi="Times New Roman" w:cs="Times New Roman"/>
          <w:sz w:val="24"/>
          <w:szCs w:val="24"/>
        </w:rPr>
        <w:t xml:space="preserve"> Editorial Cencage Learning.</w:t>
      </w:r>
    </w:p>
    <w:p w:rsidR="0031476E" w:rsidRPr="00547BFB" w:rsidRDefault="0031476E" w:rsidP="00E7288F">
      <w:pPr>
        <w:spacing w:after="0" w:line="360" w:lineRule="auto"/>
        <w:ind w:left="709" w:hanging="709"/>
        <w:jc w:val="both"/>
        <w:rPr>
          <w:rFonts w:ascii="Times New Roman" w:hAnsi="Times New Roman" w:cs="Times New Roman"/>
          <w:sz w:val="24"/>
          <w:szCs w:val="24"/>
        </w:rPr>
      </w:pPr>
      <w:r w:rsidRPr="00547BFB">
        <w:rPr>
          <w:rFonts w:ascii="Times New Roman" w:hAnsi="Times New Roman" w:cs="Times New Roman"/>
          <w:sz w:val="24"/>
          <w:szCs w:val="24"/>
        </w:rPr>
        <w:t xml:space="preserve">Reyes, A. Rigoberto (1990). </w:t>
      </w:r>
      <w:r w:rsidRPr="009E38C0">
        <w:rPr>
          <w:rFonts w:ascii="Times New Roman" w:hAnsi="Times New Roman" w:cs="Times New Roman"/>
          <w:i/>
          <w:sz w:val="24"/>
          <w:szCs w:val="24"/>
        </w:rPr>
        <w:t>Elementos básicos de derecho fiscal</w:t>
      </w:r>
      <w:r w:rsidRPr="00547BFB">
        <w:rPr>
          <w:rFonts w:ascii="Times New Roman" w:hAnsi="Times New Roman" w:cs="Times New Roman"/>
          <w:sz w:val="24"/>
          <w:szCs w:val="24"/>
        </w:rPr>
        <w:t>. México</w:t>
      </w:r>
      <w:r w:rsidR="00A52E22">
        <w:rPr>
          <w:rFonts w:ascii="Times New Roman" w:hAnsi="Times New Roman" w:cs="Times New Roman"/>
          <w:sz w:val="24"/>
          <w:szCs w:val="24"/>
        </w:rPr>
        <w:t>,</w:t>
      </w:r>
      <w:r w:rsidRPr="00547BFB">
        <w:rPr>
          <w:rFonts w:ascii="Times New Roman" w:hAnsi="Times New Roman" w:cs="Times New Roman"/>
          <w:sz w:val="24"/>
          <w:szCs w:val="24"/>
        </w:rPr>
        <w:t xml:space="preserve"> Editorial UdeG</w:t>
      </w:r>
      <w:r>
        <w:rPr>
          <w:rFonts w:ascii="Times New Roman" w:hAnsi="Times New Roman" w:cs="Times New Roman"/>
          <w:sz w:val="24"/>
          <w:szCs w:val="24"/>
        </w:rPr>
        <w:t>.</w:t>
      </w:r>
    </w:p>
    <w:p w:rsidR="00547BFB" w:rsidRDefault="00547BFB">
      <w:pPr>
        <w:spacing w:after="0" w:line="360" w:lineRule="auto"/>
        <w:jc w:val="both"/>
        <w:rPr>
          <w:rFonts w:ascii="Times New Roman" w:hAnsi="Times New Roman" w:cs="Times New Roman"/>
          <w:sz w:val="24"/>
          <w:szCs w:val="24"/>
        </w:rPr>
      </w:pPr>
    </w:p>
    <w:p w:rsidR="0031476E" w:rsidRDefault="0031476E">
      <w:pPr>
        <w:spacing w:after="0" w:line="360" w:lineRule="auto"/>
        <w:jc w:val="both"/>
        <w:rPr>
          <w:rFonts w:ascii="Times New Roman" w:hAnsi="Times New Roman" w:cs="Times New Roman"/>
          <w:sz w:val="24"/>
          <w:szCs w:val="24"/>
        </w:rPr>
      </w:pPr>
    </w:p>
    <w:p w:rsidR="00992411" w:rsidRDefault="00992411" w:rsidP="00992411">
      <w:pPr>
        <w:spacing w:after="0" w:line="360" w:lineRule="auto"/>
        <w:jc w:val="both"/>
        <w:rPr>
          <w:rFonts w:ascii="Times New Roman" w:hAnsi="Times New Roman" w:cs="Times New Roman"/>
          <w:sz w:val="24"/>
          <w:szCs w:val="24"/>
        </w:rPr>
      </w:pPr>
    </w:p>
    <w:sectPr w:rsidR="00992411">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C58" w:rsidRDefault="009F4C58" w:rsidP="00E7288F">
      <w:pPr>
        <w:spacing w:after="0" w:line="240" w:lineRule="auto"/>
      </w:pPr>
      <w:r>
        <w:separator/>
      </w:r>
    </w:p>
  </w:endnote>
  <w:endnote w:type="continuationSeparator" w:id="0">
    <w:p w:rsidR="009F4C58" w:rsidRDefault="009F4C58" w:rsidP="00E7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8F" w:rsidRDefault="00E7288F" w:rsidP="00E7288F">
    <w:pPr>
      <w:pStyle w:val="Piedepgina"/>
      <w:jc w:val="center"/>
    </w:pPr>
    <w:r w:rsidRPr="003E3758">
      <w:rPr>
        <w:rFonts w:eastAsia="MS Mincho" w:cs="Calibri"/>
        <w:b/>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C58" w:rsidRDefault="009F4C58" w:rsidP="00E7288F">
      <w:pPr>
        <w:spacing w:after="0" w:line="240" w:lineRule="auto"/>
      </w:pPr>
      <w:r>
        <w:separator/>
      </w:r>
    </w:p>
  </w:footnote>
  <w:footnote w:type="continuationSeparator" w:id="0">
    <w:p w:rsidR="009F4C58" w:rsidRDefault="009F4C58" w:rsidP="00E72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8F" w:rsidRDefault="00E7288F" w:rsidP="00E7288F">
    <w:pPr>
      <w:pStyle w:val="Encabezado"/>
      <w:jc w:val="center"/>
    </w:pPr>
    <w:r w:rsidRPr="003E3758">
      <w:rPr>
        <w:rFonts w:eastAsia="MS Mincho" w:cs="Calibri"/>
        <w:b/>
        <w:i/>
      </w:rPr>
      <w:t xml:space="preserve">Revista Iberoamericana de Contaduría, Economía y Administración                   </w:t>
    </w:r>
    <w:r w:rsidRPr="003E3758">
      <w:rPr>
        <w:rFonts w:eastAsia="MS Mincho" w:cs="Calibr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31474"/>
    <w:multiLevelType w:val="hybridMultilevel"/>
    <w:tmpl w:val="C7603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2A774D"/>
    <w:multiLevelType w:val="hybridMultilevel"/>
    <w:tmpl w:val="2A486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2C2FCD"/>
    <w:multiLevelType w:val="hybridMultilevel"/>
    <w:tmpl w:val="23A83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6751E2"/>
    <w:multiLevelType w:val="hybridMultilevel"/>
    <w:tmpl w:val="12140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C5"/>
    <w:rsid w:val="00007D7D"/>
    <w:rsid w:val="000117DB"/>
    <w:rsid w:val="0001184F"/>
    <w:rsid w:val="00013775"/>
    <w:rsid w:val="00032D7A"/>
    <w:rsid w:val="00033E06"/>
    <w:rsid w:val="00041560"/>
    <w:rsid w:val="00062781"/>
    <w:rsid w:val="00062C24"/>
    <w:rsid w:val="00064BA5"/>
    <w:rsid w:val="000731AF"/>
    <w:rsid w:val="0008054B"/>
    <w:rsid w:val="000814D1"/>
    <w:rsid w:val="00091517"/>
    <w:rsid w:val="00096502"/>
    <w:rsid w:val="0009757E"/>
    <w:rsid w:val="000A6C3B"/>
    <w:rsid w:val="000B2214"/>
    <w:rsid w:val="000B6447"/>
    <w:rsid w:val="000B66B6"/>
    <w:rsid w:val="000C60DA"/>
    <w:rsid w:val="000D79C9"/>
    <w:rsid w:val="000E2240"/>
    <w:rsid w:val="000F0988"/>
    <w:rsid w:val="000F502D"/>
    <w:rsid w:val="000F5781"/>
    <w:rsid w:val="00114845"/>
    <w:rsid w:val="00137DAE"/>
    <w:rsid w:val="001435F5"/>
    <w:rsid w:val="001522C9"/>
    <w:rsid w:val="001648D9"/>
    <w:rsid w:val="001756B1"/>
    <w:rsid w:val="00182294"/>
    <w:rsid w:val="0018364F"/>
    <w:rsid w:val="00194AD5"/>
    <w:rsid w:val="001A6077"/>
    <w:rsid w:val="001B37A3"/>
    <w:rsid w:val="001D3F78"/>
    <w:rsid w:val="001E29D1"/>
    <w:rsid w:val="001F5E2E"/>
    <w:rsid w:val="002125E0"/>
    <w:rsid w:val="00262E2C"/>
    <w:rsid w:val="00291D58"/>
    <w:rsid w:val="00295D25"/>
    <w:rsid w:val="002A4CBA"/>
    <w:rsid w:val="002B6954"/>
    <w:rsid w:val="002D7430"/>
    <w:rsid w:val="002E336F"/>
    <w:rsid w:val="002E3F19"/>
    <w:rsid w:val="002F5747"/>
    <w:rsid w:val="00303A78"/>
    <w:rsid w:val="00306A9A"/>
    <w:rsid w:val="0031476E"/>
    <w:rsid w:val="003159B9"/>
    <w:rsid w:val="0032246D"/>
    <w:rsid w:val="00330427"/>
    <w:rsid w:val="003411E0"/>
    <w:rsid w:val="003448DD"/>
    <w:rsid w:val="0035057C"/>
    <w:rsid w:val="00356508"/>
    <w:rsid w:val="00372466"/>
    <w:rsid w:val="00395642"/>
    <w:rsid w:val="003A61DD"/>
    <w:rsid w:val="003C6361"/>
    <w:rsid w:val="003D2197"/>
    <w:rsid w:val="00402EBB"/>
    <w:rsid w:val="0040786D"/>
    <w:rsid w:val="00407DFE"/>
    <w:rsid w:val="0041420C"/>
    <w:rsid w:val="0041730C"/>
    <w:rsid w:val="00420E8C"/>
    <w:rsid w:val="0042159F"/>
    <w:rsid w:val="00422E4E"/>
    <w:rsid w:val="0042691A"/>
    <w:rsid w:val="00431EA1"/>
    <w:rsid w:val="004405D0"/>
    <w:rsid w:val="00441958"/>
    <w:rsid w:val="004453D1"/>
    <w:rsid w:val="0045598A"/>
    <w:rsid w:val="00473CA6"/>
    <w:rsid w:val="00482206"/>
    <w:rsid w:val="004912CD"/>
    <w:rsid w:val="00494A59"/>
    <w:rsid w:val="004A73A1"/>
    <w:rsid w:val="004C31CC"/>
    <w:rsid w:val="004D337C"/>
    <w:rsid w:val="004E63A9"/>
    <w:rsid w:val="004F2BE5"/>
    <w:rsid w:val="00500F27"/>
    <w:rsid w:val="0050435F"/>
    <w:rsid w:val="00505622"/>
    <w:rsid w:val="005070E5"/>
    <w:rsid w:val="0050777D"/>
    <w:rsid w:val="00535476"/>
    <w:rsid w:val="0054074E"/>
    <w:rsid w:val="00547BFB"/>
    <w:rsid w:val="00552303"/>
    <w:rsid w:val="0055603B"/>
    <w:rsid w:val="00571C4E"/>
    <w:rsid w:val="005809D2"/>
    <w:rsid w:val="005864B1"/>
    <w:rsid w:val="005C3B0B"/>
    <w:rsid w:val="005D5B34"/>
    <w:rsid w:val="005E07DD"/>
    <w:rsid w:val="005E1E06"/>
    <w:rsid w:val="005E5629"/>
    <w:rsid w:val="00606591"/>
    <w:rsid w:val="006108D3"/>
    <w:rsid w:val="00611B3A"/>
    <w:rsid w:val="00616735"/>
    <w:rsid w:val="00616DC5"/>
    <w:rsid w:val="006177E1"/>
    <w:rsid w:val="00620B49"/>
    <w:rsid w:val="0062252B"/>
    <w:rsid w:val="00634211"/>
    <w:rsid w:val="00634718"/>
    <w:rsid w:val="0063770F"/>
    <w:rsid w:val="006757E9"/>
    <w:rsid w:val="00677E40"/>
    <w:rsid w:val="00680BBF"/>
    <w:rsid w:val="00683E48"/>
    <w:rsid w:val="006840BA"/>
    <w:rsid w:val="00693219"/>
    <w:rsid w:val="006B0FB8"/>
    <w:rsid w:val="006B41F9"/>
    <w:rsid w:val="006D6860"/>
    <w:rsid w:val="006F43D1"/>
    <w:rsid w:val="00703868"/>
    <w:rsid w:val="0071187A"/>
    <w:rsid w:val="00717093"/>
    <w:rsid w:val="00724704"/>
    <w:rsid w:val="00730629"/>
    <w:rsid w:val="00732D82"/>
    <w:rsid w:val="00751037"/>
    <w:rsid w:val="0075205B"/>
    <w:rsid w:val="00753686"/>
    <w:rsid w:val="00771A9E"/>
    <w:rsid w:val="00780669"/>
    <w:rsid w:val="00783CE8"/>
    <w:rsid w:val="00784CDB"/>
    <w:rsid w:val="00785B2D"/>
    <w:rsid w:val="00785C55"/>
    <w:rsid w:val="007957FE"/>
    <w:rsid w:val="007B0C35"/>
    <w:rsid w:val="007B25AC"/>
    <w:rsid w:val="007B2FB8"/>
    <w:rsid w:val="007B4B18"/>
    <w:rsid w:val="007C2921"/>
    <w:rsid w:val="007C5CFB"/>
    <w:rsid w:val="007D570C"/>
    <w:rsid w:val="007D7DE5"/>
    <w:rsid w:val="007E47DB"/>
    <w:rsid w:val="0081407D"/>
    <w:rsid w:val="008156F2"/>
    <w:rsid w:val="00842C5C"/>
    <w:rsid w:val="00844CCA"/>
    <w:rsid w:val="0088498F"/>
    <w:rsid w:val="008A58C5"/>
    <w:rsid w:val="008B56C5"/>
    <w:rsid w:val="008C1239"/>
    <w:rsid w:val="008C7B56"/>
    <w:rsid w:val="008D080A"/>
    <w:rsid w:val="008D115D"/>
    <w:rsid w:val="008D7379"/>
    <w:rsid w:val="008E3A23"/>
    <w:rsid w:val="00927B81"/>
    <w:rsid w:val="00950EEB"/>
    <w:rsid w:val="0095153C"/>
    <w:rsid w:val="009549E7"/>
    <w:rsid w:val="00960E35"/>
    <w:rsid w:val="0097251E"/>
    <w:rsid w:val="00980F3B"/>
    <w:rsid w:val="00990553"/>
    <w:rsid w:val="00991CF3"/>
    <w:rsid w:val="00992411"/>
    <w:rsid w:val="00997FE1"/>
    <w:rsid w:val="009A7C78"/>
    <w:rsid w:val="009E072A"/>
    <w:rsid w:val="009E1448"/>
    <w:rsid w:val="009E2381"/>
    <w:rsid w:val="009E38C0"/>
    <w:rsid w:val="009E3A55"/>
    <w:rsid w:val="009F4C58"/>
    <w:rsid w:val="00A044E7"/>
    <w:rsid w:val="00A100EA"/>
    <w:rsid w:val="00A103E2"/>
    <w:rsid w:val="00A21AEF"/>
    <w:rsid w:val="00A310CD"/>
    <w:rsid w:val="00A368EB"/>
    <w:rsid w:val="00A3719C"/>
    <w:rsid w:val="00A506A9"/>
    <w:rsid w:val="00A52D29"/>
    <w:rsid w:val="00A52E22"/>
    <w:rsid w:val="00A65B56"/>
    <w:rsid w:val="00AA6818"/>
    <w:rsid w:val="00AB2AED"/>
    <w:rsid w:val="00AE1DED"/>
    <w:rsid w:val="00AF051F"/>
    <w:rsid w:val="00AF08A1"/>
    <w:rsid w:val="00AF6EE0"/>
    <w:rsid w:val="00B0013D"/>
    <w:rsid w:val="00B068B8"/>
    <w:rsid w:val="00B07F2F"/>
    <w:rsid w:val="00B13702"/>
    <w:rsid w:val="00B146D4"/>
    <w:rsid w:val="00B33678"/>
    <w:rsid w:val="00B4408D"/>
    <w:rsid w:val="00B460E9"/>
    <w:rsid w:val="00B5165E"/>
    <w:rsid w:val="00B7259F"/>
    <w:rsid w:val="00B77162"/>
    <w:rsid w:val="00B7751A"/>
    <w:rsid w:val="00B96657"/>
    <w:rsid w:val="00BA21BD"/>
    <w:rsid w:val="00BB50E0"/>
    <w:rsid w:val="00BF0D57"/>
    <w:rsid w:val="00BF17E1"/>
    <w:rsid w:val="00BF7B3B"/>
    <w:rsid w:val="00C372F8"/>
    <w:rsid w:val="00C464C5"/>
    <w:rsid w:val="00C57A50"/>
    <w:rsid w:val="00C75E40"/>
    <w:rsid w:val="00C8087C"/>
    <w:rsid w:val="00C93C24"/>
    <w:rsid w:val="00CB0460"/>
    <w:rsid w:val="00CB4F7F"/>
    <w:rsid w:val="00CC23A2"/>
    <w:rsid w:val="00CC46E6"/>
    <w:rsid w:val="00CE3930"/>
    <w:rsid w:val="00CE6B90"/>
    <w:rsid w:val="00CF2E8D"/>
    <w:rsid w:val="00CF6193"/>
    <w:rsid w:val="00D00AA6"/>
    <w:rsid w:val="00D03DC2"/>
    <w:rsid w:val="00D05E5D"/>
    <w:rsid w:val="00D20A05"/>
    <w:rsid w:val="00D3386E"/>
    <w:rsid w:val="00D43657"/>
    <w:rsid w:val="00D462A9"/>
    <w:rsid w:val="00D52F00"/>
    <w:rsid w:val="00D55BCB"/>
    <w:rsid w:val="00D6187C"/>
    <w:rsid w:val="00D66B63"/>
    <w:rsid w:val="00D7341B"/>
    <w:rsid w:val="00D86D93"/>
    <w:rsid w:val="00D93036"/>
    <w:rsid w:val="00D965D8"/>
    <w:rsid w:val="00DA4B9C"/>
    <w:rsid w:val="00DA6A18"/>
    <w:rsid w:val="00DB662F"/>
    <w:rsid w:val="00DD0193"/>
    <w:rsid w:val="00DD0647"/>
    <w:rsid w:val="00DD53FF"/>
    <w:rsid w:val="00E00BCD"/>
    <w:rsid w:val="00E03550"/>
    <w:rsid w:val="00E245BD"/>
    <w:rsid w:val="00E27446"/>
    <w:rsid w:val="00E3429A"/>
    <w:rsid w:val="00E34467"/>
    <w:rsid w:val="00E41301"/>
    <w:rsid w:val="00E5027D"/>
    <w:rsid w:val="00E56DCE"/>
    <w:rsid w:val="00E60DE1"/>
    <w:rsid w:val="00E7288F"/>
    <w:rsid w:val="00E9320E"/>
    <w:rsid w:val="00E979A4"/>
    <w:rsid w:val="00ED4E22"/>
    <w:rsid w:val="00EE7A85"/>
    <w:rsid w:val="00EF017D"/>
    <w:rsid w:val="00F100C0"/>
    <w:rsid w:val="00F125F2"/>
    <w:rsid w:val="00F33150"/>
    <w:rsid w:val="00F35BAE"/>
    <w:rsid w:val="00F45825"/>
    <w:rsid w:val="00F708A3"/>
    <w:rsid w:val="00F85750"/>
    <w:rsid w:val="00F8680D"/>
    <w:rsid w:val="00FC2D1F"/>
    <w:rsid w:val="00FD17E7"/>
    <w:rsid w:val="00FE405A"/>
    <w:rsid w:val="00FE6AF9"/>
    <w:rsid w:val="00FF799B"/>
    <w:rsid w:val="00FF7C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7092"/>
  <w15:docId w15:val="{A2D40F6D-86F2-43C3-A5E6-189EC00F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7446"/>
    <w:pPr>
      <w:ind w:left="720"/>
      <w:contextualSpacing/>
    </w:pPr>
  </w:style>
  <w:style w:type="paragraph" w:styleId="Textodeglobo">
    <w:name w:val="Balloon Text"/>
    <w:basedOn w:val="Normal"/>
    <w:link w:val="TextodegloboCar"/>
    <w:uiPriority w:val="99"/>
    <w:semiHidden/>
    <w:unhideWhenUsed/>
    <w:rsid w:val="00A103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3E2"/>
    <w:rPr>
      <w:rFonts w:ascii="Tahoma" w:hAnsi="Tahoma" w:cs="Tahoma"/>
      <w:sz w:val="16"/>
      <w:szCs w:val="16"/>
    </w:rPr>
  </w:style>
  <w:style w:type="paragraph" w:styleId="NormalWeb">
    <w:name w:val="Normal (Web)"/>
    <w:basedOn w:val="Normal"/>
    <w:unhideWhenUsed/>
    <w:rsid w:val="007D7D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D7DE5"/>
  </w:style>
  <w:style w:type="paragraph" w:customStyle="1" w:styleId="texto">
    <w:name w:val="texto"/>
    <w:basedOn w:val="Normal"/>
    <w:rsid w:val="002D74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unhideWhenUsed/>
    <w:rsid w:val="002D74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sinformatoCar">
    <w:name w:val="Texto sin formato Car"/>
    <w:basedOn w:val="Fuentedeprrafopredeter"/>
    <w:link w:val="Textosinformato"/>
    <w:rsid w:val="002D7430"/>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2D74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2D7430"/>
    <w:rPr>
      <w:rFonts w:ascii="Times New Roman" w:eastAsia="Times New Roman" w:hAnsi="Times New Roman" w:cs="Times New Roman"/>
      <w:sz w:val="24"/>
      <w:szCs w:val="24"/>
      <w:lang w:eastAsia="es-MX"/>
    </w:rPr>
  </w:style>
  <w:style w:type="character" w:customStyle="1" w:styleId="summarytitlesitiosw1">
    <w:name w:val="summary_title_sitiosw1"/>
    <w:basedOn w:val="Fuentedeprrafopredeter"/>
    <w:rsid w:val="0040786D"/>
    <w:rPr>
      <w:rFonts w:ascii="Tahoma" w:hAnsi="Tahoma" w:cs="Tahoma" w:hint="default"/>
      <w:b/>
      <w:bCs/>
      <w:color w:val="BB0000"/>
      <w:sz w:val="27"/>
      <w:szCs w:val="27"/>
    </w:rPr>
  </w:style>
  <w:style w:type="character" w:customStyle="1" w:styleId="summarybreadcrumb1">
    <w:name w:val="summary_breadcrumb1"/>
    <w:basedOn w:val="Fuentedeprrafopredeter"/>
    <w:rsid w:val="0040786D"/>
    <w:rPr>
      <w:rFonts w:ascii="Arial" w:hAnsi="Arial" w:cs="Arial" w:hint="default"/>
      <w:b/>
      <w:bCs/>
      <w:color w:val="333333"/>
      <w:sz w:val="21"/>
      <w:szCs w:val="21"/>
    </w:rPr>
  </w:style>
  <w:style w:type="character" w:customStyle="1" w:styleId="summarydatesitiosw1">
    <w:name w:val="summary_date_sitiosw1"/>
    <w:basedOn w:val="Fuentedeprrafopredeter"/>
    <w:rsid w:val="0040786D"/>
    <w:rPr>
      <w:rFonts w:ascii="Arial" w:hAnsi="Arial" w:cs="Arial" w:hint="default"/>
      <w:color w:val="A10000"/>
      <w:sz w:val="17"/>
      <w:szCs w:val="17"/>
    </w:rPr>
  </w:style>
  <w:style w:type="paragraph" w:customStyle="1" w:styleId="Texto0">
    <w:name w:val="Texto"/>
    <w:basedOn w:val="Normal"/>
    <w:link w:val="TextoCar"/>
    <w:rsid w:val="00991CF3"/>
    <w:pPr>
      <w:spacing w:after="101" w:line="216" w:lineRule="exact"/>
      <w:ind w:firstLine="288"/>
      <w:jc w:val="both"/>
    </w:pPr>
    <w:rPr>
      <w:rFonts w:ascii="Arial" w:eastAsia="Times New Roman" w:hAnsi="Arial" w:cs="Arial"/>
      <w:sz w:val="18"/>
      <w:szCs w:val="18"/>
      <w:lang w:eastAsia="es-ES"/>
    </w:rPr>
  </w:style>
  <w:style w:type="character" w:styleId="Hipervnculo">
    <w:name w:val="Hyperlink"/>
    <w:uiPriority w:val="99"/>
    <w:rsid w:val="00D20A05"/>
    <w:rPr>
      <w:color w:val="0000FF"/>
      <w:u w:val="single"/>
    </w:rPr>
  </w:style>
  <w:style w:type="character" w:customStyle="1" w:styleId="TextoCar">
    <w:name w:val="Texto Car"/>
    <w:link w:val="Texto0"/>
    <w:locked/>
    <w:rsid w:val="00064BA5"/>
    <w:rPr>
      <w:rFonts w:ascii="Arial" w:eastAsia="Times New Roman" w:hAnsi="Arial" w:cs="Arial"/>
      <w:sz w:val="18"/>
      <w:szCs w:val="18"/>
      <w:lang w:eastAsia="es-ES"/>
    </w:rPr>
  </w:style>
  <w:style w:type="paragraph" w:styleId="Encabezado">
    <w:name w:val="header"/>
    <w:basedOn w:val="Normal"/>
    <w:link w:val="EncabezadoCar"/>
    <w:uiPriority w:val="99"/>
    <w:unhideWhenUsed/>
    <w:rsid w:val="00E72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8F"/>
  </w:style>
  <w:style w:type="paragraph" w:styleId="Piedepgina">
    <w:name w:val="footer"/>
    <w:basedOn w:val="Normal"/>
    <w:link w:val="PiedepginaCar"/>
    <w:uiPriority w:val="99"/>
    <w:unhideWhenUsed/>
    <w:rsid w:val="00E72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04108">
      <w:bodyDiv w:val="1"/>
      <w:marLeft w:val="0"/>
      <w:marRight w:val="0"/>
      <w:marTop w:val="0"/>
      <w:marBottom w:val="0"/>
      <w:divBdr>
        <w:top w:val="none" w:sz="0" w:space="0" w:color="auto"/>
        <w:left w:val="none" w:sz="0" w:space="0" w:color="auto"/>
        <w:bottom w:val="none" w:sz="0" w:space="0" w:color="auto"/>
        <w:right w:val="none" w:sz="0" w:space="0" w:color="auto"/>
      </w:divBdr>
    </w:div>
    <w:div w:id="603225076">
      <w:bodyDiv w:val="1"/>
      <w:marLeft w:val="0"/>
      <w:marRight w:val="0"/>
      <w:marTop w:val="0"/>
      <w:marBottom w:val="0"/>
      <w:divBdr>
        <w:top w:val="none" w:sz="0" w:space="0" w:color="auto"/>
        <w:left w:val="none" w:sz="0" w:space="0" w:color="auto"/>
        <w:bottom w:val="none" w:sz="0" w:space="0" w:color="auto"/>
        <w:right w:val="none" w:sz="0" w:space="0" w:color="auto"/>
      </w:divBdr>
    </w:div>
    <w:div w:id="712001705">
      <w:bodyDiv w:val="1"/>
      <w:marLeft w:val="0"/>
      <w:marRight w:val="0"/>
      <w:marTop w:val="0"/>
      <w:marBottom w:val="0"/>
      <w:divBdr>
        <w:top w:val="none" w:sz="0" w:space="0" w:color="auto"/>
        <w:left w:val="none" w:sz="0" w:space="0" w:color="auto"/>
        <w:bottom w:val="none" w:sz="0" w:space="0" w:color="auto"/>
        <w:right w:val="none" w:sz="0" w:space="0" w:color="auto"/>
      </w:divBdr>
    </w:div>
    <w:div w:id="1182235256">
      <w:bodyDiv w:val="1"/>
      <w:marLeft w:val="0"/>
      <w:marRight w:val="0"/>
      <w:marTop w:val="0"/>
      <w:marBottom w:val="0"/>
      <w:divBdr>
        <w:top w:val="none" w:sz="0" w:space="0" w:color="auto"/>
        <w:left w:val="none" w:sz="0" w:space="0" w:color="auto"/>
        <w:bottom w:val="none" w:sz="0" w:space="0" w:color="auto"/>
        <w:right w:val="none" w:sz="0" w:space="0" w:color="auto"/>
      </w:divBdr>
    </w:div>
    <w:div w:id="1833980819">
      <w:bodyDiv w:val="1"/>
      <w:marLeft w:val="0"/>
      <w:marRight w:val="0"/>
      <w:marTop w:val="0"/>
      <w:marBottom w:val="0"/>
      <w:divBdr>
        <w:top w:val="none" w:sz="0" w:space="0" w:color="auto"/>
        <w:left w:val="none" w:sz="0" w:space="0" w:color="auto"/>
        <w:bottom w:val="none" w:sz="0" w:space="0" w:color="auto"/>
        <w:right w:val="none" w:sz="0" w:space="0" w:color="auto"/>
      </w:divBdr>
    </w:div>
    <w:div w:id="2128698252">
      <w:bodyDiv w:val="1"/>
      <w:marLeft w:val="0"/>
      <w:marRight w:val="0"/>
      <w:marTop w:val="0"/>
      <w:marBottom w:val="0"/>
      <w:divBdr>
        <w:top w:val="none" w:sz="0" w:space="0" w:color="auto"/>
        <w:left w:val="none" w:sz="0" w:space="0" w:color="auto"/>
        <w:bottom w:val="none" w:sz="0" w:space="0" w:color="auto"/>
        <w:right w:val="none" w:sz="0" w:space="0" w:color="auto"/>
      </w:divBdr>
    </w:div>
    <w:div w:id="21381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haro@uteg.edu.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alvarez@uteg.edu.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9C66-7E19-4A13-B9E7-80A604D7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9504</Words>
  <Characters>52274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 Ruíz Miguel Angel</dc:creator>
  <cp:lastModifiedBy>FRANCISCO</cp:lastModifiedBy>
  <cp:revision>5</cp:revision>
  <dcterms:created xsi:type="dcterms:W3CDTF">2016-10-25T15:07:00Z</dcterms:created>
  <dcterms:modified xsi:type="dcterms:W3CDTF">2017-03-13T23:38:00Z</dcterms:modified>
</cp:coreProperties>
</file>