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D62" w:rsidRDefault="00585969" w:rsidP="00632D62">
      <w:pPr>
        <w:shd w:val="solid" w:color="FFFFFF" w:fill="auto"/>
        <w:spacing w:line="240" w:lineRule="auto"/>
        <w:ind w:firstLine="0"/>
        <w:jc w:val="right"/>
        <w:rPr>
          <w:rFonts w:ascii="Calibri" w:eastAsia="Times New Roman" w:hAnsi="Calibri" w:cs="Calibri"/>
          <w:color w:val="7030A0"/>
          <w:sz w:val="36"/>
          <w:szCs w:val="36"/>
          <w:shd w:val="solid" w:color="FFFFFF" w:fill="auto"/>
          <w:lang w:val="es-MX" w:eastAsia="ru-RU"/>
        </w:rPr>
      </w:pPr>
      <w:r w:rsidRPr="00585969">
        <w:rPr>
          <w:rFonts w:ascii="Calibri" w:eastAsia="Times New Roman" w:hAnsi="Calibri" w:cs="Calibri"/>
          <w:color w:val="7030A0"/>
          <w:sz w:val="36"/>
          <w:szCs w:val="36"/>
          <w:shd w:val="solid" w:color="FFFFFF" w:fill="auto"/>
          <w:lang w:val="es-MX" w:eastAsia="ru-RU"/>
        </w:rPr>
        <w:t>Gestión del conocimiento organizacional: las incapacidades de aprendizaje y su relación con los estilos de aprendizaje en la industria papelera, cartonera  y de celulosa de México</w:t>
      </w:r>
    </w:p>
    <w:p w:rsidR="00632D62" w:rsidRDefault="00632D62" w:rsidP="00632D62">
      <w:pPr>
        <w:shd w:val="solid" w:color="FFFFFF" w:fill="auto"/>
        <w:spacing w:line="240" w:lineRule="auto"/>
        <w:ind w:firstLine="0"/>
        <w:jc w:val="right"/>
        <w:rPr>
          <w:rFonts w:ascii="Calibri" w:eastAsia="Times New Roman" w:hAnsi="Calibri" w:cs="Calibri"/>
          <w:color w:val="7030A0"/>
          <w:sz w:val="36"/>
          <w:szCs w:val="36"/>
          <w:shd w:val="solid" w:color="FFFFFF" w:fill="auto"/>
          <w:lang w:val="es-MX" w:eastAsia="ru-RU"/>
        </w:rPr>
      </w:pPr>
    </w:p>
    <w:p w:rsidR="00B36B0B" w:rsidRPr="00632D62" w:rsidRDefault="008A18A1" w:rsidP="00632D62">
      <w:pPr>
        <w:shd w:val="solid" w:color="FFFFFF" w:fill="auto"/>
        <w:spacing w:line="240" w:lineRule="auto"/>
        <w:ind w:firstLine="0"/>
        <w:jc w:val="right"/>
        <w:rPr>
          <w:rFonts w:ascii="Calibri" w:eastAsia="Times New Roman" w:hAnsi="Calibri" w:cs="Calibri"/>
          <w:i/>
          <w:color w:val="7030A0"/>
          <w:sz w:val="28"/>
          <w:szCs w:val="28"/>
          <w:shd w:val="solid" w:color="FFFFFF" w:fill="auto"/>
          <w:lang w:val="es-MX" w:eastAsia="ru-RU"/>
        </w:rPr>
      </w:pPr>
      <w:proofErr w:type="spellStart"/>
      <w:r w:rsidRPr="008A18A1">
        <w:rPr>
          <w:rFonts w:ascii="Calibri" w:eastAsia="Times New Roman" w:hAnsi="Calibri" w:cs="Calibri"/>
          <w:i/>
          <w:color w:val="7030A0"/>
          <w:sz w:val="28"/>
          <w:szCs w:val="28"/>
          <w:shd w:val="solid" w:color="FFFFFF" w:fill="auto"/>
          <w:lang w:val="es-MX" w:eastAsia="ru-RU"/>
        </w:rPr>
        <w:t>Organizational</w:t>
      </w:r>
      <w:proofErr w:type="spellEnd"/>
      <w:r w:rsidRPr="008A18A1">
        <w:rPr>
          <w:rFonts w:ascii="Calibri" w:eastAsia="Times New Roman" w:hAnsi="Calibri" w:cs="Calibri"/>
          <w:i/>
          <w:color w:val="7030A0"/>
          <w:sz w:val="28"/>
          <w:szCs w:val="28"/>
          <w:shd w:val="solid" w:color="FFFFFF" w:fill="auto"/>
          <w:lang w:val="es-MX" w:eastAsia="ru-RU"/>
        </w:rPr>
        <w:t xml:space="preserve"> </w:t>
      </w:r>
      <w:proofErr w:type="spellStart"/>
      <w:r w:rsidRPr="008A18A1">
        <w:rPr>
          <w:rFonts w:ascii="Calibri" w:eastAsia="Times New Roman" w:hAnsi="Calibri" w:cs="Calibri"/>
          <w:i/>
          <w:color w:val="7030A0"/>
          <w:sz w:val="28"/>
          <w:szCs w:val="28"/>
          <w:shd w:val="solid" w:color="FFFFFF" w:fill="auto"/>
          <w:lang w:val="es-MX" w:eastAsia="ru-RU"/>
        </w:rPr>
        <w:t>knowledge</w:t>
      </w:r>
      <w:proofErr w:type="spellEnd"/>
      <w:r w:rsidRPr="008A18A1">
        <w:rPr>
          <w:rFonts w:ascii="Calibri" w:eastAsia="Times New Roman" w:hAnsi="Calibri" w:cs="Calibri"/>
          <w:i/>
          <w:color w:val="7030A0"/>
          <w:sz w:val="28"/>
          <w:szCs w:val="28"/>
          <w:shd w:val="solid" w:color="FFFFFF" w:fill="auto"/>
          <w:lang w:val="es-MX" w:eastAsia="ru-RU"/>
        </w:rPr>
        <w:t xml:space="preserve"> </w:t>
      </w:r>
      <w:proofErr w:type="spellStart"/>
      <w:r w:rsidRPr="008A18A1">
        <w:rPr>
          <w:rFonts w:ascii="Calibri" w:eastAsia="Times New Roman" w:hAnsi="Calibri" w:cs="Calibri"/>
          <w:i/>
          <w:color w:val="7030A0"/>
          <w:sz w:val="28"/>
          <w:szCs w:val="28"/>
          <w:shd w:val="solid" w:color="FFFFFF" w:fill="auto"/>
          <w:lang w:val="es-MX" w:eastAsia="ru-RU"/>
        </w:rPr>
        <w:t>management</w:t>
      </w:r>
      <w:proofErr w:type="spellEnd"/>
      <w:r w:rsidRPr="008A18A1">
        <w:rPr>
          <w:rFonts w:ascii="Calibri" w:eastAsia="Times New Roman" w:hAnsi="Calibri" w:cs="Calibri"/>
          <w:i/>
          <w:color w:val="7030A0"/>
          <w:sz w:val="28"/>
          <w:szCs w:val="28"/>
          <w:shd w:val="solid" w:color="FFFFFF" w:fill="auto"/>
          <w:lang w:val="es-MX" w:eastAsia="ru-RU"/>
        </w:rPr>
        <w:t xml:space="preserve">: </w:t>
      </w:r>
      <w:proofErr w:type="spellStart"/>
      <w:r w:rsidRPr="008A18A1">
        <w:rPr>
          <w:rFonts w:ascii="Calibri" w:eastAsia="Times New Roman" w:hAnsi="Calibri" w:cs="Calibri"/>
          <w:i/>
          <w:color w:val="7030A0"/>
          <w:sz w:val="28"/>
          <w:szCs w:val="28"/>
          <w:shd w:val="solid" w:color="FFFFFF" w:fill="auto"/>
          <w:lang w:val="es-MX" w:eastAsia="ru-RU"/>
        </w:rPr>
        <w:t>the</w:t>
      </w:r>
      <w:proofErr w:type="spellEnd"/>
      <w:r w:rsidRPr="008A18A1">
        <w:rPr>
          <w:rFonts w:ascii="Calibri" w:eastAsia="Times New Roman" w:hAnsi="Calibri" w:cs="Calibri"/>
          <w:i/>
          <w:color w:val="7030A0"/>
          <w:sz w:val="28"/>
          <w:szCs w:val="28"/>
          <w:shd w:val="solid" w:color="FFFFFF" w:fill="auto"/>
          <w:lang w:val="es-MX" w:eastAsia="ru-RU"/>
        </w:rPr>
        <w:t xml:space="preserve"> </w:t>
      </w:r>
      <w:proofErr w:type="spellStart"/>
      <w:r w:rsidRPr="008A18A1">
        <w:rPr>
          <w:rFonts w:ascii="Calibri" w:eastAsia="Times New Roman" w:hAnsi="Calibri" w:cs="Calibri"/>
          <w:i/>
          <w:color w:val="7030A0"/>
          <w:sz w:val="28"/>
          <w:szCs w:val="28"/>
          <w:shd w:val="solid" w:color="FFFFFF" w:fill="auto"/>
          <w:lang w:val="es-MX" w:eastAsia="ru-RU"/>
        </w:rPr>
        <w:t>disabilities</w:t>
      </w:r>
      <w:proofErr w:type="spellEnd"/>
      <w:r w:rsidRPr="008A18A1">
        <w:rPr>
          <w:rFonts w:ascii="Calibri" w:eastAsia="Times New Roman" w:hAnsi="Calibri" w:cs="Calibri"/>
          <w:i/>
          <w:color w:val="7030A0"/>
          <w:sz w:val="28"/>
          <w:szCs w:val="28"/>
          <w:shd w:val="solid" w:color="FFFFFF" w:fill="auto"/>
          <w:lang w:val="es-MX" w:eastAsia="ru-RU"/>
        </w:rPr>
        <w:t xml:space="preserve"> of </w:t>
      </w:r>
      <w:proofErr w:type="spellStart"/>
      <w:r w:rsidRPr="008A18A1">
        <w:rPr>
          <w:rFonts w:ascii="Calibri" w:eastAsia="Times New Roman" w:hAnsi="Calibri" w:cs="Calibri"/>
          <w:i/>
          <w:color w:val="7030A0"/>
          <w:sz w:val="28"/>
          <w:szCs w:val="28"/>
          <w:shd w:val="solid" w:color="FFFFFF" w:fill="auto"/>
          <w:lang w:val="es-MX" w:eastAsia="ru-RU"/>
        </w:rPr>
        <w:t>learning</w:t>
      </w:r>
      <w:proofErr w:type="spellEnd"/>
      <w:r w:rsidRPr="008A18A1">
        <w:rPr>
          <w:rFonts w:ascii="Calibri" w:eastAsia="Times New Roman" w:hAnsi="Calibri" w:cs="Calibri"/>
          <w:i/>
          <w:color w:val="7030A0"/>
          <w:sz w:val="28"/>
          <w:szCs w:val="28"/>
          <w:shd w:val="solid" w:color="FFFFFF" w:fill="auto"/>
          <w:lang w:val="es-MX" w:eastAsia="ru-RU"/>
        </w:rPr>
        <w:t xml:space="preserve"> and </w:t>
      </w:r>
      <w:proofErr w:type="spellStart"/>
      <w:r w:rsidRPr="008A18A1">
        <w:rPr>
          <w:rFonts w:ascii="Calibri" w:eastAsia="Times New Roman" w:hAnsi="Calibri" w:cs="Calibri"/>
          <w:i/>
          <w:color w:val="7030A0"/>
          <w:sz w:val="28"/>
          <w:szCs w:val="28"/>
          <w:shd w:val="solid" w:color="FFFFFF" w:fill="auto"/>
          <w:lang w:val="es-MX" w:eastAsia="ru-RU"/>
        </w:rPr>
        <w:t>its</w:t>
      </w:r>
      <w:proofErr w:type="spellEnd"/>
      <w:r w:rsidRPr="008A18A1">
        <w:rPr>
          <w:rFonts w:ascii="Calibri" w:eastAsia="Times New Roman" w:hAnsi="Calibri" w:cs="Calibri"/>
          <w:i/>
          <w:color w:val="7030A0"/>
          <w:sz w:val="28"/>
          <w:szCs w:val="28"/>
          <w:shd w:val="solid" w:color="FFFFFF" w:fill="auto"/>
          <w:lang w:val="es-MX" w:eastAsia="ru-RU"/>
        </w:rPr>
        <w:t xml:space="preserve"> </w:t>
      </w:r>
      <w:proofErr w:type="spellStart"/>
      <w:r w:rsidRPr="008A18A1">
        <w:rPr>
          <w:rFonts w:ascii="Calibri" w:eastAsia="Times New Roman" w:hAnsi="Calibri" w:cs="Calibri"/>
          <w:i/>
          <w:color w:val="7030A0"/>
          <w:sz w:val="28"/>
          <w:szCs w:val="28"/>
          <w:shd w:val="solid" w:color="FFFFFF" w:fill="auto"/>
          <w:lang w:val="es-MX" w:eastAsia="ru-RU"/>
        </w:rPr>
        <w:t>relationship</w:t>
      </w:r>
      <w:proofErr w:type="spellEnd"/>
      <w:r w:rsidRPr="008A18A1">
        <w:rPr>
          <w:rFonts w:ascii="Calibri" w:eastAsia="Times New Roman" w:hAnsi="Calibri" w:cs="Calibri"/>
          <w:i/>
          <w:color w:val="7030A0"/>
          <w:sz w:val="28"/>
          <w:szCs w:val="28"/>
          <w:shd w:val="solid" w:color="FFFFFF" w:fill="auto"/>
          <w:lang w:val="es-MX" w:eastAsia="ru-RU"/>
        </w:rPr>
        <w:t xml:space="preserve"> to </w:t>
      </w:r>
      <w:proofErr w:type="spellStart"/>
      <w:r w:rsidRPr="008A18A1">
        <w:rPr>
          <w:rFonts w:ascii="Calibri" w:eastAsia="Times New Roman" w:hAnsi="Calibri" w:cs="Calibri"/>
          <w:i/>
          <w:color w:val="7030A0"/>
          <w:sz w:val="28"/>
          <w:szCs w:val="28"/>
          <w:shd w:val="solid" w:color="FFFFFF" w:fill="auto"/>
          <w:lang w:val="es-MX" w:eastAsia="ru-RU"/>
        </w:rPr>
        <w:t>the</w:t>
      </w:r>
      <w:proofErr w:type="spellEnd"/>
      <w:r w:rsidRPr="008A18A1">
        <w:rPr>
          <w:rFonts w:ascii="Calibri" w:eastAsia="Times New Roman" w:hAnsi="Calibri" w:cs="Calibri"/>
          <w:i/>
          <w:color w:val="7030A0"/>
          <w:sz w:val="28"/>
          <w:szCs w:val="28"/>
          <w:shd w:val="solid" w:color="FFFFFF" w:fill="auto"/>
          <w:lang w:val="es-MX" w:eastAsia="ru-RU"/>
        </w:rPr>
        <w:t xml:space="preserve"> </w:t>
      </w:r>
      <w:proofErr w:type="spellStart"/>
      <w:r w:rsidRPr="008A18A1">
        <w:rPr>
          <w:rFonts w:ascii="Calibri" w:eastAsia="Times New Roman" w:hAnsi="Calibri" w:cs="Calibri"/>
          <w:i/>
          <w:color w:val="7030A0"/>
          <w:sz w:val="28"/>
          <w:szCs w:val="28"/>
          <w:shd w:val="solid" w:color="FFFFFF" w:fill="auto"/>
          <w:lang w:val="es-MX" w:eastAsia="ru-RU"/>
        </w:rPr>
        <w:t>styles</w:t>
      </w:r>
      <w:proofErr w:type="spellEnd"/>
      <w:r w:rsidRPr="008A18A1">
        <w:rPr>
          <w:rFonts w:ascii="Calibri" w:eastAsia="Times New Roman" w:hAnsi="Calibri" w:cs="Calibri"/>
          <w:i/>
          <w:color w:val="7030A0"/>
          <w:sz w:val="28"/>
          <w:szCs w:val="28"/>
          <w:shd w:val="solid" w:color="FFFFFF" w:fill="auto"/>
          <w:lang w:val="es-MX" w:eastAsia="ru-RU"/>
        </w:rPr>
        <w:t xml:space="preserve"> of </w:t>
      </w:r>
      <w:proofErr w:type="spellStart"/>
      <w:r w:rsidRPr="008A18A1">
        <w:rPr>
          <w:rFonts w:ascii="Calibri" w:eastAsia="Times New Roman" w:hAnsi="Calibri" w:cs="Calibri"/>
          <w:i/>
          <w:color w:val="7030A0"/>
          <w:sz w:val="28"/>
          <w:szCs w:val="28"/>
          <w:shd w:val="solid" w:color="FFFFFF" w:fill="auto"/>
          <w:lang w:val="es-MX" w:eastAsia="ru-RU"/>
        </w:rPr>
        <w:t>learning</w:t>
      </w:r>
      <w:proofErr w:type="spellEnd"/>
      <w:r w:rsidRPr="008A18A1">
        <w:rPr>
          <w:rFonts w:ascii="Calibri" w:eastAsia="Times New Roman" w:hAnsi="Calibri" w:cs="Calibri"/>
          <w:i/>
          <w:color w:val="7030A0"/>
          <w:sz w:val="28"/>
          <w:szCs w:val="28"/>
          <w:shd w:val="solid" w:color="FFFFFF" w:fill="auto"/>
          <w:lang w:val="es-MX" w:eastAsia="ru-RU"/>
        </w:rPr>
        <w:t xml:space="preserve"> in </w:t>
      </w:r>
      <w:proofErr w:type="spellStart"/>
      <w:r w:rsidRPr="008A18A1">
        <w:rPr>
          <w:rFonts w:ascii="Calibri" w:eastAsia="Times New Roman" w:hAnsi="Calibri" w:cs="Calibri"/>
          <w:i/>
          <w:color w:val="7030A0"/>
          <w:sz w:val="28"/>
          <w:szCs w:val="28"/>
          <w:shd w:val="solid" w:color="FFFFFF" w:fill="auto"/>
          <w:lang w:val="es-MX" w:eastAsia="ru-RU"/>
        </w:rPr>
        <w:t>the</w:t>
      </w:r>
      <w:proofErr w:type="spellEnd"/>
      <w:r w:rsidRPr="008A18A1">
        <w:rPr>
          <w:rFonts w:ascii="Calibri" w:eastAsia="Times New Roman" w:hAnsi="Calibri" w:cs="Calibri"/>
          <w:i/>
          <w:color w:val="7030A0"/>
          <w:sz w:val="28"/>
          <w:szCs w:val="28"/>
          <w:shd w:val="solid" w:color="FFFFFF" w:fill="auto"/>
          <w:lang w:val="es-MX" w:eastAsia="ru-RU"/>
        </w:rPr>
        <w:t xml:space="preserve"> </w:t>
      </w:r>
      <w:proofErr w:type="spellStart"/>
      <w:r w:rsidRPr="008A18A1">
        <w:rPr>
          <w:rFonts w:ascii="Calibri" w:eastAsia="Times New Roman" w:hAnsi="Calibri" w:cs="Calibri"/>
          <w:i/>
          <w:color w:val="7030A0"/>
          <w:sz w:val="28"/>
          <w:szCs w:val="28"/>
          <w:shd w:val="solid" w:color="FFFFFF" w:fill="auto"/>
          <w:lang w:val="es-MX" w:eastAsia="ru-RU"/>
        </w:rPr>
        <w:t>paper</w:t>
      </w:r>
      <w:proofErr w:type="spellEnd"/>
      <w:r w:rsidRPr="008A18A1">
        <w:rPr>
          <w:rFonts w:ascii="Calibri" w:eastAsia="Times New Roman" w:hAnsi="Calibri" w:cs="Calibri"/>
          <w:i/>
          <w:color w:val="7030A0"/>
          <w:sz w:val="28"/>
          <w:szCs w:val="28"/>
          <w:shd w:val="solid" w:color="FFFFFF" w:fill="auto"/>
          <w:lang w:val="es-MX" w:eastAsia="ru-RU"/>
        </w:rPr>
        <w:t xml:space="preserve">, </w:t>
      </w:r>
      <w:proofErr w:type="spellStart"/>
      <w:r w:rsidRPr="008A18A1">
        <w:rPr>
          <w:rFonts w:ascii="Calibri" w:eastAsia="Times New Roman" w:hAnsi="Calibri" w:cs="Calibri"/>
          <w:i/>
          <w:color w:val="7030A0"/>
          <w:sz w:val="28"/>
          <w:szCs w:val="28"/>
          <w:shd w:val="solid" w:color="FFFFFF" w:fill="auto"/>
          <w:lang w:val="es-MX" w:eastAsia="ru-RU"/>
        </w:rPr>
        <w:t>carton</w:t>
      </w:r>
      <w:proofErr w:type="spellEnd"/>
      <w:r w:rsidRPr="008A18A1">
        <w:rPr>
          <w:rFonts w:ascii="Calibri" w:eastAsia="Times New Roman" w:hAnsi="Calibri" w:cs="Calibri"/>
          <w:i/>
          <w:color w:val="7030A0"/>
          <w:sz w:val="28"/>
          <w:szCs w:val="28"/>
          <w:shd w:val="solid" w:color="FFFFFF" w:fill="auto"/>
          <w:lang w:val="es-MX" w:eastAsia="ru-RU"/>
        </w:rPr>
        <w:t xml:space="preserve"> and </w:t>
      </w:r>
      <w:proofErr w:type="spellStart"/>
      <w:r w:rsidRPr="008A18A1">
        <w:rPr>
          <w:rFonts w:ascii="Calibri" w:eastAsia="Times New Roman" w:hAnsi="Calibri" w:cs="Calibri"/>
          <w:i/>
          <w:color w:val="7030A0"/>
          <w:sz w:val="28"/>
          <w:szCs w:val="28"/>
          <w:shd w:val="solid" w:color="FFFFFF" w:fill="auto"/>
          <w:lang w:val="es-MX" w:eastAsia="ru-RU"/>
        </w:rPr>
        <w:t>cellulose</w:t>
      </w:r>
      <w:proofErr w:type="spellEnd"/>
      <w:r w:rsidRPr="008A18A1">
        <w:rPr>
          <w:rFonts w:ascii="Calibri" w:eastAsia="Times New Roman" w:hAnsi="Calibri" w:cs="Calibri"/>
          <w:i/>
          <w:color w:val="7030A0"/>
          <w:sz w:val="28"/>
          <w:szCs w:val="28"/>
          <w:shd w:val="solid" w:color="FFFFFF" w:fill="auto"/>
          <w:lang w:val="es-MX" w:eastAsia="ru-RU"/>
        </w:rPr>
        <w:t xml:space="preserve"> </w:t>
      </w:r>
      <w:proofErr w:type="spellStart"/>
      <w:r w:rsidRPr="008A18A1">
        <w:rPr>
          <w:rFonts w:ascii="Calibri" w:eastAsia="Times New Roman" w:hAnsi="Calibri" w:cs="Calibri"/>
          <w:i/>
          <w:color w:val="7030A0"/>
          <w:sz w:val="28"/>
          <w:szCs w:val="28"/>
          <w:shd w:val="solid" w:color="FFFFFF" w:fill="auto"/>
          <w:lang w:val="es-MX" w:eastAsia="ru-RU"/>
        </w:rPr>
        <w:t>industry</w:t>
      </w:r>
      <w:proofErr w:type="spellEnd"/>
      <w:r w:rsidRPr="008A18A1">
        <w:rPr>
          <w:rFonts w:ascii="Calibri" w:eastAsia="Times New Roman" w:hAnsi="Calibri" w:cs="Calibri"/>
          <w:i/>
          <w:color w:val="7030A0"/>
          <w:sz w:val="28"/>
          <w:szCs w:val="28"/>
          <w:shd w:val="solid" w:color="FFFFFF" w:fill="auto"/>
          <w:lang w:val="es-MX" w:eastAsia="ru-RU"/>
        </w:rPr>
        <w:t xml:space="preserve"> in </w:t>
      </w:r>
      <w:proofErr w:type="spellStart"/>
      <w:r w:rsidRPr="008A18A1">
        <w:rPr>
          <w:rFonts w:ascii="Calibri" w:eastAsia="Times New Roman" w:hAnsi="Calibri" w:cs="Calibri"/>
          <w:i/>
          <w:color w:val="7030A0"/>
          <w:sz w:val="28"/>
          <w:szCs w:val="28"/>
          <w:shd w:val="solid" w:color="FFFFFF" w:fill="auto"/>
          <w:lang w:val="es-MX" w:eastAsia="ru-RU"/>
        </w:rPr>
        <w:t>Mexico</w:t>
      </w:r>
      <w:proofErr w:type="spellEnd"/>
    </w:p>
    <w:p w:rsidR="00F5080E" w:rsidRPr="00FC4A87" w:rsidRDefault="00F5080E" w:rsidP="00F5080E">
      <w:pPr>
        <w:pStyle w:val="Sangradetextonormal"/>
        <w:spacing w:line="360" w:lineRule="auto"/>
        <w:ind w:right="140" w:firstLine="0"/>
        <w:jc w:val="center"/>
        <w:rPr>
          <w:rFonts w:cs="Arial"/>
          <w:b/>
          <w:szCs w:val="24"/>
        </w:rPr>
      </w:pPr>
    </w:p>
    <w:p w:rsidR="00E27B4F" w:rsidRPr="00FC4A87" w:rsidRDefault="00E27B4F" w:rsidP="00632D62">
      <w:pPr>
        <w:pStyle w:val="Sangradetextonormal"/>
        <w:spacing w:line="276" w:lineRule="auto"/>
        <w:ind w:right="140" w:firstLine="0"/>
        <w:jc w:val="right"/>
        <w:rPr>
          <w:rFonts w:cs="Arial"/>
          <w:szCs w:val="24"/>
        </w:rPr>
      </w:pPr>
      <w:r w:rsidRPr="00632D62">
        <w:rPr>
          <w:rFonts w:ascii="Calibri" w:eastAsia="Calibri" w:hAnsi="Calibri" w:cs="Calibri"/>
          <w:b/>
          <w:szCs w:val="24"/>
          <w:lang w:val="es-ES" w:eastAsia="en-US"/>
        </w:rPr>
        <w:t>José Gerardo Ignacio Gómez Romero</w:t>
      </w:r>
      <w:r w:rsidR="00632D62">
        <w:rPr>
          <w:rFonts w:cs="Arial"/>
          <w:szCs w:val="24"/>
        </w:rPr>
        <w:br/>
      </w:r>
      <w:r w:rsidR="00632D62" w:rsidRPr="00632D62">
        <w:rPr>
          <w:rFonts w:ascii="Calibri" w:eastAsia="Calibri" w:hAnsi="Calibri" w:cs="Calibri"/>
          <w:szCs w:val="24"/>
          <w:lang w:val="es-ES" w:eastAsia="en-US"/>
        </w:rPr>
        <w:t>Universidad Juárez del Estado de Durango</w:t>
      </w:r>
      <w:r w:rsidR="00632D62">
        <w:br/>
      </w:r>
      <w:r w:rsidR="00632D62" w:rsidRPr="00632D62">
        <w:rPr>
          <w:rStyle w:val="Hipervnculo"/>
          <w:rFonts w:ascii="Calibri" w:eastAsia="Calibri" w:hAnsi="Calibri" w:cs="Calibri"/>
          <w:color w:val="FF0000"/>
          <w:szCs w:val="24"/>
          <w:u w:val="none"/>
          <w:lang w:val="es-ES" w:eastAsia="en-US"/>
        </w:rPr>
        <w:t>igomez@ujed.mx</w:t>
      </w:r>
    </w:p>
    <w:p w:rsidR="00632D62" w:rsidRDefault="00632D62" w:rsidP="00632D62">
      <w:pPr>
        <w:pStyle w:val="Sangradetextonormal"/>
        <w:spacing w:line="276" w:lineRule="auto"/>
        <w:ind w:right="140" w:firstLine="0"/>
        <w:jc w:val="right"/>
        <w:rPr>
          <w:rFonts w:ascii="Calibri" w:eastAsia="Calibri" w:hAnsi="Calibri" w:cs="Calibri"/>
          <w:b/>
          <w:szCs w:val="24"/>
          <w:lang w:val="es-ES" w:eastAsia="en-US"/>
        </w:rPr>
      </w:pPr>
    </w:p>
    <w:p w:rsidR="00E27B4F" w:rsidRPr="00FC4A87" w:rsidRDefault="00E27B4F" w:rsidP="00632D62">
      <w:pPr>
        <w:pStyle w:val="Sangradetextonormal"/>
        <w:spacing w:line="276" w:lineRule="auto"/>
        <w:ind w:right="140" w:firstLine="0"/>
        <w:jc w:val="right"/>
        <w:rPr>
          <w:rFonts w:cs="Arial"/>
          <w:szCs w:val="24"/>
        </w:rPr>
      </w:pPr>
      <w:r w:rsidRPr="00632D62">
        <w:rPr>
          <w:rFonts w:ascii="Calibri" w:eastAsia="Calibri" w:hAnsi="Calibri" w:cs="Calibri"/>
          <w:b/>
          <w:szCs w:val="24"/>
          <w:lang w:val="es-ES" w:eastAsia="en-US"/>
        </w:rPr>
        <w:t>Francisco Martín Villarreal Solís</w:t>
      </w:r>
      <w:r w:rsidR="00632D62">
        <w:rPr>
          <w:rFonts w:cs="Arial"/>
          <w:szCs w:val="24"/>
        </w:rPr>
        <w:br/>
      </w:r>
      <w:r w:rsidR="00632D62" w:rsidRPr="00632D62">
        <w:rPr>
          <w:rFonts w:ascii="Calibri" w:eastAsia="Calibri" w:hAnsi="Calibri" w:cs="Calibri"/>
          <w:szCs w:val="24"/>
          <w:lang w:val="es-ES" w:eastAsia="en-US"/>
        </w:rPr>
        <w:t>Universidad Juárez del Estado de Durango</w:t>
      </w:r>
      <w:r w:rsidR="00632D62">
        <w:br/>
      </w:r>
      <w:r w:rsidR="00632D62" w:rsidRPr="00632D62">
        <w:rPr>
          <w:rStyle w:val="Hipervnculo"/>
          <w:rFonts w:ascii="Calibri" w:eastAsia="Calibri" w:hAnsi="Calibri" w:cs="Calibri"/>
          <w:color w:val="FF0000"/>
          <w:szCs w:val="24"/>
          <w:u w:val="none"/>
          <w:lang w:val="es-ES" w:eastAsia="en-US"/>
        </w:rPr>
        <w:t>fmvillasol@ujed.mx</w:t>
      </w:r>
    </w:p>
    <w:p w:rsidR="00632D62" w:rsidRDefault="00632D62" w:rsidP="00632D62">
      <w:pPr>
        <w:pStyle w:val="Sangradetextonormal"/>
        <w:spacing w:line="276" w:lineRule="auto"/>
        <w:ind w:right="140" w:firstLine="0"/>
        <w:jc w:val="right"/>
        <w:rPr>
          <w:rFonts w:ascii="Calibri" w:eastAsia="Calibri" w:hAnsi="Calibri" w:cs="Calibri"/>
          <w:b/>
          <w:szCs w:val="24"/>
          <w:lang w:val="es-ES" w:eastAsia="en-US"/>
        </w:rPr>
      </w:pPr>
    </w:p>
    <w:p w:rsidR="00E27B4F" w:rsidRPr="00FC4A87" w:rsidRDefault="00E27B4F" w:rsidP="00632D62">
      <w:pPr>
        <w:pStyle w:val="Sangradetextonormal"/>
        <w:spacing w:line="276" w:lineRule="auto"/>
        <w:ind w:right="140" w:firstLine="0"/>
        <w:jc w:val="right"/>
        <w:rPr>
          <w:rFonts w:cs="Arial"/>
          <w:szCs w:val="24"/>
        </w:rPr>
      </w:pPr>
      <w:r w:rsidRPr="00632D62">
        <w:rPr>
          <w:rFonts w:ascii="Calibri" w:eastAsia="Calibri" w:hAnsi="Calibri" w:cs="Calibri"/>
          <w:b/>
          <w:szCs w:val="24"/>
          <w:lang w:val="es-ES" w:eastAsia="en-US"/>
        </w:rPr>
        <w:t>María Deyanira Villarreal Solís</w:t>
      </w:r>
      <w:r w:rsidR="00632D62">
        <w:rPr>
          <w:rFonts w:cs="Arial"/>
          <w:szCs w:val="24"/>
        </w:rPr>
        <w:br/>
      </w:r>
      <w:r w:rsidR="00632D62" w:rsidRPr="00632D62">
        <w:rPr>
          <w:rFonts w:ascii="Calibri" w:eastAsia="Calibri" w:hAnsi="Calibri" w:cs="Calibri"/>
          <w:szCs w:val="24"/>
          <w:lang w:val="es-ES" w:eastAsia="en-US"/>
        </w:rPr>
        <w:t>Universidad Juárez del Estado de Durango</w:t>
      </w:r>
      <w:r w:rsidR="00632D62">
        <w:br/>
      </w:r>
      <w:r w:rsidR="00632D62" w:rsidRPr="00632D62">
        <w:rPr>
          <w:rStyle w:val="Hipervnculo"/>
          <w:rFonts w:ascii="Calibri" w:eastAsia="Calibri" w:hAnsi="Calibri" w:cs="Calibri"/>
          <w:color w:val="FF0000"/>
          <w:szCs w:val="24"/>
          <w:u w:val="none"/>
          <w:lang w:val="es-ES" w:eastAsia="en-US"/>
        </w:rPr>
        <w:t>devisol2000@yahoo.com.mx</w:t>
      </w:r>
    </w:p>
    <w:p w:rsidR="00A6483B" w:rsidRDefault="00A6483B" w:rsidP="00AF0D9B">
      <w:pPr>
        <w:pStyle w:val="Sangradetextonormal"/>
        <w:spacing w:line="360" w:lineRule="auto"/>
        <w:ind w:firstLine="0"/>
        <w:rPr>
          <w:rFonts w:cs="Arial"/>
          <w:b/>
          <w:szCs w:val="24"/>
        </w:rPr>
      </w:pPr>
    </w:p>
    <w:p w:rsidR="00A6483B" w:rsidRDefault="00A6483B" w:rsidP="00AF0D9B">
      <w:pPr>
        <w:pStyle w:val="Sangradetextonormal"/>
        <w:spacing w:line="360" w:lineRule="auto"/>
        <w:ind w:firstLine="0"/>
        <w:rPr>
          <w:rFonts w:cs="Arial"/>
          <w:b/>
          <w:szCs w:val="24"/>
        </w:rPr>
      </w:pPr>
    </w:p>
    <w:p w:rsidR="00A6193F" w:rsidRPr="00632D62" w:rsidRDefault="00A6193F" w:rsidP="00632D62">
      <w:pPr>
        <w:pStyle w:val="Sinespaciado"/>
        <w:rPr>
          <w:rFonts w:ascii="Calibri" w:eastAsia="Times New Roman" w:hAnsi="Calibri" w:cs="Calibri"/>
          <w:color w:val="7030A0"/>
          <w:sz w:val="28"/>
          <w:szCs w:val="28"/>
          <w:lang w:val="es-ES"/>
        </w:rPr>
      </w:pPr>
      <w:r w:rsidRPr="00632D62">
        <w:rPr>
          <w:rFonts w:ascii="Calibri" w:eastAsia="Times New Roman" w:hAnsi="Calibri" w:cs="Calibri"/>
          <w:color w:val="7030A0"/>
          <w:sz w:val="28"/>
          <w:szCs w:val="28"/>
          <w:lang w:val="es-ES"/>
        </w:rPr>
        <w:t>Resumen</w:t>
      </w:r>
    </w:p>
    <w:p w:rsidR="00980465" w:rsidRPr="00632D62" w:rsidRDefault="00A6193F" w:rsidP="00AF0D9B">
      <w:pPr>
        <w:pStyle w:val="Sangradetextonormal"/>
        <w:spacing w:line="360" w:lineRule="auto"/>
        <w:ind w:firstLine="0"/>
        <w:rPr>
          <w:rFonts w:ascii="Times New Roman" w:hAnsi="Times New Roman"/>
          <w:szCs w:val="24"/>
        </w:rPr>
      </w:pPr>
      <w:r w:rsidRPr="00632D62">
        <w:rPr>
          <w:rFonts w:ascii="Times New Roman" w:hAnsi="Times New Roman"/>
          <w:szCs w:val="24"/>
        </w:rPr>
        <w:t>E</w:t>
      </w:r>
      <w:r w:rsidR="00E27B4F" w:rsidRPr="00632D62">
        <w:rPr>
          <w:rFonts w:ascii="Times New Roman" w:hAnsi="Times New Roman"/>
          <w:szCs w:val="24"/>
        </w:rPr>
        <w:t>ste</w:t>
      </w:r>
      <w:r w:rsidRPr="00632D62">
        <w:rPr>
          <w:rFonts w:ascii="Times New Roman" w:hAnsi="Times New Roman"/>
          <w:szCs w:val="24"/>
        </w:rPr>
        <w:t xml:space="preserve"> trabajo </w:t>
      </w:r>
      <w:r w:rsidR="00321CA5" w:rsidRPr="00632D62">
        <w:rPr>
          <w:rFonts w:ascii="Times New Roman" w:hAnsi="Times New Roman"/>
          <w:szCs w:val="24"/>
        </w:rPr>
        <w:t>realiza un diagn</w:t>
      </w:r>
      <w:r w:rsidR="00A6483B" w:rsidRPr="00632D62">
        <w:rPr>
          <w:rFonts w:ascii="Times New Roman" w:hAnsi="Times New Roman"/>
          <w:szCs w:val="24"/>
        </w:rPr>
        <w:t>ó</w:t>
      </w:r>
      <w:r w:rsidR="00321CA5" w:rsidRPr="00632D62">
        <w:rPr>
          <w:rFonts w:ascii="Times New Roman" w:hAnsi="Times New Roman"/>
          <w:szCs w:val="24"/>
        </w:rPr>
        <w:t>stico e</w:t>
      </w:r>
      <w:r w:rsidRPr="00632D62">
        <w:rPr>
          <w:rFonts w:ascii="Times New Roman" w:hAnsi="Times New Roman"/>
          <w:szCs w:val="24"/>
        </w:rPr>
        <w:t xml:space="preserve">n </w:t>
      </w:r>
      <w:r w:rsidR="00321CA5" w:rsidRPr="00632D62">
        <w:rPr>
          <w:rFonts w:ascii="Times New Roman" w:hAnsi="Times New Roman"/>
          <w:szCs w:val="24"/>
        </w:rPr>
        <w:t xml:space="preserve">la industria de celulosa, cartón y papel en México </w:t>
      </w:r>
      <w:r w:rsidR="00A6483B" w:rsidRPr="00632D62">
        <w:rPr>
          <w:rFonts w:ascii="Times New Roman" w:hAnsi="Times New Roman"/>
          <w:szCs w:val="24"/>
        </w:rPr>
        <w:t>sobre</w:t>
      </w:r>
      <w:r w:rsidR="00321CA5" w:rsidRPr="00632D62">
        <w:rPr>
          <w:rFonts w:ascii="Times New Roman" w:hAnsi="Times New Roman"/>
          <w:szCs w:val="24"/>
        </w:rPr>
        <w:t xml:space="preserve"> las incapacidades de aprendizaje organizacional</w:t>
      </w:r>
      <w:r w:rsidR="00037AED" w:rsidRPr="00632D62">
        <w:rPr>
          <w:rFonts w:ascii="Times New Roman" w:hAnsi="Times New Roman"/>
          <w:szCs w:val="24"/>
        </w:rPr>
        <w:t xml:space="preserve"> </w:t>
      </w:r>
      <w:r w:rsidR="00321CA5" w:rsidRPr="00632D62">
        <w:rPr>
          <w:rFonts w:ascii="Times New Roman" w:hAnsi="Times New Roman"/>
          <w:szCs w:val="24"/>
        </w:rPr>
        <w:t xml:space="preserve">y los estilos de aprendizaje dominantes, además </w:t>
      </w:r>
      <w:r w:rsidR="00037AED" w:rsidRPr="00632D62">
        <w:rPr>
          <w:rFonts w:ascii="Times New Roman" w:hAnsi="Times New Roman"/>
          <w:szCs w:val="24"/>
        </w:rPr>
        <w:t xml:space="preserve">explora </w:t>
      </w:r>
      <w:r w:rsidRPr="00632D62">
        <w:rPr>
          <w:rFonts w:ascii="Times New Roman" w:hAnsi="Times New Roman"/>
          <w:szCs w:val="24"/>
        </w:rPr>
        <w:t xml:space="preserve">la relación entre </w:t>
      </w:r>
      <w:r w:rsidR="00E27B4F" w:rsidRPr="00632D62">
        <w:rPr>
          <w:rFonts w:ascii="Times New Roman" w:hAnsi="Times New Roman"/>
          <w:szCs w:val="24"/>
        </w:rPr>
        <w:t>estas variables</w:t>
      </w:r>
      <w:r w:rsidR="00083701" w:rsidRPr="00632D62">
        <w:rPr>
          <w:rFonts w:ascii="Times New Roman" w:hAnsi="Times New Roman"/>
          <w:szCs w:val="24"/>
        </w:rPr>
        <w:t xml:space="preserve">, </w:t>
      </w:r>
      <w:r w:rsidR="00AD432D" w:rsidRPr="00632D62">
        <w:rPr>
          <w:rFonts w:ascii="Times New Roman" w:hAnsi="Times New Roman"/>
          <w:szCs w:val="24"/>
        </w:rPr>
        <w:t>según</w:t>
      </w:r>
      <w:r w:rsidRPr="00632D62">
        <w:rPr>
          <w:rFonts w:ascii="Times New Roman" w:hAnsi="Times New Roman"/>
          <w:szCs w:val="24"/>
        </w:rPr>
        <w:t xml:space="preserve"> </w:t>
      </w:r>
      <w:proofErr w:type="spellStart"/>
      <w:r w:rsidRPr="00632D62">
        <w:rPr>
          <w:rFonts w:ascii="Times New Roman" w:hAnsi="Times New Roman"/>
          <w:szCs w:val="24"/>
        </w:rPr>
        <w:t>Yeung</w:t>
      </w:r>
      <w:proofErr w:type="spellEnd"/>
      <w:r w:rsidRPr="00632D62">
        <w:rPr>
          <w:rFonts w:ascii="Times New Roman" w:hAnsi="Times New Roman"/>
          <w:szCs w:val="24"/>
        </w:rPr>
        <w:t xml:space="preserve">, Ulrich, </w:t>
      </w:r>
      <w:proofErr w:type="spellStart"/>
      <w:r w:rsidRPr="00632D62">
        <w:rPr>
          <w:rFonts w:ascii="Times New Roman" w:hAnsi="Times New Roman"/>
          <w:szCs w:val="24"/>
        </w:rPr>
        <w:t>Nason</w:t>
      </w:r>
      <w:proofErr w:type="spellEnd"/>
      <w:r w:rsidRPr="00632D62">
        <w:rPr>
          <w:rFonts w:ascii="Times New Roman" w:hAnsi="Times New Roman"/>
          <w:szCs w:val="24"/>
        </w:rPr>
        <w:t xml:space="preserve"> y Von </w:t>
      </w:r>
      <w:proofErr w:type="spellStart"/>
      <w:r w:rsidRPr="00632D62">
        <w:rPr>
          <w:rFonts w:ascii="Times New Roman" w:hAnsi="Times New Roman"/>
          <w:szCs w:val="24"/>
        </w:rPr>
        <w:t>Glinow</w:t>
      </w:r>
      <w:proofErr w:type="spellEnd"/>
      <w:r w:rsidRPr="00632D62">
        <w:rPr>
          <w:rFonts w:ascii="Times New Roman" w:hAnsi="Times New Roman"/>
          <w:szCs w:val="24"/>
        </w:rPr>
        <w:t xml:space="preserve"> (2000)</w:t>
      </w:r>
      <w:r w:rsidR="00083701" w:rsidRPr="00632D62">
        <w:rPr>
          <w:rFonts w:ascii="Times New Roman" w:hAnsi="Times New Roman"/>
          <w:szCs w:val="24"/>
        </w:rPr>
        <w:t>,</w:t>
      </w:r>
      <w:r w:rsidRPr="00632D62">
        <w:rPr>
          <w:rFonts w:ascii="Times New Roman" w:hAnsi="Times New Roman"/>
          <w:szCs w:val="24"/>
        </w:rPr>
        <w:t xml:space="preserve"> y su</w:t>
      </w:r>
      <w:r w:rsidR="00321CA5" w:rsidRPr="00632D62">
        <w:rPr>
          <w:rFonts w:ascii="Times New Roman" w:hAnsi="Times New Roman"/>
          <w:szCs w:val="24"/>
        </w:rPr>
        <w:t xml:space="preserve">s efectos </w:t>
      </w:r>
      <w:r w:rsidRPr="00632D62">
        <w:rPr>
          <w:rFonts w:ascii="Times New Roman" w:hAnsi="Times New Roman"/>
          <w:szCs w:val="24"/>
        </w:rPr>
        <w:t xml:space="preserve">en el aprendizaje organizacional. </w:t>
      </w:r>
    </w:p>
    <w:p w:rsidR="00A6193F" w:rsidRDefault="00AD432D" w:rsidP="00AF0D9B">
      <w:pPr>
        <w:pStyle w:val="Sangradetextonormal"/>
        <w:spacing w:line="360" w:lineRule="auto"/>
        <w:ind w:firstLine="0"/>
        <w:rPr>
          <w:rFonts w:cs="Arial"/>
          <w:szCs w:val="24"/>
        </w:rPr>
      </w:pPr>
      <w:r w:rsidRPr="00632D62">
        <w:rPr>
          <w:rFonts w:ascii="Times New Roman" w:hAnsi="Times New Roman"/>
          <w:szCs w:val="24"/>
        </w:rPr>
        <w:t>El</w:t>
      </w:r>
      <w:r w:rsidR="00A6193F" w:rsidRPr="00632D62">
        <w:rPr>
          <w:rFonts w:ascii="Times New Roman" w:hAnsi="Times New Roman"/>
          <w:szCs w:val="24"/>
        </w:rPr>
        <w:t xml:space="preserve"> instrumento de medición </w:t>
      </w:r>
      <w:r w:rsidRPr="00632D62">
        <w:rPr>
          <w:rFonts w:ascii="Times New Roman" w:hAnsi="Times New Roman"/>
          <w:szCs w:val="24"/>
        </w:rPr>
        <w:t xml:space="preserve">empleado se basó </w:t>
      </w:r>
      <w:r w:rsidR="00A6193F" w:rsidRPr="00632D62">
        <w:rPr>
          <w:rFonts w:ascii="Times New Roman" w:hAnsi="Times New Roman"/>
          <w:szCs w:val="24"/>
        </w:rPr>
        <w:t xml:space="preserve">en </w:t>
      </w:r>
      <w:proofErr w:type="spellStart"/>
      <w:r w:rsidR="00A6193F" w:rsidRPr="00632D62">
        <w:rPr>
          <w:rFonts w:ascii="Times New Roman" w:hAnsi="Times New Roman"/>
          <w:szCs w:val="24"/>
        </w:rPr>
        <w:t>Yeung</w:t>
      </w:r>
      <w:proofErr w:type="spellEnd"/>
      <w:r w:rsidR="00037AED" w:rsidRPr="00632D62">
        <w:rPr>
          <w:rFonts w:ascii="Times New Roman" w:hAnsi="Times New Roman"/>
          <w:szCs w:val="24"/>
        </w:rPr>
        <w:t xml:space="preserve"> </w:t>
      </w:r>
      <w:r w:rsidR="00A6193F" w:rsidRPr="00632D62">
        <w:rPr>
          <w:rFonts w:ascii="Times New Roman" w:hAnsi="Times New Roman"/>
          <w:i/>
          <w:szCs w:val="24"/>
        </w:rPr>
        <w:t>et al.</w:t>
      </w:r>
      <w:r w:rsidR="00A6193F" w:rsidRPr="00632D62">
        <w:rPr>
          <w:rFonts w:ascii="Times New Roman" w:hAnsi="Times New Roman"/>
          <w:szCs w:val="24"/>
        </w:rPr>
        <w:t xml:space="preserve"> (2000)</w:t>
      </w:r>
      <w:r w:rsidR="00321CA5" w:rsidRPr="00632D62">
        <w:rPr>
          <w:rFonts w:ascii="Times New Roman" w:hAnsi="Times New Roman"/>
          <w:szCs w:val="24"/>
        </w:rPr>
        <w:t xml:space="preserve">, </w:t>
      </w:r>
      <w:r w:rsidR="00E27B4F" w:rsidRPr="00632D62">
        <w:rPr>
          <w:rFonts w:ascii="Times New Roman" w:hAnsi="Times New Roman"/>
          <w:szCs w:val="24"/>
        </w:rPr>
        <w:t>ad</w:t>
      </w:r>
      <w:r w:rsidR="00A6193F" w:rsidRPr="00632D62">
        <w:rPr>
          <w:rFonts w:ascii="Times New Roman" w:hAnsi="Times New Roman"/>
          <w:szCs w:val="24"/>
        </w:rPr>
        <w:t xml:space="preserve">aptado </w:t>
      </w:r>
      <w:r w:rsidR="00321CA5" w:rsidRPr="00632D62">
        <w:rPr>
          <w:rFonts w:ascii="Times New Roman" w:hAnsi="Times New Roman"/>
          <w:szCs w:val="24"/>
        </w:rPr>
        <w:t>por Gómez (2008)</w:t>
      </w:r>
      <w:r w:rsidR="00A6193F" w:rsidRPr="00632D62">
        <w:rPr>
          <w:rFonts w:ascii="Times New Roman" w:hAnsi="Times New Roman"/>
          <w:szCs w:val="24"/>
        </w:rPr>
        <w:t xml:space="preserve">, y las respuestas se analizaron </w:t>
      </w:r>
      <w:r w:rsidR="00E27B4F" w:rsidRPr="00632D62">
        <w:rPr>
          <w:rFonts w:ascii="Times New Roman" w:hAnsi="Times New Roman"/>
          <w:szCs w:val="24"/>
        </w:rPr>
        <w:t>con</w:t>
      </w:r>
      <w:r w:rsidR="00A6193F" w:rsidRPr="00632D62">
        <w:rPr>
          <w:rFonts w:ascii="Times New Roman" w:hAnsi="Times New Roman"/>
          <w:szCs w:val="24"/>
        </w:rPr>
        <w:t xml:space="preserve"> un modelo de regresión lineal </w:t>
      </w:r>
      <w:r w:rsidR="00E27B4F" w:rsidRPr="00632D62">
        <w:rPr>
          <w:rFonts w:ascii="Times New Roman" w:hAnsi="Times New Roman"/>
          <w:szCs w:val="24"/>
        </w:rPr>
        <w:t xml:space="preserve">con </w:t>
      </w:r>
      <w:r w:rsidR="00A6193F" w:rsidRPr="00632D62">
        <w:rPr>
          <w:rFonts w:ascii="Times New Roman" w:hAnsi="Times New Roman"/>
          <w:szCs w:val="24"/>
        </w:rPr>
        <w:t xml:space="preserve">las siete incapacidades de aprendizaje como variables </w:t>
      </w:r>
      <w:proofErr w:type="spellStart"/>
      <w:r w:rsidR="00A6193F" w:rsidRPr="00632D62">
        <w:rPr>
          <w:rFonts w:ascii="Times New Roman" w:hAnsi="Times New Roman"/>
          <w:szCs w:val="24"/>
        </w:rPr>
        <w:t>predictoras</w:t>
      </w:r>
      <w:proofErr w:type="spellEnd"/>
      <w:r w:rsidR="00A6193F" w:rsidRPr="00632D62">
        <w:rPr>
          <w:rFonts w:ascii="Times New Roman" w:hAnsi="Times New Roman"/>
          <w:szCs w:val="24"/>
        </w:rPr>
        <w:t xml:space="preserve"> de los cuatro estilos de aprendizaje. </w:t>
      </w:r>
      <w:r w:rsidR="00FA593C" w:rsidRPr="00632D62">
        <w:rPr>
          <w:rFonts w:ascii="Times New Roman" w:hAnsi="Times New Roman"/>
          <w:szCs w:val="24"/>
        </w:rPr>
        <w:t>Se e</w:t>
      </w:r>
      <w:r w:rsidR="00980465" w:rsidRPr="00632D62">
        <w:rPr>
          <w:rFonts w:ascii="Times New Roman" w:hAnsi="Times New Roman"/>
          <w:szCs w:val="24"/>
        </w:rPr>
        <w:t>ncontr</w:t>
      </w:r>
      <w:r w:rsidR="00FA593C" w:rsidRPr="00632D62">
        <w:rPr>
          <w:rFonts w:ascii="Times New Roman" w:hAnsi="Times New Roman"/>
          <w:szCs w:val="24"/>
        </w:rPr>
        <w:t>ó</w:t>
      </w:r>
      <w:r w:rsidR="00037AED" w:rsidRPr="00632D62">
        <w:rPr>
          <w:rFonts w:ascii="Times New Roman" w:hAnsi="Times New Roman"/>
          <w:szCs w:val="24"/>
        </w:rPr>
        <w:t xml:space="preserve"> </w:t>
      </w:r>
      <w:r w:rsidR="00A6193F" w:rsidRPr="00632D62">
        <w:rPr>
          <w:rFonts w:ascii="Times New Roman" w:hAnsi="Times New Roman"/>
          <w:szCs w:val="24"/>
        </w:rPr>
        <w:t xml:space="preserve">evidencia estadística </w:t>
      </w:r>
      <w:r w:rsidR="00980465" w:rsidRPr="00632D62">
        <w:rPr>
          <w:rFonts w:ascii="Times New Roman" w:hAnsi="Times New Roman"/>
          <w:szCs w:val="24"/>
        </w:rPr>
        <w:t>de</w:t>
      </w:r>
      <w:r w:rsidR="00A6193F" w:rsidRPr="00632D62">
        <w:rPr>
          <w:rFonts w:ascii="Times New Roman" w:hAnsi="Times New Roman"/>
          <w:szCs w:val="24"/>
        </w:rPr>
        <w:t xml:space="preserve"> una relación entre las incapacidades de aprendizaje y los estilos de aprendizaje organizacional en </w:t>
      </w:r>
      <w:r w:rsidR="00980465" w:rsidRPr="00632D62">
        <w:rPr>
          <w:rFonts w:ascii="Times New Roman" w:hAnsi="Times New Roman"/>
          <w:szCs w:val="24"/>
        </w:rPr>
        <w:t>la industria estudiada.</w:t>
      </w:r>
      <w:r w:rsidR="00980465" w:rsidRPr="00FC4A87">
        <w:rPr>
          <w:rFonts w:cs="Arial"/>
          <w:szCs w:val="24"/>
        </w:rPr>
        <w:t xml:space="preserve"> </w:t>
      </w:r>
    </w:p>
    <w:p w:rsidR="00632D62" w:rsidRPr="00632D62" w:rsidRDefault="00632D62" w:rsidP="00632D62">
      <w:pPr>
        <w:pStyle w:val="Sangradetextonormal"/>
        <w:spacing w:line="360" w:lineRule="auto"/>
        <w:ind w:firstLine="0"/>
        <w:rPr>
          <w:rFonts w:ascii="Times New Roman" w:hAnsi="Times New Roman"/>
          <w:szCs w:val="24"/>
        </w:rPr>
      </w:pPr>
      <w:r w:rsidRPr="00632D62">
        <w:rPr>
          <w:rFonts w:ascii="Calibri" w:hAnsi="Calibri" w:cs="Calibri"/>
          <w:color w:val="7030A0"/>
          <w:sz w:val="28"/>
          <w:szCs w:val="28"/>
          <w:lang w:val="es-ES"/>
        </w:rPr>
        <w:t>Palabras clave:</w:t>
      </w:r>
      <w:r>
        <w:rPr>
          <w:rFonts w:cs="Arial"/>
          <w:b/>
          <w:szCs w:val="24"/>
        </w:rPr>
        <w:t xml:space="preserve"> </w:t>
      </w:r>
      <w:r w:rsidRPr="00632D62">
        <w:rPr>
          <w:rFonts w:ascii="Times New Roman" w:hAnsi="Times New Roman"/>
          <w:szCs w:val="24"/>
        </w:rPr>
        <w:t>incapacidades de aprendizaje; estilos de aprendizaje; aprendizaje organizacional.</w:t>
      </w:r>
    </w:p>
    <w:p w:rsidR="00632D62" w:rsidRDefault="00632D62" w:rsidP="00AF0D9B">
      <w:pPr>
        <w:pStyle w:val="Sangradetextonormal"/>
        <w:spacing w:line="360" w:lineRule="auto"/>
        <w:ind w:firstLine="0"/>
        <w:rPr>
          <w:rFonts w:cs="Arial"/>
          <w:szCs w:val="24"/>
        </w:rPr>
      </w:pPr>
    </w:p>
    <w:p w:rsidR="00585969" w:rsidRDefault="00585969" w:rsidP="00AF0D9B">
      <w:pPr>
        <w:pStyle w:val="Sangradetextonormal"/>
        <w:spacing w:line="360" w:lineRule="auto"/>
        <w:ind w:firstLine="0"/>
        <w:rPr>
          <w:rFonts w:cs="Arial"/>
          <w:szCs w:val="24"/>
        </w:rPr>
      </w:pPr>
    </w:p>
    <w:p w:rsidR="00585969" w:rsidRDefault="00585969" w:rsidP="00AF0D9B">
      <w:pPr>
        <w:pStyle w:val="Sangradetextonormal"/>
        <w:spacing w:line="360" w:lineRule="auto"/>
        <w:ind w:firstLine="0"/>
        <w:rPr>
          <w:rFonts w:cs="Arial"/>
          <w:szCs w:val="24"/>
        </w:rPr>
      </w:pPr>
    </w:p>
    <w:p w:rsidR="008A18A1" w:rsidRDefault="008A18A1" w:rsidP="008A18A1">
      <w:pPr>
        <w:pStyle w:val="Sangradetextonormal"/>
        <w:spacing w:line="360" w:lineRule="auto"/>
        <w:ind w:firstLine="0"/>
        <w:rPr>
          <w:rFonts w:ascii="Calibri" w:hAnsi="Calibri" w:cs="Calibri"/>
          <w:color w:val="7030A0"/>
          <w:sz w:val="28"/>
          <w:szCs w:val="28"/>
          <w:lang w:val="es-ES"/>
        </w:rPr>
      </w:pPr>
      <w:proofErr w:type="spellStart"/>
      <w:r w:rsidRPr="008A18A1">
        <w:rPr>
          <w:rFonts w:ascii="Calibri" w:hAnsi="Calibri" w:cs="Calibri"/>
          <w:color w:val="7030A0"/>
          <w:sz w:val="28"/>
          <w:szCs w:val="28"/>
          <w:lang w:val="es-ES"/>
        </w:rPr>
        <w:lastRenderedPageBreak/>
        <w:t>Abstract</w:t>
      </w:r>
      <w:proofErr w:type="spellEnd"/>
      <w:r w:rsidRPr="008A18A1">
        <w:rPr>
          <w:rFonts w:ascii="Calibri" w:hAnsi="Calibri" w:cs="Calibri"/>
          <w:color w:val="7030A0"/>
          <w:sz w:val="28"/>
          <w:szCs w:val="28"/>
          <w:lang w:val="es-ES"/>
        </w:rPr>
        <w:t xml:space="preserve"> </w:t>
      </w:r>
    </w:p>
    <w:p w:rsidR="008A18A1" w:rsidRPr="008A18A1" w:rsidRDefault="008A18A1" w:rsidP="008A18A1">
      <w:pPr>
        <w:pStyle w:val="Sangradetextonormal"/>
        <w:spacing w:line="360" w:lineRule="auto"/>
        <w:ind w:firstLine="0"/>
        <w:rPr>
          <w:rFonts w:ascii="Calibri" w:hAnsi="Calibri" w:cs="Calibri"/>
          <w:color w:val="7030A0"/>
          <w:sz w:val="28"/>
          <w:szCs w:val="28"/>
          <w:lang w:val="es-ES"/>
        </w:rPr>
      </w:pPr>
      <w:proofErr w:type="spellStart"/>
      <w:r w:rsidRPr="008A18A1">
        <w:rPr>
          <w:rFonts w:ascii="Times New Roman" w:hAnsi="Times New Roman"/>
          <w:szCs w:val="24"/>
        </w:rPr>
        <w:t>This</w:t>
      </w:r>
      <w:proofErr w:type="spellEnd"/>
      <w:r w:rsidRPr="008A18A1">
        <w:rPr>
          <w:rFonts w:ascii="Times New Roman" w:hAnsi="Times New Roman"/>
          <w:szCs w:val="24"/>
        </w:rPr>
        <w:t xml:space="preserve"> </w:t>
      </w:r>
      <w:proofErr w:type="spellStart"/>
      <w:r w:rsidRPr="008A18A1">
        <w:rPr>
          <w:rFonts w:ascii="Times New Roman" w:hAnsi="Times New Roman"/>
          <w:szCs w:val="24"/>
        </w:rPr>
        <w:t>work</w:t>
      </w:r>
      <w:proofErr w:type="spellEnd"/>
      <w:r w:rsidRPr="008A18A1">
        <w:rPr>
          <w:rFonts w:ascii="Times New Roman" w:hAnsi="Times New Roman"/>
          <w:szCs w:val="24"/>
        </w:rPr>
        <w:t xml:space="preserve"> </w:t>
      </w:r>
      <w:proofErr w:type="spellStart"/>
      <w:r w:rsidRPr="008A18A1">
        <w:rPr>
          <w:rFonts w:ascii="Times New Roman" w:hAnsi="Times New Roman"/>
          <w:szCs w:val="24"/>
        </w:rPr>
        <w:t>makes</w:t>
      </w:r>
      <w:proofErr w:type="spellEnd"/>
      <w:r w:rsidRPr="008A18A1">
        <w:rPr>
          <w:rFonts w:ascii="Times New Roman" w:hAnsi="Times New Roman"/>
          <w:szCs w:val="24"/>
        </w:rPr>
        <w:t xml:space="preserve"> a diagnosis in </w:t>
      </w:r>
      <w:proofErr w:type="spellStart"/>
      <w:r w:rsidRPr="008A18A1">
        <w:rPr>
          <w:rFonts w:ascii="Times New Roman" w:hAnsi="Times New Roman"/>
          <w:szCs w:val="24"/>
        </w:rPr>
        <w:t>the</w:t>
      </w:r>
      <w:proofErr w:type="spellEnd"/>
      <w:r w:rsidRPr="008A18A1">
        <w:rPr>
          <w:rFonts w:ascii="Times New Roman" w:hAnsi="Times New Roman"/>
          <w:szCs w:val="24"/>
        </w:rPr>
        <w:t xml:space="preserve"> </w:t>
      </w:r>
      <w:proofErr w:type="spellStart"/>
      <w:r w:rsidRPr="008A18A1">
        <w:rPr>
          <w:rFonts w:ascii="Times New Roman" w:hAnsi="Times New Roman"/>
          <w:szCs w:val="24"/>
        </w:rPr>
        <w:t>industry</w:t>
      </w:r>
      <w:proofErr w:type="spellEnd"/>
      <w:r w:rsidRPr="008A18A1">
        <w:rPr>
          <w:rFonts w:ascii="Times New Roman" w:hAnsi="Times New Roman"/>
          <w:szCs w:val="24"/>
        </w:rPr>
        <w:t xml:space="preserve"> of </w:t>
      </w:r>
      <w:proofErr w:type="spellStart"/>
      <w:r w:rsidRPr="008A18A1">
        <w:rPr>
          <w:rFonts w:ascii="Times New Roman" w:hAnsi="Times New Roman"/>
          <w:szCs w:val="24"/>
        </w:rPr>
        <w:t>pulp</w:t>
      </w:r>
      <w:proofErr w:type="spellEnd"/>
      <w:r w:rsidRPr="008A18A1">
        <w:rPr>
          <w:rFonts w:ascii="Times New Roman" w:hAnsi="Times New Roman"/>
          <w:szCs w:val="24"/>
        </w:rPr>
        <w:t xml:space="preserve">, </w:t>
      </w:r>
      <w:proofErr w:type="spellStart"/>
      <w:r w:rsidRPr="008A18A1">
        <w:rPr>
          <w:rFonts w:ascii="Times New Roman" w:hAnsi="Times New Roman"/>
          <w:szCs w:val="24"/>
        </w:rPr>
        <w:t>cardboard</w:t>
      </w:r>
      <w:proofErr w:type="spellEnd"/>
      <w:r w:rsidRPr="008A18A1">
        <w:rPr>
          <w:rFonts w:ascii="Times New Roman" w:hAnsi="Times New Roman"/>
          <w:szCs w:val="24"/>
        </w:rPr>
        <w:t xml:space="preserve"> and </w:t>
      </w:r>
      <w:proofErr w:type="spellStart"/>
      <w:r w:rsidRPr="008A18A1">
        <w:rPr>
          <w:rFonts w:ascii="Times New Roman" w:hAnsi="Times New Roman"/>
          <w:szCs w:val="24"/>
        </w:rPr>
        <w:t>paper</w:t>
      </w:r>
      <w:proofErr w:type="spellEnd"/>
      <w:r w:rsidRPr="008A18A1">
        <w:rPr>
          <w:rFonts w:ascii="Times New Roman" w:hAnsi="Times New Roman"/>
          <w:szCs w:val="24"/>
        </w:rPr>
        <w:t xml:space="preserve"> in </w:t>
      </w:r>
      <w:proofErr w:type="spellStart"/>
      <w:r w:rsidRPr="008A18A1">
        <w:rPr>
          <w:rFonts w:ascii="Times New Roman" w:hAnsi="Times New Roman"/>
          <w:szCs w:val="24"/>
        </w:rPr>
        <w:t>Mexico</w:t>
      </w:r>
      <w:proofErr w:type="spellEnd"/>
      <w:r w:rsidRPr="008A18A1">
        <w:rPr>
          <w:rFonts w:ascii="Times New Roman" w:hAnsi="Times New Roman"/>
          <w:szCs w:val="24"/>
        </w:rPr>
        <w:t xml:space="preserve"> </w:t>
      </w:r>
      <w:proofErr w:type="spellStart"/>
      <w:r w:rsidRPr="008A18A1">
        <w:rPr>
          <w:rFonts w:ascii="Times New Roman" w:hAnsi="Times New Roman"/>
          <w:szCs w:val="24"/>
        </w:rPr>
        <w:t>on</w:t>
      </w:r>
      <w:proofErr w:type="spellEnd"/>
      <w:r w:rsidRPr="008A18A1">
        <w:rPr>
          <w:rFonts w:ascii="Times New Roman" w:hAnsi="Times New Roman"/>
          <w:szCs w:val="24"/>
        </w:rPr>
        <w:t xml:space="preserve"> </w:t>
      </w:r>
      <w:proofErr w:type="spellStart"/>
      <w:r w:rsidRPr="008A18A1">
        <w:rPr>
          <w:rFonts w:ascii="Times New Roman" w:hAnsi="Times New Roman"/>
          <w:szCs w:val="24"/>
        </w:rPr>
        <w:t>the</w:t>
      </w:r>
      <w:proofErr w:type="spellEnd"/>
      <w:r w:rsidRPr="008A18A1">
        <w:rPr>
          <w:rFonts w:ascii="Times New Roman" w:hAnsi="Times New Roman"/>
          <w:szCs w:val="24"/>
        </w:rPr>
        <w:t xml:space="preserve"> </w:t>
      </w:r>
      <w:proofErr w:type="spellStart"/>
      <w:r w:rsidRPr="008A18A1">
        <w:rPr>
          <w:rFonts w:ascii="Times New Roman" w:hAnsi="Times New Roman"/>
          <w:szCs w:val="24"/>
        </w:rPr>
        <w:t>organizational</w:t>
      </w:r>
      <w:proofErr w:type="spellEnd"/>
      <w:r w:rsidRPr="008A18A1">
        <w:rPr>
          <w:rFonts w:ascii="Times New Roman" w:hAnsi="Times New Roman"/>
          <w:szCs w:val="24"/>
        </w:rPr>
        <w:t xml:space="preserve"> </w:t>
      </w:r>
      <w:proofErr w:type="spellStart"/>
      <w:r w:rsidRPr="008A18A1">
        <w:rPr>
          <w:rFonts w:ascii="Times New Roman" w:hAnsi="Times New Roman"/>
          <w:szCs w:val="24"/>
        </w:rPr>
        <w:t>learning</w:t>
      </w:r>
      <w:proofErr w:type="spellEnd"/>
      <w:r w:rsidRPr="008A18A1">
        <w:rPr>
          <w:rFonts w:ascii="Times New Roman" w:hAnsi="Times New Roman"/>
          <w:szCs w:val="24"/>
        </w:rPr>
        <w:t xml:space="preserve"> </w:t>
      </w:r>
      <w:proofErr w:type="spellStart"/>
      <w:r w:rsidRPr="008A18A1">
        <w:rPr>
          <w:rFonts w:ascii="Times New Roman" w:hAnsi="Times New Roman"/>
          <w:szCs w:val="24"/>
        </w:rPr>
        <w:t>disabilities</w:t>
      </w:r>
      <w:proofErr w:type="spellEnd"/>
      <w:r w:rsidRPr="008A18A1">
        <w:rPr>
          <w:rFonts w:ascii="Times New Roman" w:hAnsi="Times New Roman"/>
          <w:szCs w:val="24"/>
        </w:rPr>
        <w:t xml:space="preserve"> and </w:t>
      </w:r>
      <w:proofErr w:type="spellStart"/>
      <w:r w:rsidRPr="008A18A1">
        <w:rPr>
          <w:rFonts w:ascii="Times New Roman" w:hAnsi="Times New Roman"/>
          <w:szCs w:val="24"/>
        </w:rPr>
        <w:t>dominant</w:t>
      </w:r>
      <w:proofErr w:type="spellEnd"/>
      <w:r w:rsidRPr="008A18A1">
        <w:rPr>
          <w:rFonts w:ascii="Times New Roman" w:hAnsi="Times New Roman"/>
          <w:szCs w:val="24"/>
        </w:rPr>
        <w:t xml:space="preserve"> </w:t>
      </w:r>
      <w:proofErr w:type="spellStart"/>
      <w:r w:rsidRPr="008A18A1">
        <w:rPr>
          <w:rFonts w:ascii="Times New Roman" w:hAnsi="Times New Roman"/>
          <w:szCs w:val="24"/>
        </w:rPr>
        <w:t>learning</w:t>
      </w:r>
      <w:proofErr w:type="spellEnd"/>
      <w:r w:rsidRPr="008A18A1">
        <w:rPr>
          <w:rFonts w:ascii="Times New Roman" w:hAnsi="Times New Roman"/>
          <w:szCs w:val="24"/>
        </w:rPr>
        <w:t xml:space="preserve"> </w:t>
      </w:r>
      <w:proofErr w:type="spellStart"/>
      <w:r w:rsidRPr="008A18A1">
        <w:rPr>
          <w:rFonts w:ascii="Times New Roman" w:hAnsi="Times New Roman"/>
          <w:szCs w:val="24"/>
        </w:rPr>
        <w:t>styles</w:t>
      </w:r>
      <w:proofErr w:type="spellEnd"/>
      <w:r w:rsidRPr="008A18A1">
        <w:rPr>
          <w:rFonts w:ascii="Times New Roman" w:hAnsi="Times New Roman"/>
          <w:szCs w:val="24"/>
        </w:rPr>
        <w:t xml:space="preserve">, </w:t>
      </w:r>
      <w:proofErr w:type="spellStart"/>
      <w:r w:rsidRPr="008A18A1">
        <w:rPr>
          <w:rFonts w:ascii="Times New Roman" w:hAnsi="Times New Roman"/>
          <w:szCs w:val="24"/>
        </w:rPr>
        <w:t>it</w:t>
      </w:r>
      <w:proofErr w:type="spellEnd"/>
      <w:r w:rsidRPr="008A18A1">
        <w:rPr>
          <w:rFonts w:ascii="Times New Roman" w:hAnsi="Times New Roman"/>
          <w:szCs w:val="24"/>
        </w:rPr>
        <w:t xml:space="preserve"> </w:t>
      </w:r>
      <w:proofErr w:type="spellStart"/>
      <w:r w:rsidRPr="008A18A1">
        <w:rPr>
          <w:rFonts w:ascii="Times New Roman" w:hAnsi="Times New Roman"/>
          <w:szCs w:val="24"/>
        </w:rPr>
        <w:t>also</w:t>
      </w:r>
      <w:proofErr w:type="spellEnd"/>
      <w:r w:rsidRPr="008A18A1">
        <w:rPr>
          <w:rFonts w:ascii="Times New Roman" w:hAnsi="Times New Roman"/>
          <w:szCs w:val="24"/>
        </w:rPr>
        <w:t xml:space="preserve"> explores </w:t>
      </w:r>
      <w:proofErr w:type="spellStart"/>
      <w:r w:rsidRPr="008A18A1">
        <w:rPr>
          <w:rFonts w:ascii="Times New Roman" w:hAnsi="Times New Roman"/>
          <w:szCs w:val="24"/>
        </w:rPr>
        <w:t>the</w:t>
      </w:r>
      <w:proofErr w:type="spellEnd"/>
      <w:r w:rsidRPr="008A18A1">
        <w:rPr>
          <w:rFonts w:ascii="Times New Roman" w:hAnsi="Times New Roman"/>
          <w:szCs w:val="24"/>
        </w:rPr>
        <w:t xml:space="preserve"> </w:t>
      </w:r>
      <w:proofErr w:type="spellStart"/>
      <w:r w:rsidRPr="008A18A1">
        <w:rPr>
          <w:rFonts w:ascii="Times New Roman" w:hAnsi="Times New Roman"/>
          <w:szCs w:val="24"/>
        </w:rPr>
        <w:t>relationship</w:t>
      </w:r>
      <w:proofErr w:type="spellEnd"/>
      <w:r w:rsidRPr="008A18A1">
        <w:rPr>
          <w:rFonts w:ascii="Times New Roman" w:hAnsi="Times New Roman"/>
          <w:szCs w:val="24"/>
        </w:rPr>
        <w:t xml:space="preserve"> </w:t>
      </w:r>
      <w:proofErr w:type="spellStart"/>
      <w:r w:rsidRPr="008A18A1">
        <w:rPr>
          <w:rFonts w:ascii="Times New Roman" w:hAnsi="Times New Roman"/>
          <w:szCs w:val="24"/>
        </w:rPr>
        <w:t>between</w:t>
      </w:r>
      <w:proofErr w:type="spellEnd"/>
      <w:r w:rsidRPr="008A18A1">
        <w:rPr>
          <w:rFonts w:ascii="Times New Roman" w:hAnsi="Times New Roman"/>
          <w:szCs w:val="24"/>
        </w:rPr>
        <w:t xml:space="preserve"> </w:t>
      </w:r>
      <w:proofErr w:type="spellStart"/>
      <w:r w:rsidRPr="008A18A1">
        <w:rPr>
          <w:rFonts w:ascii="Times New Roman" w:hAnsi="Times New Roman"/>
          <w:szCs w:val="24"/>
        </w:rPr>
        <w:t>these</w:t>
      </w:r>
      <w:proofErr w:type="spellEnd"/>
      <w:r w:rsidRPr="008A18A1">
        <w:rPr>
          <w:rFonts w:ascii="Times New Roman" w:hAnsi="Times New Roman"/>
          <w:szCs w:val="24"/>
        </w:rPr>
        <w:t xml:space="preserve"> variables, </w:t>
      </w:r>
      <w:proofErr w:type="spellStart"/>
      <w:r w:rsidRPr="008A18A1">
        <w:rPr>
          <w:rFonts w:ascii="Times New Roman" w:hAnsi="Times New Roman"/>
          <w:szCs w:val="24"/>
        </w:rPr>
        <w:t>according</w:t>
      </w:r>
      <w:proofErr w:type="spellEnd"/>
      <w:r w:rsidRPr="008A18A1">
        <w:rPr>
          <w:rFonts w:ascii="Times New Roman" w:hAnsi="Times New Roman"/>
          <w:szCs w:val="24"/>
        </w:rPr>
        <w:t xml:space="preserve"> to </w:t>
      </w:r>
      <w:proofErr w:type="spellStart"/>
      <w:r w:rsidRPr="008A18A1">
        <w:rPr>
          <w:rFonts w:ascii="Times New Roman" w:hAnsi="Times New Roman"/>
          <w:szCs w:val="24"/>
        </w:rPr>
        <w:t>Yeung</w:t>
      </w:r>
      <w:proofErr w:type="spellEnd"/>
      <w:r w:rsidRPr="008A18A1">
        <w:rPr>
          <w:rFonts w:ascii="Times New Roman" w:hAnsi="Times New Roman"/>
          <w:szCs w:val="24"/>
        </w:rPr>
        <w:t xml:space="preserve">, Ulrich, </w:t>
      </w:r>
      <w:proofErr w:type="spellStart"/>
      <w:r w:rsidRPr="008A18A1">
        <w:rPr>
          <w:rFonts w:ascii="Times New Roman" w:hAnsi="Times New Roman"/>
          <w:szCs w:val="24"/>
        </w:rPr>
        <w:t>Nason</w:t>
      </w:r>
      <w:proofErr w:type="spellEnd"/>
      <w:r w:rsidRPr="008A18A1">
        <w:rPr>
          <w:rFonts w:ascii="Times New Roman" w:hAnsi="Times New Roman"/>
          <w:szCs w:val="24"/>
        </w:rPr>
        <w:t xml:space="preserve"> and Von </w:t>
      </w:r>
      <w:proofErr w:type="spellStart"/>
      <w:r w:rsidRPr="008A18A1">
        <w:rPr>
          <w:rFonts w:ascii="Times New Roman" w:hAnsi="Times New Roman"/>
          <w:szCs w:val="24"/>
        </w:rPr>
        <w:t>Glinow</w:t>
      </w:r>
      <w:proofErr w:type="spellEnd"/>
      <w:r w:rsidRPr="008A18A1">
        <w:rPr>
          <w:rFonts w:ascii="Times New Roman" w:hAnsi="Times New Roman"/>
          <w:szCs w:val="24"/>
        </w:rPr>
        <w:t xml:space="preserve"> (2000), and </w:t>
      </w:r>
      <w:proofErr w:type="spellStart"/>
      <w:r w:rsidRPr="008A18A1">
        <w:rPr>
          <w:rFonts w:ascii="Times New Roman" w:hAnsi="Times New Roman"/>
          <w:szCs w:val="24"/>
        </w:rPr>
        <w:t>its</w:t>
      </w:r>
      <w:proofErr w:type="spellEnd"/>
      <w:r w:rsidRPr="008A18A1">
        <w:rPr>
          <w:rFonts w:ascii="Times New Roman" w:hAnsi="Times New Roman"/>
          <w:szCs w:val="24"/>
        </w:rPr>
        <w:t xml:space="preserve"> </w:t>
      </w:r>
      <w:proofErr w:type="spellStart"/>
      <w:r w:rsidRPr="008A18A1">
        <w:rPr>
          <w:rFonts w:ascii="Times New Roman" w:hAnsi="Times New Roman"/>
          <w:szCs w:val="24"/>
        </w:rPr>
        <w:t>effects</w:t>
      </w:r>
      <w:proofErr w:type="spellEnd"/>
      <w:r w:rsidRPr="008A18A1">
        <w:rPr>
          <w:rFonts w:ascii="Times New Roman" w:hAnsi="Times New Roman"/>
          <w:szCs w:val="24"/>
        </w:rPr>
        <w:t xml:space="preserve"> </w:t>
      </w:r>
      <w:proofErr w:type="spellStart"/>
      <w:r w:rsidRPr="008A18A1">
        <w:rPr>
          <w:rFonts w:ascii="Times New Roman" w:hAnsi="Times New Roman"/>
          <w:szCs w:val="24"/>
        </w:rPr>
        <w:t>on</w:t>
      </w:r>
      <w:proofErr w:type="spellEnd"/>
      <w:r w:rsidRPr="008A18A1">
        <w:rPr>
          <w:rFonts w:ascii="Times New Roman" w:hAnsi="Times New Roman"/>
          <w:szCs w:val="24"/>
        </w:rPr>
        <w:t xml:space="preserve"> </w:t>
      </w:r>
      <w:proofErr w:type="spellStart"/>
      <w:r w:rsidRPr="008A18A1">
        <w:rPr>
          <w:rFonts w:ascii="Times New Roman" w:hAnsi="Times New Roman"/>
          <w:szCs w:val="24"/>
        </w:rPr>
        <w:t>organizational</w:t>
      </w:r>
      <w:proofErr w:type="spellEnd"/>
      <w:r w:rsidRPr="008A18A1">
        <w:rPr>
          <w:rFonts w:ascii="Times New Roman" w:hAnsi="Times New Roman"/>
          <w:szCs w:val="24"/>
        </w:rPr>
        <w:t xml:space="preserve"> </w:t>
      </w:r>
      <w:proofErr w:type="spellStart"/>
      <w:r w:rsidRPr="008A18A1">
        <w:rPr>
          <w:rFonts w:ascii="Times New Roman" w:hAnsi="Times New Roman"/>
          <w:szCs w:val="24"/>
        </w:rPr>
        <w:t>learning</w:t>
      </w:r>
      <w:proofErr w:type="spellEnd"/>
      <w:r w:rsidRPr="008A18A1">
        <w:rPr>
          <w:rFonts w:ascii="Times New Roman" w:hAnsi="Times New Roman"/>
          <w:szCs w:val="24"/>
        </w:rPr>
        <w:t xml:space="preserve">. </w:t>
      </w:r>
      <w:proofErr w:type="spellStart"/>
      <w:r w:rsidRPr="008A18A1">
        <w:rPr>
          <w:rFonts w:ascii="Times New Roman" w:hAnsi="Times New Roman"/>
          <w:szCs w:val="24"/>
        </w:rPr>
        <w:t>The</w:t>
      </w:r>
      <w:proofErr w:type="spellEnd"/>
      <w:r w:rsidRPr="008A18A1">
        <w:rPr>
          <w:rFonts w:ascii="Times New Roman" w:hAnsi="Times New Roman"/>
          <w:szCs w:val="24"/>
        </w:rPr>
        <w:t xml:space="preserve"> </w:t>
      </w:r>
      <w:proofErr w:type="spellStart"/>
      <w:r w:rsidRPr="008A18A1">
        <w:rPr>
          <w:rFonts w:ascii="Times New Roman" w:hAnsi="Times New Roman"/>
          <w:szCs w:val="24"/>
        </w:rPr>
        <w:t>measurement</w:t>
      </w:r>
      <w:proofErr w:type="spellEnd"/>
      <w:r w:rsidRPr="008A18A1">
        <w:rPr>
          <w:rFonts w:ascii="Times New Roman" w:hAnsi="Times New Roman"/>
          <w:szCs w:val="24"/>
        </w:rPr>
        <w:t xml:space="preserve"> </w:t>
      </w:r>
      <w:proofErr w:type="spellStart"/>
      <w:r w:rsidRPr="008A18A1">
        <w:rPr>
          <w:rFonts w:ascii="Times New Roman" w:hAnsi="Times New Roman"/>
          <w:szCs w:val="24"/>
        </w:rPr>
        <w:t>instrument</w:t>
      </w:r>
      <w:proofErr w:type="spellEnd"/>
      <w:r w:rsidRPr="008A18A1">
        <w:rPr>
          <w:rFonts w:ascii="Times New Roman" w:hAnsi="Times New Roman"/>
          <w:szCs w:val="24"/>
        </w:rPr>
        <w:t xml:space="preserve"> </w:t>
      </w:r>
      <w:proofErr w:type="spellStart"/>
      <w:r w:rsidRPr="008A18A1">
        <w:rPr>
          <w:rFonts w:ascii="Times New Roman" w:hAnsi="Times New Roman"/>
          <w:szCs w:val="24"/>
        </w:rPr>
        <w:t>used</w:t>
      </w:r>
      <w:proofErr w:type="spellEnd"/>
      <w:r w:rsidRPr="008A18A1">
        <w:rPr>
          <w:rFonts w:ascii="Times New Roman" w:hAnsi="Times New Roman"/>
          <w:szCs w:val="24"/>
        </w:rPr>
        <w:t xml:space="preserve"> </w:t>
      </w:r>
      <w:proofErr w:type="spellStart"/>
      <w:r w:rsidRPr="008A18A1">
        <w:rPr>
          <w:rFonts w:ascii="Times New Roman" w:hAnsi="Times New Roman"/>
          <w:szCs w:val="24"/>
        </w:rPr>
        <w:t>was</w:t>
      </w:r>
      <w:proofErr w:type="spellEnd"/>
      <w:r w:rsidRPr="008A18A1">
        <w:rPr>
          <w:rFonts w:ascii="Times New Roman" w:hAnsi="Times New Roman"/>
          <w:szCs w:val="24"/>
        </w:rPr>
        <w:t xml:space="preserve"> </w:t>
      </w:r>
      <w:proofErr w:type="spellStart"/>
      <w:r w:rsidRPr="008A18A1">
        <w:rPr>
          <w:rFonts w:ascii="Times New Roman" w:hAnsi="Times New Roman"/>
          <w:szCs w:val="24"/>
        </w:rPr>
        <w:t>based</w:t>
      </w:r>
      <w:proofErr w:type="spellEnd"/>
      <w:r w:rsidRPr="008A18A1">
        <w:rPr>
          <w:rFonts w:ascii="Times New Roman" w:hAnsi="Times New Roman"/>
          <w:szCs w:val="24"/>
        </w:rPr>
        <w:t xml:space="preserve"> </w:t>
      </w:r>
      <w:proofErr w:type="spellStart"/>
      <w:r w:rsidRPr="008A18A1">
        <w:rPr>
          <w:rFonts w:ascii="Times New Roman" w:hAnsi="Times New Roman"/>
          <w:szCs w:val="24"/>
        </w:rPr>
        <w:t>on</w:t>
      </w:r>
      <w:proofErr w:type="spellEnd"/>
      <w:r w:rsidRPr="008A18A1">
        <w:rPr>
          <w:rFonts w:ascii="Times New Roman" w:hAnsi="Times New Roman"/>
          <w:szCs w:val="24"/>
        </w:rPr>
        <w:t xml:space="preserve"> </w:t>
      </w:r>
      <w:proofErr w:type="spellStart"/>
      <w:r w:rsidRPr="008A18A1">
        <w:rPr>
          <w:rFonts w:ascii="Times New Roman" w:hAnsi="Times New Roman"/>
          <w:szCs w:val="24"/>
        </w:rPr>
        <w:t>Yeung</w:t>
      </w:r>
      <w:proofErr w:type="spellEnd"/>
      <w:r w:rsidRPr="008A18A1">
        <w:rPr>
          <w:rFonts w:ascii="Times New Roman" w:hAnsi="Times New Roman"/>
          <w:szCs w:val="24"/>
        </w:rPr>
        <w:t xml:space="preserve"> et al. (2000), </w:t>
      </w:r>
      <w:proofErr w:type="spellStart"/>
      <w:r w:rsidRPr="008A18A1">
        <w:rPr>
          <w:rFonts w:ascii="Times New Roman" w:hAnsi="Times New Roman"/>
          <w:szCs w:val="24"/>
        </w:rPr>
        <w:t>adapted</w:t>
      </w:r>
      <w:proofErr w:type="spellEnd"/>
      <w:r w:rsidRPr="008A18A1">
        <w:rPr>
          <w:rFonts w:ascii="Times New Roman" w:hAnsi="Times New Roman"/>
          <w:szCs w:val="24"/>
        </w:rPr>
        <w:t xml:space="preserve"> </w:t>
      </w:r>
      <w:proofErr w:type="spellStart"/>
      <w:r w:rsidRPr="008A18A1">
        <w:rPr>
          <w:rFonts w:ascii="Times New Roman" w:hAnsi="Times New Roman"/>
          <w:szCs w:val="24"/>
        </w:rPr>
        <w:t>by</w:t>
      </w:r>
      <w:proofErr w:type="spellEnd"/>
      <w:r w:rsidRPr="008A18A1">
        <w:rPr>
          <w:rFonts w:ascii="Times New Roman" w:hAnsi="Times New Roman"/>
          <w:szCs w:val="24"/>
        </w:rPr>
        <w:t xml:space="preserve"> Gómez (2008), and </w:t>
      </w:r>
      <w:proofErr w:type="spellStart"/>
      <w:r w:rsidRPr="008A18A1">
        <w:rPr>
          <w:rFonts w:ascii="Times New Roman" w:hAnsi="Times New Roman"/>
          <w:szCs w:val="24"/>
        </w:rPr>
        <w:t>the</w:t>
      </w:r>
      <w:proofErr w:type="spellEnd"/>
      <w:r w:rsidRPr="008A18A1">
        <w:rPr>
          <w:rFonts w:ascii="Times New Roman" w:hAnsi="Times New Roman"/>
          <w:szCs w:val="24"/>
        </w:rPr>
        <w:t xml:space="preserve"> responses </w:t>
      </w:r>
      <w:proofErr w:type="spellStart"/>
      <w:r w:rsidRPr="008A18A1">
        <w:rPr>
          <w:rFonts w:ascii="Times New Roman" w:hAnsi="Times New Roman"/>
          <w:szCs w:val="24"/>
        </w:rPr>
        <w:t>were</w:t>
      </w:r>
      <w:proofErr w:type="spellEnd"/>
      <w:r w:rsidRPr="008A18A1">
        <w:rPr>
          <w:rFonts w:ascii="Times New Roman" w:hAnsi="Times New Roman"/>
          <w:szCs w:val="24"/>
        </w:rPr>
        <w:t xml:space="preserve"> </w:t>
      </w:r>
      <w:proofErr w:type="spellStart"/>
      <w:r w:rsidRPr="008A18A1">
        <w:rPr>
          <w:rFonts w:ascii="Times New Roman" w:hAnsi="Times New Roman"/>
          <w:szCs w:val="24"/>
        </w:rPr>
        <w:t>analyzed</w:t>
      </w:r>
      <w:proofErr w:type="spellEnd"/>
      <w:r w:rsidRPr="008A18A1">
        <w:rPr>
          <w:rFonts w:ascii="Times New Roman" w:hAnsi="Times New Roman"/>
          <w:szCs w:val="24"/>
        </w:rPr>
        <w:t xml:space="preserve"> </w:t>
      </w:r>
      <w:proofErr w:type="spellStart"/>
      <w:r w:rsidRPr="008A18A1">
        <w:rPr>
          <w:rFonts w:ascii="Times New Roman" w:hAnsi="Times New Roman"/>
          <w:szCs w:val="24"/>
        </w:rPr>
        <w:t>with</w:t>
      </w:r>
      <w:proofErr w:type="spellEnd"/>
      <w:r w:rsidRPr="008A18A1">
        <w:rPr>
          <w:rFonts w:ascii="Times New Roman" w:hAnsi="Times New Roman"/>
          <w:szCs w:val="24"/>
        </w:rPr>
        <w:t xml:space="preserve"> a linear </w:t>
      </w:r>
      <w:proofErr w:type="spellStart"/>
      <w:r w:rsidRPr="008A18A1">
        <w:rPr>
          <w:rFonts w:ascii="Times New Roman" w:hAnsi="Times New Roman"/>
          <w:szCs w:val="24"/>
        </w:rPr>
        <w:t>regression</w:t>
      </w:r>
      <w:proofErr w:type="spellEnd"/>
      <w:r w:rsidRPr="008A18A1">
        <w:rPr>
          <w:rFonts w:ascii="Times New Roman" w:hAnsi="Times New Roman"/>
          <w:szCs w:val="24"/>
        </w:rPr>
        <w:t xml:space="preserve"> </w:t>
      </w:r>
      <w:proofErr w:type="spellStart"/>
      <w:r w:rsidRPr="008A18A1">
        <w:rPr>
          <w:rFonts w:ascii="Times New Roman" w:hAnsi="Times New Roman"/>
          <w:szCs w:val="24"/>
        </w:rPr>
        <w:t>model</w:t>
      </w:r>
      <w:proofErr w:type="spellEnd"/>
      <w:r w:rsidRPr="008A18A1">
        <w:rPr>
          <w:rFonts w:ascii="Times New Roman" w:hAnsi="Times New Roman"/>
          <w:szCs w:val="24"/>
        </w:rPr>
        <w:t xml:space="preserve"> </w:t>
      </w:r>
      <w:proofErr w:type="spellStart"/>
      <w:r w:rsidRPr="008A18A1">
        <w:rPr>
          <w:rFonts w:ascii="Times New Roman" w:hAnsi="Times New Roman"/>
          <w:szCs w:val="24"/>
        </w:rPr>
        <w:t>with</w:t>
      </w:r>
      <w:proofErr w:type="spellEnd"/>
      <w:r w:rsidRPr="008A18A1">
        <w:rPr>
          <w:rFonts w:ascii="Times New Roman" w:hAnsi="Times New Roman"/>
          <w:szCs w:val="24"/>
        </w:rPr>
        <w:t xml:space="preserve"> </w:t>
      </w:r>
      <w:proofErr w:type="spellStart"/>
      <w:r w:rsidRPr="008A18A1">
        <w:rPr>
          <w:rFonts w:ascii="Times New Roman" w:hAnsi="Times New Roman"/>
          <w:szCs w:val="24"/>
        </w:rPr>
        <w:t>the</w:t>
      </w:r>
      <w:proofErr w:type="spellEnd"/>
      <w:r w:rsidRPr="008A18A1">
        <w:rPr>
          <w:rFonts w:ascii="Times New Roman" w:hAnsi="Times New Roman"/>
          <w:szCs w:val="24"/>
        </w:rPr>
        <w:t xml:space="preserve"> </w:t>
      </w:r>
      <w:proofErr w:type="spellStart"/>
      <w:r w:rsidRPr="008A18A1">
        <w:rPr>
          <w:rFonts w:ascii="Times New Roman" w:hAnsi="Times New Roman"/>
          <w:szCs w:val="24"/>
        </w:rPr>
        <w:t>seven</w:t>
      </w:r>
      <w:proofErr w:type="spellEnd"/>
      <w:r w:rsidRPr="008A18A1">
        <w:rPr>
          <w:rFonts w:ascii="Times New Roman" w:hAnsi="Times New Roman"/>
          <w:szCs w:val="24"/>
        </w:rPr>
        <w:t xml:space="preserve"> </w:t>
      </w:r>
      <w:proofErr w:type="spellStart"/>
      <w:r w:rsidRPr="008A18A1">
        <w:rPr>
          <w:rFonts w:ascii="Times New Roman" w:hAnsi="Times New Roman"/>
          <w:szCs w:val="24"/>
        </w:rPr>
        <w:t>learning</w:t>
      </w:r>
      <w:proofErr w:type="spellEnd"/>
      <w:r w:rsidRPr="008A18A1">
        <w:rPr>
          <w:rFonts w:ascii="Times New Roman" w:hAnsi="Times New Roman"/>
          <w:szCs w:val="24"/>
        </w:rPr>
        <w:t xml:space="preserve"> </w:t>
      </w:r>
      <w:proofErr w:type="spellStart"/>
      <w:r w:rsidRPr="008A18A1">
        <w:rPr>
          <w:rFonts w:ascii="Times New Roman" w:hAnsi="Times New Roman"/>
          <w:szCs w:val="24"/>
        </w:rPr>
        <w:t>disabilities</w:t>
      </w:r>
      <w:proofErr w:type="spellEnd"/>
      <w:r w:rsidRPr="008A18A1">
        <w:rPr>
          <w:rFonts w:ascii="Times New Roman" w:hAnsi="Times New Roman"/>
          <w:szCs w:val="24"/>
        </w:rPr>
        <w:t xml:space="preserve"> as predictor variables of </w:t>
      </w:r>
      <w:proofErr w:type="spellStart"/>
      <w:r w:rsidRPr="008A18A1">
        <w:rPr>
          <w:rFonts w:ascii="Times New Roman" w:hAnsi="Times New Roman"/>
          <w:szCs w:val="24"/>
        </w:rPr>
        <w:t>the</w:t>
      </w:r>
      <w:proofErr w:type="spellEnd"/>
      <w:r w:rsidRPr="008A18A1">
        <w:rPr>
          <w:rFonts w:ascii="Times New Roman" w:hAnsi="Times New Roman"/>
          <w:szCs w:val="24"/>
        </w:rPr>
        <w:t xml:space="preserve"> </w:t>
      </w:r>
      <w:proofErr w:type="spellStart"/>
      <w:r w:rsidRPr="008A18A1">
        <w:rPr>
          <w:rFonts w:ascii="Times New Roman" w:hAnsi="Times New Roman"/>
          <w:szCs w:val="24"/>
        </w:rPr>
        <w:t>four</w:t>
      </w:r>
      <w:proofErr w:type="spellEnd"/>
      <w:r w:rsidRPr="008A18A1">
        <w:rPr>
          <w:rFonts w:ascii="Times New Roman" w:hAnsi="Times New Roman"/>
          <w:szCs w:val="24"/>
        </w:rPr>
        <w:t xml:space="preserve"> </w:t>
      </w:r>
      <w:proofErr w:type="spellStart"/>
      <w:r w:rsidRPr="008A18A1">
        <w:rPr>
          <w:rFonts w:ascii="Times New Roman" w:hAnsi="Times New Roman"/>
          <w:szCs w:val="24"/>
        </w:rPr>
        <w:t>learning</w:t>
      </w:r>
      <w:proofErr w:type="spellEnd"/>
      <w:r w:rsidRPr="008A18A1">
        <w:rPr>
          <w:rFonts w:ascii="Times New Roman" w:hAnsi="Times New Roman"/>
          <w:szCs w:val="24"/>
        </w:rPr>
        <w:t xml:space="preserve"> </w:t>
      </w:r>
      <w:proofErr w:type="spellStart"/>
      <w:r w:rsidRPr="008A18A1">
        <w:rPr>
          <w:rFonts w:ascii="Times New Roman" w:hAnsi="Times New Roman"/>
          <w:szCs w:val="24"/>
        </w:rPr>
        <w:t>styles</w:t>
      </w:r>
      <w:proofErr w:type="spellEnd"/>
      <w:r w:rsidRPr="008A18A1">
        <w:rPr>
          <w:rFonts w:ascii="Times New Roman" w:hAnsi="Times New Roman"/>
          <w:szCs w:val="24"/>
        </w:rPr>
        <w:t xml:space="preserve">. </w:t>
      </w:r>
      <w:proofErr w:type="spellStart"/>
      <w:r w:rsidRPr="008A18A1">
        <w:rPr>
          <w:rFonts w:ascii="Times New Roman" w:hAnsi="Times New Roman"/>
          <w:szCs w:val="24"/>
        </w:rPr>
        <w:t>Statistical</w:t>
      </w:r>
      <w:proofErr w:type="spellEnd"/>
      <w:r w:rsidRPr="008A18A1">
        <w:rPr>
          <w:rFonts w:ascii="Times New Roman" w:hAnsi="Times New Roman"/>
          <w:szCs w:val="24"/>
        </w:rPr>
        <w:t xml:space="preserve"> </w:t>
      </w:r>
      <w:proofErr w:type="spellStart"/>
      <w:r w:rsidRPr="008A18A1">
        <w:rPr>
          <w:rFonts w:ascii="Times New Roman" w:hAnsi="Times New Roman"/>
          <w:szCs w:val="24"/>
        </w:rPr>
        <w:t>evidence</w:t>
      </w:r>
      <w:proofErr w:type="spellEnd"/>
      <w:r w:rsidRPr="008A18A1">
        <w:rPr>
          <w:rFonts w:ascii="Times New Roman" w:hAnsi="Times New Roman"/>
          <w:szCs w:val="24"/>
        </w:rPr>
        <w:t xml:space="preserve"> of a </w:t>
      </w:r>
      <w:proofErr w:type="spellStart"/>
      <w:r w:rsidRPr="008A18A1">
        <w:rPr>
          <w:rFonts w:ascii="Times New Roman" w:hAnsi="Times New Roman"/>
          <w:szCs w:val="24"/>
        </w:rPr>
        <w:t>relationship</w:t>
      </w:r>
      <w:proofErr w:type="spellEnd"/>
      <w:r w:rsidRPr="008A18A1">
        <w:rPr>
          <w:rFonts w:ascii="Times New Roman" w:hAnsi="Times New Roman"/>
          <w:szCs w:val="24"/>
        </w:rPr>
        <w:t xml:space="preserve"> </w:t>
      </w:r>
      <w:proofErr w:type="spellStart"/>
      <w:r w:rsidRPr="008A18A1">
        <w:rPr>
          <w:rFonts w:ascii="Times New Roman" w:hAnsi="Times New Roman"/>
          <w:szCs w:val="24"/>
        </w:rPr>
        <w:t>between</w:t>
      </w:r>
      <w:proofErr w:type="spellEnd"/>
      <w:r w:rsidRPr="008A18A1">
        <w:rPr>
          <w:rFonts w:ascii="Times New Roman" w:hAnsi="Times New Roman"/>
          <w:szCs w:val="24"/>
        </w:rPr>
        <w:t xml:space="preserve"> </w:t>
      </w:r>
      <w:proofErr w:type="spellStart"/>
      <w:r w:rsidRPr="008A18A1">
        <w:rPr>
          <w:rFonts w:ascii="Times New Roman" w:hAnsi="Times New Roman"/>
          <w:szCs w:val="24"/>
        </w:rPr>
        <w:t>the</w:t>
      </w:r>
      <w:proofErr w:type="spellEnd"/>
      <w:r w:rsidRPr="008A18A1">
        <w:rPr>
          <w:rFonts w:ascii="Times New Roman" w:hAnsi="Times New Roman"/>
          <w:szCs w:val="24"/>
        </w:rPr>
        <w:t xml:space="preserve"> </w:t>
      </w:r>
      <w:proofErr w:type="spellStart"/>
      <w:r w:rsidRPr="008A18A1">
        <w:rPr>
          <w:rFonts w:ascii="Times New Roman" w:hAnsi="Times New Roman"/>
          <w:szCs w:val="24"/>
        </w:rPr>
        <w:t>learning</w:t>
      </w:r>
      <w:proofErr w:type="spellEnd"/>
      <w:r w:rsidRPr="008A18A1">
        <w:rPr>
          <w:rFonts w:ascii="Times New Roman" w:hAnsi="Times New Roman"/>
          <w:szCs w:val="24"/>
        </w:rPr>
        <w:t xml:space="preserve"> </w:t>
      </w:r>
      <w:proofErr w:type="spellStart"/>
      <w:r w:rsidRPr="008A18A1">
        <w:rPr>
          <w:rFonts w:ascii="Times New Roman" w:hAnsi="Times New Roman"/>
          <w:szCs w:val="24"/>
        </w:rPr>
        <w:t>disabilities</w:t>
      </w:r>
      <w:proofErr w:type="spellEnd"/>
      <w:r w:rsidRPr="008A18A1">
        <w:rPr>
          <w:rFonts w:ascii="Times New Roman" w:hAnsi="Times New Roman"/>
          <w:szCs w:val="24"/>
        </w:rPr>
        <w:t xml:space="preserve"> and </w:t>
      </w:r>
      <w:proofErr w:type="spellStart"/>
      <w:r w:rsidRPr="008A18A1">
        <w:rPr>
          <w:rFonts w:ascii="Times New Roman" w:hAnsi="Times New Roman"/>
          <w:szCs w:val="24"/>
        </w:rPr>
        <w:t>organizational</w:t>
      </w:r>
      <w:proofErr w:type="spellEnd"/>
      <w:r w:rsidRPr="008A18A1">
        <w:rPr>
          <w:rFonts w:ascii="Times New Roman" w:hAnsi="Times New Roman"/>
          <w:szCs w:val="24"/>
        </w:rPr>
        <w:t xml:space="preserve"> </w:t>
      </w:r>
      <w:proofErr w:type="spellStart"/>
      <w:r w:rsidRPr="008A18A1">
        <w:rPr>
          <w:rFonts w:ascii="Times New Roman" w:hAnsi="Times New Roman"/>
          <w:szCs w:val="24"/>
        </w:rPr>
        <w:t>learning</w:t>
      </w:r>
      <w:proofErr w:type="spellEnd"/>
      <w:r w:rsidRPr="008A18A1">
        <w:rPr>
          <w:rFonts w:ascii="Times New Roman" w:hAnsi="Times New Roman"/>
          <w:szCs w:val="24"/>
        </w:rPr>
        <w:t xml:space="preserve"> in </w:t>
      </w:r>
      <w:proofErr w:type="spellStart"/>
      <w:r w:rsidRPr="008A18A1">
        <w:rPr>
          <w:rFonts w:ascii="Times New Roman" w:hAnsi="Times New Roman"/>
          <w:szCs w:val="24"/>
        </w:rPr>
        <w:t>the</w:t>
      </w:r>
      <w:proofErr w:type="spellEnd"/>
      <w:r w:rsidRPr="008A18A1">
        <w:rPr>
          <w:rFonts w:ascii="Times New Roman" w:hAnsi="Times New Roman"/>
          <w:szCs w:val="24"/>
        </w:rPr>
        <w:t xml:space="preserve"> </w:t>
      </w:r>
      <w:proofErr w:type="spellStart"/>
      <w:r w:rsidRPr="008A18A1">
        <w:rPr>
          <w:rFonts w:ascii="Times New Roman" w:hAnsi="Times New Roman"/>
          <w:szCs w:val="24"/>
        </w:rPr>
        <w:t>industry</w:t>
      </w:r>
      <w:proofErr w:type="spellEnd"/>
      <w:r w:rsidRPr="008A18A1">
        <w:rPr>
          <w:rFonts w:ascii="Times New Roman" w:hAnsi="Times New Roman"/>
          <w:szCs w:val="24"/>
        </w:rPr>
        <w:t xml:space="preserve"> </w:t>
      </w:r>
      <w:proofErr w:type="spellStart"/>
      <w:r w:rsidRPr="008A18A1">
        <w:rPr>
          <w:rFonts w:ascii="Times New Roman" w:hAnsi="Times New Roman"/>
          <w:szCs w:val="24"/>
        </w:rPr>
        <w:t>studied</w:t>
      </w:r>
      <w:proofErr w:type="spellEnd"/>
      <w:r w:rsidRPr="008A18A1">
        <w:rPr>
          <w:rFonts w:ascii="Times New Roman" w:hAnsi="Times New Roman"/>
          <w:szCs w:val="24"/>
        </w:rPr>
        <w:t xml:space="preserve"> </w:t>
      </w:r>
      <w:proofErr w:type="spellStart"/>
      <w:r w:rsidRPr="008A18A1">
        <w:rPr>
          <w:rFonts w:ascii="Times New Roman" w:hAnsi="Times New Roman"/>
          <w:szCs w:val="24"/>
        </w:rPr>
        <w:t>styles</w:t>
      </w:r>
      <w:proofErr w:type="spellEnd"/>
      <w:r w:rsidRPr="008A18A1">
        <w:rPr>
          <w:rFonts w:ascii="Times New Roman" w:hAnsi="Times New Roman"/>
          <w:szCs w:val="24"/>
        </w:rPr>
        <w:t xml:space="preserve"> </w:t>
      </w:r>
      <w:proofErr w:type="spellStart"/>
      <w:r w:rsidRPr="008A18A1">
        <w:rPr>
          <w:rFonts w:ascii="Times New Roman" w:hAnsi="Times New Roman"/>
          <w:szCs w:val="24"/>
        </w:rPr>
        <w:t>were</w:t>
      </w:r>
      <w:proofErr w:type="spellEnd"/>
      <w:r w:rsidRPr="008A18A1">
        <w:rPr>
          <w:rFonts w:ascii="Times New Roman" w:hAnsi="Times New Roman"/>
          <w:szCs w:val="24"/>
        </w:rPr>
        <w:t xml:space="preserve"> </w:t>
      </w:r>
      <w:proofErr w:type="spellStart"/>
      <w:r w:rsidRPr="008A18A1">
        <w:rPr>
          <w:rFonts w:ascii="Times New Roman" w:hAnsi="Times New Roman"/>
          <w:szCs w:val="24"/>
        </w:rPr>
        <w:t>found</w:t>
      </w:r>
      <w:proofErr w:type="spellEnd"/>
      <w:r w:rsidRPr="008A18A1">
        <w:rPr>
          <w:rFonts w:ascii="Times New Roman" w:hAnsi="Times New Roman"/>
          <w:szCs w:val="24"/>
        </w:rPr>
        <w:t>.</w:t>
      </w:r>
      <w:r w:rsidRPr="008A18A1">
        <w:rPr>
          <w:rFonts w:ascii="Calibri" w:hAnsi="Calibri" w:cs="Calibri"/>
          <w:color w:val="7030A0"/>
          <w:sz w:val="28"/>
          <w:szCs w:val="28"/>
          <w:lang w:val="es-ES"/>
        </w:rPr>
        <w:t xml:space="preserve"> </w:t>
      </w:r>
    </w:p>
    <w:p w:rsidR="00B636C1" w:rsidRPr="00632D62" w:rsidRDefault="008A18A1" w:rsidP="008A18A1">
      <w:pPr>
        <w:pStyle w:val="Sangradetextonormal"/>
        <w:spacing w:line="360" w:lineRule="auto"/>
        <w:ind w:firstLine="0"/>
        <w:rPr>
          <w:rFonts w:ascii="Times New Roman" w:hAnsi="Times New Roman"/>
          <w:szCs w:val="24"/>
        </w:rPr>
      </w:pPr>
      <w:r w:rsidRPr="008A18A1">
        <w:rPr>
          <w:rFonts w:ascii="Calibri" w:hAnsi="Calibri" w:cs="Calibri"/>
          <w:color w:val="7030A0"/>
          <w:sz w:val="28"/>
          <w:szCs w:val="28"/>
          <w:lang w:val="es-ES"/>
        </w:rPr>
        <w:t xml:space="preserve">Key </w:t>
      </w:r>
      <w:proofErr w:type="spellStart"/>
      <w:r w:rsidRPr="008A18A1">
        <w:rPr>
          <w:rFonts w:ascii="Calibri" w:hAnsi="Calibri" w:cs="Calibri"/>
          <w:color w:val="7030A0"/>
          <w:sz w:val="28"/>
          <w:szCs w:val="28"/>
          <w:lang w:val="es-ES"/>
        </w:rPr>
        <w:t>words</w:t>
      </w:r>
      <w:proofErr w:type="spellEnd"/>
      <w:r w:rsidRPr="008A18A1">
        <w:rPr>
          <w:rFonts w:ascii="Calibri" w:hAnsi="Calibri" w:cs="Calibri"/>
          <w:color w:val="7030A0"/>
          <w:sz w:val="28"/>
          <w:szCs w:val="28"/>
          <w:lang w:val="es-ES"/>
        </w:rPr>
        <w:t xml:space="preserve">: </w:t>
      </w:r>
      <w:proofErr w:type="spellStart"/>
      <w:r w:rsidRPr="008A18A1">
        <w:rPr>
          <w:rFonts w:ascii="Times New Roman" w:hAnsi="Times New Roman"/>
          <w:szCs w:val="24"/>
        </w:rPr>
        <w:t>learning</w:t>
      </w:r>
      <w:proofErr w:type="spellEnd"/>
      <w:r w:rsidRPr="008A18A1">
        <w:rPr>
          <w:rFonts w:ascii="Times New Roman" w:hAnsi="Times New Roman"/>
          <w:szCs w:val="24"/>
        </w:rPr>
        <w:t xml:space="preserve"> </w:t>
      </w:r>
      <w:proofErr w:type="spellStart"/>
      <w:r w:rsidRPr="008A18A1">
        <w:rPr>
          <w:rFonts w:ascii="Times New Roman" w:hAnsi="Times New Roman"/>
          <w:szCs w:val="24"/>
        </w:rPr>
        <w:t>disabilities</w:t>
      </w:r>
      <w:proofErr w:type="spellEnd"/>
      <w:r w:rsidRPr="008A18A1">
        <w:rPr>
          <w:rFonts w:ascii="Times New Roman" w:hAnsi="Times New Roman"/>
          <w:szCs w:val="24"/>
        </w:rPr>
        <w:t xml:space="preserve">, </w:t>
      </w:r>
      <w:proofErr w:type="spellStart"/>
      <w:r w:rsidRPr="008A18A1">
        <w:rPr>
          <w:rFonts w:ascii="Times New Roman" w:hAnsi="Times New Roman"/>
          <w:szCs w:val="24"/>
        </w:rPr>
        <w:t>learning</w:t>
      </w:r>
      <w:proofErr w:type="spellEnd"/>
      <w:r w:rsidRPr="008A18A1">
        <w:rPr>
          <w:rFonts w:ascii="Times New Roman" w:hAnsi="Times New Roman"/>
          <w:szCs w:val="24"/>
        </w:rPr>
        <w:t xml:space="preserve"> </w:t>
      </w:r>
      <w:proofErr w:type="spellStart"/>
      <w:r w:rsidRPr="008A18A1">
        <w:rPr>
          <w:rFonts w:ascii="Times New Roman" w:hAnsi="Times New Roman"/>
          <w:szCs w:val="24"/>
        </w:rPr>
        <w:t>styles</w:t>
      </w:r>
      <w:proofErr w:type="spellEnd"/>
      <w:r w:rsidRPr="008A18A1">
        <w:rPr>
          <w:rFonts w:ascii="Times New Roman" w:hAnsi="Times New Roman"/>
          <w:szCs w:val="24"/>
        </w:rPr>
        <w:t xml:space="preserve">, </w:t>
      </w:r>
      <w:proofErr w:type="spellStart"/>
      <w:r w:rsidRPr="008A18A1">
        <w:rPr>
          <w:rFonts w:ascii="Times New Roman" w:hAnsi="Times New Roman"/>
          <w:szCs w:val="24"/>
        </w:rPr>
        <w:t>organizational</w:t>
      </w:r>
      <w:proofErr w:type="spellEnd"/>
      <w:r w:rsidRPr="008A18A1">
        <w:rPr>
          <w:rFonts w:ascii="Times New Roman" w:hAnsi="Times New Roman"/>
          <w:szCs w:val="24"/>
        </w:rPr>
        <w:t xml:space="preserve"> </w:t>
      </w:r>
      <w:proofErr w:type="spellStart"/>
      <w:r w:rsidRPr="008A18A1">
        <w:rPr>
          <w:rFonts w:ascii="Times New Roman" w:hAnsi="Times New Roman"/>
          <w:szCs w:val="24"/>
        </w:rPr>
        <w:t>learning</w:t>
      </w:r>
      <w:proofErr w:type="spellEnd"/>
      <w:r w:rsidRPr="008A18A1">
        <w:rPr>
          <w:rFonts w:ascii="Times New Roman" w:hAnsi="Times New Roman"/>
          <w:szCs w:val="24"/>
        </w:rPr>
        <w:t>.</w:t>
      </w:r>
    </w:p>
    <w:p w:rsidR="00632D62" w:rsidRPr="00EF441F" w:rsidRDefault="00632D62" w:rsidP="00632D62">
      <w:pPr>
        <w:tabs>
          <w:tab w:val="left" w:pos="426"/>
        </w:tabs>
        <w:ind w:right="-143" w:firstLine="0"/>
        <w:jc w:val="left"/>
        <w:rPr>
          <w:bCs/>
        </w:rPr>
      </w:pPr>
      <w:r>
        <w:rPr>
          <w:b/>
          <w:bCs/>
        </w:rPr>
        <w:br/>
      </w:r>
      <w:r w:rsidRPr="00EF441F">
        <w:rPr>
          <w:b/>
          <w:bCs/>
        </w:rPr>
        <w:t>Fecha recepción:</w:t>
      </w:r>
      <w:r>
        <w:rPr>
          <w:bCs/>
        </w:rPr>
        <w:t xml:space="preserve">   </w:t>
      </w:r>
      <w:r w:rsidR="00411C5E">
        <w:rPr>
          <w:bCs/>
        </w:rPr>
        <w:t>Agosto 2014</w:t>
      </w:r>
      <w:r w:rsidRPr="00EF441F">
        <w:rPr>
          <w:bCs/>
        </w:rPr>
        <w:t xml:space="preserve">           </w:t>
      </w:r>
      <w:r w:rsidRPr="00EF441F">
        <w:rPr>
          <w:b/>
          <w:bCs/>
        </w:rPr>
        <w:t>Fecha aceptación:</w:t>
      </w:r>
      <w:r>
        <w:rPr>
          <w:bCs/>
        </w:rPr>
        <w:t xml:space="preserve"> </w:t>
      </w:r>
      <w:r w:rsidR="00411C5E">
        <w:rPr>
          <w:bCs/>
        </w:rPr>
        <w:t>Noviembre 2014</w:t>
      </w:r>
      <w:bookmarkStart w:id="0" w:name="_GoBack"/>
      <w:bookmarkEnd w:id="0"/>
    </w:p>
    <w:p w:rsidR="00632D62" w:rsidRPr="00EF441F" w:rsidRDefault="00E567D7" w:rsidP="00632D62">
      <w:pPr>
        <w:tabs>
          <w:tab w:val="left" w:pos="426"/>
        </w:tabs>
        <w:ind w:right="-143" w:firstLine="0"/>
        <w:rPr>
          <w:bCs/>
        </w:rPr>
      </w:pPr>
      <w:r>
        <w:rPr>
          <w:bCs/>
        </w:rPr>
        <w:pict>
          <v:rect id="_x0000_i1025" style="width:0;height:1.5pt" o:hralign="center" o:hrstd="t" o:hr="t" fillcolor="#a0a0a0" stroked="f"/>
        </w:pict>
      </w:r>
    </w:p>
    <w:p w:rsidR="00632D62" w:rsidRDefault="00632D62" w:rsidP="00632D62">
      <w:pPr>
        <w:tabs>
          <w:tab w:val="left" w:pos="426"/>
        </w:tabs>
        <w:ind w:right="-143"/>
        <w:rPr>
          <w:color w:val="000000"/>
        </w:rPr>
      </w:pPr>
    </w:p>
    <w:p w:rsidR="003D1569" w:rsidRDefault="003D1569" w:rsidP="00AF0D9B">
      <w:pPr>
        <w:pStyle w:val="Sangradetextonormal"/>
        <w:spacing w:line="360" w:lineRule="auto"/>
        <w:ind w:firstLine="0"/>
        <w:rPr>
          <w:rFonts w:cs="Arial"/>
          <w:szCs w:val="24"/>
          <w:lang w:val="en-US"/>
        </w:rPr>
      </w:pPr>
    </w:p>
    <w:p w:rsidR="003D1569" w:rsidRPr="00FC4A87" w:rsidRDefault="003D1569" w:rsidP="00AF0D9B">
      <w:pPr>
        <w:pStyle w:val="Sangradetextonormal"/>
        <w:spacing w:line="360" w:lineRule="auto"/>
        <w:ind w:firstLine="0"/>
        <w:rPr>
          <w:rFonts w:cs="Arial"/>
          <w:b/>
          <w:color w:val="FF0000"/>
          <w:szCs w:val="24"/>
          <w:lang w:val="en-US"/>
        </w:rPr>
      </w:pPr>
    </w:p>
    <w:p w:rsidR="009B60E5" w:rsidRPr="00632D62" w:rsidRDefault="009B60E5" w:rsidP="002F2D56">
      <w:pPr>
        <w:pStyle w:val="Sangradetextonormal"/>
        <w:spacing w:line="480" w:lineRule="auto"/>
        <w:ind w:firstLine="0"/>
        <w:rPr>
          <w:rFonts w:ascii="Calibri" w:hAnsi="Calibri" w:cs="Calibri"/>
          <w:color w:val="7030A0"/>
          <w:sz w:val="28"/>
          <w:szCs w:val="28"/>
          <w:lang w:val="es-ES"/>
        </w:rPr>
      </w:pPr>
      <w:r w:rsidRPr="00632D62">
        <w:rPr>
          <w:rFonts w:ascii="Calibri" w:hAnsi="Calibri" w:cs="Calibri"/>
          <w:color w:val="7030A0"/>
          <w:sz w:val="28"/>
          <w:szCs w:val="28"/>
          <w:lang w:val="es-ES"/>
        </w:rPr>
        <w:t>Introducción</w:t>
      </w:r>
    </w:p>
    <w:p w:rsidR="00627121" w:rsidRPr="00632D62" w:rsidRDefault="009B60E5" w:rsidP="00632D62">
      <w:pPr>
        <w:tabs>
          <w:tab w:val="left" w:pos="0"/>
        </w:tabs>
        <w:spacing w:line="360" w:lineRule="auto"/>
        <w:ind w:firstLine="0"/>
        <w:rPr>
          <w:rFonts w:ascii="Times New Roman" w:eastAsia="Times New Roman" w:hAnsi="Times New Roman" w:cs="Times New Roman"/>
          <w:lang w:val="es-MX" w:eastAsia="es-ES"/>
        </w:rPr>
      </w:pPr>
      <w:r w:rsidRPr="00632D62">
        <w:rPr>
          <w:rFonts w:ascii="Times New Roman" w:eastAsia="Times New Roman" w:hAnsi="Times New Roman" w:cs="Times New Roman"/>
          <w:lang w:val="es-MX" w:eastAsia="es-ES"/>
        </w:rPr>
        <w:t xml:space="preserve">El </w:t>
      </w:r>
      <w:r w:rsidR="0010017B" w:rsidRPr="00632D62">
        <w:rPr>
          <w:rFonts w:ascii="Times New Roman" w:eastAsia="Times New Roman" w:hAnsi="Times New Roman" w:cs="Times New Roman"/>
          <w:lang w:val="es-MX" w:eastAsia="es-ES"/>
        </w:rPr>
        <w:t>o</w:t>
      </w:r>
      <w:r w:rsidRPr="00632D62">
        <w:rPr>
          <w:rFonts w:ascii="Times New Roman" w:eastAsia="Times New Roman" w:hAnsi="Times New Roman" w:cs="Times New Roman"/>
          <w:lang w:val="es-MX" w:eastAsia="es-ES"/>
        </w:rPr>
        <w:t>bjetivo de</w:t>
      </w:r>
      <w:r w:rsidR="0010017B" w:rsidRPr="00632D62">
        <w:rPr>
          <w:rFonts w:ascii="Times New Roman" w:eastAsia="Times New Roman" w:hAnsi="Times New Roman" w:cs="Times New Roman"/>
          <w:lang w:val="es-MX" w:eastAsia="es-ES"/>
        </w:rPr>
        <w:t xml:space="preserve">l presente estudio </w:t>
      </w:r>
      <w:r w:rsidR="009C44CC" w:rsidRPr="00632D62">
        <w:rPr>
          <w:rFonts w:ascii="Times New Roman" w:eastAsia="Times New Roman" w:hAnsi="Times New Roman" w:cs="Times New Roman"/>
          <w:lang w:val="es-MX" w:eastAsia="es-ES"/>
        </w:rPr>
        <w:t>es</w:t>
      </w:r>
      <w:r w:rsidR="00A64934" w:rsidRPr="00632D62">
        <w:rPr>
          <w:rFonts w:ascii="Times New Roman" w:eastAsia="Times New Roman" w:hAnsi="Times New Roman" w:cs="Times New Roman"/>
          <w:lang w:val="es-MX" w:eastAsia="es-ES"/>
        </w:rPr>
        <w:t xml:space="preserve"> indagar</w:t>
      </w:r>
      <w:r w:rsidRPr="00632D62">
        <w:rPr>
          <w:rFonts w:ascii="Times New Roman" w:eastAsia="Times New Roman" w:hAnsi="Times New Roman" w:cs="Times New Roman"/>
          <w:lang w:val="es-MX" w:eastAsia="es-ES"/>
        </w:rPr>
        <w:t xml:space="preserve"> la posible relación entre las incapacidades de aprendizaje y los estilos de aprendizaje organizacional en la industria papelera, cartonera y celulosa de la República Mexicana</w:t>
      </w:r>
      <w:r w:rsidR="00CA0037" w:rsidRPr="00632D62">
        <w:rPr>
          <w:rFonts w:ascii="Times New Roman" w:eastAsia="Times New Roman" w:hAnsi="Times New Roman" w:cs="Times New Roman"/>
          <w:lang w:val="es-MX" w:eastAsia="es-ES"/>
        </w:rPr>
        <w:t>, así como determinar qu</w:t>
      </w:r>
      <w:r w:rsidR="00671691" w:rsidRPr="00632D62">
        <w:rPr>
          <w:rFonts w:ascii="Times New Roman" w:eastAsia="Times New Roman" w:hAnsi="Times New Roman" w:cs="Times New Roman"/>
          <w:lang w:val="es-MX" w:eastAsia="es-ES"/>
        </w:rPr>
        <w:t>é</w:t>
      </w:r>
      <w:r w:rsidR="00CA0037" w:rsidRPr="00632D62">
        <w:rPr>
          <w:rFonts w:ascii="Times New Roman" w:eastAsia="Times New Roman" w:hAnsi="Times New Roman" w:cs="Times New Roman"/>
          <w:lang w:val="es-MX" w:eastAsia="es-ES"/>
        </w:rPr>
        <w:t xml:space="preserve"> incapacidad se presenta con más intensidad, además de establecer cuál es el estilo de aprendizaje organizacional dominante en el sector mencionad</w:t>
      </w:r>
      <w:r w:rsidR="009C44CC" w:rsidRPr="00632D62">
        <w:rPr>
          <w:rFonts w:ascii="Times New Roman" w:eastAsia="Times New Roman" w:hAnsi="Times New Roman" w:cs="Times New Roman"/>
          <w:lang w:val="es-MX" w:eastAsia="es-ES"/>
        </w:rPr>
        <w:t>o</w:t>
      </w:r>
      <w:r w:rsidRPr="00632D62">
        <w:rPr>
          <w:rFonts w:ascii="Times New Roman" w:eastAsia="Times New Roman" w:hAnsi="Times New Roman" w:cs="Times New Roman"/>
          <w:lang w:val="es-MX" w:eastAsia="es-ES"/>
        </w:rPr>
        <w:t>. </w:t>
      </w:r>
    </w:p>
    <w:p w:rsidR="00627121" w:rsidRDefault="00B36B0B" w:rsidP="00632D62">
      <w:pPr>
        <w:pStyle w:val="Textoindependiente"/>
        <w:spacing w:after="0" w:line="360" w:lineRule="auto"/>
        <w:ind w:firstLine="0"/>
        <w:contextualSpacing/>
        <w:rPr>
          <w:rFonts w:ascii="Arial" w:hAnsi="Arial" w:cs="Arial"/>
        </w:rPr>
      </w:pPr>
      <w:r w:rsidRPr="00632D62">
        <w:rPr>
          <w:lang w:val="es-MX"/>
        </w:rPr>
        <w:t>L</w:t>
      </w:r>
      <w:r w:rsidR="00627121" w:rsidRPr="00632D62">
        <w:rPr>
          <w:lang w:val="es-MX"/>
        </w:rPr>
        <w:t>a Cámara del Papel (2013), señala la importancia de este sector</w:t>
      </w:r>
      <w:r w:rsidR="000749B5" w:rsidRPr="00632D62">
        <w:rPr>
          <w:lang w:val="es-MX"/>
        </w:rPr>
        <w:t xml:space="preserve"> y</w:t>
      </w:r>
      <w:r w:rsidR="00627121" w:rsidRPr="00632D62">
        <w:rPr>
          <w:lang w:val="es-MX"/>
        </w:rPr>
        <w:t xml:space="preserve"> asevera que la producción mundial de esta industria ascendió a 400 millones de toneladas en 1999</w:t>
      </w:r>
      <w:r w:rsidR="000749B5" w:rsidRPr="00632D62">
        <w:rPr>
          <w:lang w:val="es-MX"/>
        </w:rPr>
        <w:t>. C</w:t>
      </w:r>
      <w:r w:rsidR="00627121" w:rsidRPr="00632D62">
        <w:rPr>
          <w:lang w:val="es-MX"/>
        </w:rPr>
        <w:t xml:space="preserve">ontra todos los pronósticos y predicciones de disminución del consumo de papel </w:t>
      </w:r>
      <w:r w:rsidR="000749B5" w:rsidRPr="00632D62">
        <w:rPr>
          <w:lang w:val="es-MX"/>
        </w:rPr>
        <w:t>debido a</w:t>
      </w:r>
      <w:r w:rsidR="00627121" w:rsidRPr="00632D62">
        <w:rPr>
          <w:lang w:val="es-MX"/>
        </w:rPr>
        <w:t xml:space="preserve">l auge de la era electrónica, desde 1980 se </w:t>
      </w:r>
      <w:r w:rsidR="000749B5" w:rsidRPr="00632D62">
        <w:rPr>
          <w:lang w:val="es-MX"/>
        </w:rPr>
        <w:t xml:space="preserve">ha </w:t>
      </w:r>
      <w:r w:rsidR="00627121" w:rsidRPr="00632D62">
        <w:rPr>
          <w:lang w:val="es-MX"/>
        </w:rPr>
        <w:t>observa</w:t>
      </w:r>
      <w:r w:rsidR="000749B5" w:rsidRPr="00632D62">
        <w:rPr>
          <w:lang w:val="es-MX"/>
        </w:rPr>
        <w:t>do</w:t>
      </w:r>
      <w:r w:rsidR="00627121" w:rsidRPr="00632D62">
        <w:rPr>
          <w:lang w:val="es-MX"/>
        </w:rPr>
        <w:t xml:space="preserve"> un crecimiento </w:t>
      </w:r>
      <w:r w:rsidR="000749B5" w:rsidRPr="00632D62">
        <w:rPr>
          <w:lang w:val="es-MX"/>
        </w:rPr>
        <w:t>de 2.5 % anual sostenido en</w:t>
      </w:r>
      <w:r w:rsidR="00627121" w:rsidRPr="00632D62">
        <w:rPr>
          <w:lang w:val="es-MX"/>
        </w:rPr>
        <w:t xml:space="preserve"> la tasa de producción.</w:t>
      </w:r>
      <w:r w:rsidR="00627121" w:rsidRPr="00FC4A87">
        <w:rPr>
          <w:rFonts w:ascii="Arial" w:hAnsi="Arial" w:cs="Arial"/>
        </w:rPr>
        <w:t xml:space="preserve"> </w:t>
      </w:r>
    </w:p>
    <w:p w:rsidR="005E3DD8" w:rsidRDefault="005E3DD8" w:rsidP="002F2D56">
      <w:pPr>
        <w:pStyle w:val="Textoindependiente"/>
        <w:spacing w:after="0" w:line="480" w:lineRule="auto"/>
        <w:ind w:firstLine="0"/>
        <w:contextualSpacing/>
        <w:rPr>
          <w:rFonts w:ascii="Arial" w:hAnsi="Arial" w:cs="Arial"/>
        </w:rPr>
      </w:pPr>
    </w:p>
    <w:p w:rsidR="00585969" w:rsidRDefault="00585969" w:rsidP="002F2D56">
      <w:pPr>
        <w:pStyle w:val="Textoindependiente"/>
        <w:spacing w:after="0" w:line="480" w:lineRule="auto"/>
        <w:ind w:firstLine="0"/>
        <w:contextualSpacing/>
        <w:rPr>
          <w:rFonts w:ascii="Arial" w:hAnsi="Arial" w:cs="Arial"/>
        </w:rPr>
      </w:pPr>
    </w:p>
    <w:p w:rsidR="00585969" w:rsidRPr="00FC4A87" w:rsidRDefault="00585969" w:rsidP="002F2D56">
      <w:pPr>
        <w:pStyle w:val="Textoindependiente"/>
        <w:spacing w:after="0" w:line="480" w:lineRule="auto"/>
        <w:ind w:firstLine="0"/>
        <w:contextualSpacing/>
        <w:rPr>
          <w:rFonts w:ascii="Arial" w:hAnsi="Arial" w:cs="Arial"/>
        </w:rPr>
      </w:pPr>
    </w:p>
    <w:p w:rsidR="0096727E" w:rsidRPr="00FC4A87" w:rsidRDefault="0096727E" w:rsidP="002F2D56">
      <w:pPr>
        <w:pStyle w:val="Textoindependiente"/>
        <w:spacing w:after="0" w:line="480" w:lineRule="auto"/>
        <w:ind w:firstLine="0"/>
        <w:rPr>
          <w:rFonts w:ascii="Arial" w:hAnsi="Arial" w:cs="Arial"/>
          <w:b/>
          <w:lang w:val="es-MX"/>
        </w:rPr>
      </w:pPr>
      <w:r w:rsidRPr="00FC4A87">
        <w:rPr>
          <w:rFonts w:ascii="Arial" w:hAnsi="Arial" w:cs="Arial"/>
          <w:b/>
          <w:lang w:val="es-MX"/>
        </w:rPr>
        <w:t xml:space="preserve">Planteamiento del problema </w:t>
      </w:r>
    </w:p>
    <w:p w:rsidR="0096727E" w:rsidRPr="00632D62" w:rsidRDefault="00AA7B45" w:rsidP="00632D62">
      <w:pPr>
        <w:tabs>
          <w:tab w:val="left" w:pos="0"/>
        </w:tabs>
        <w:spacing w:line="360" w:lineRule="auto"/>
        <w:ind w:firstLine="0"/>
        <w:rPr>
          <w:rFonts w:ascii="Times New Roman" w:eastAsia="Times New Roman" w:hAnsi="Times New Roman" w:cs="Times New Roman"/>
          <w:lang w:val="es-MX" w:eastAsia="es-ES"/>
        </w:rPr>
      </w:pPr>
      <w:r w:rsidRPr="00632D62">
        <w:rPr>
          <w:rFonts w:ascii="Times New Roman" w:eastAsia="Times New Roman" w:hAnsi="Times New Roman" w:cs="Times New Roman"/>
          <w:lang w:val="es-MX" w:eastAsia="es-ES"/>
        </w:rPr>
        <w:lastRenderedPageBreak/>
        <w:t>L</w:t>
      </w:r>
      <w:r w:rsidR="0096727E" w:rsidRPr="00632D62">
        <w:rPr>
          <w:rFonts w:ascii="Times New Roman" w:eastAsia="Times New Roman" w:hAnsi="Times New Roman" w:cs="Times New Roman"/>
          <w:lang w:val="es-MX" w:eastAsia="es-ES"/>
        </w:rPr>
        <w:t xml:space="preserve">a globalización es </w:t>
      </w:r>
      <w:r w:rsidRPr="00632D62">
        <w:rPr>
          <w:rFonts w:ascii="Times New Roman" w:eastAsia="Times New Roman" w:hAnsi="Times New Roman" w:cs="Times New Roman"/>
          <w:lang w:val="es-MX" w:eastAsia="es-ES"/>
        </w:rPr>
        <w:t xml:space="preserve">el </w:t>
      </w:r>
      <w:r w:rsidR="0096727E" w:rsidRPr="00632D62">
        <w:rPr>
          <w:rFonts w:ascii="Times New Roman" w:eastAsia="Times New Roman" w:hAnsi="Times New Roman" w:cs="Times New Roman"/>
          <w:lang w:val="es-MX" w:eastAsia="es-ES"/>
        </w:rPr>
        <w:t xml:space="preserve">fenómeno social, económico y político que indudablemente ha afectado </w:t>
      </w:r>
      <w:r w:rsidR="00CE5CC0" w:rsidRPr="00632D62">
        <w:rPr>
          <w:rFonts w:ascii="Times New Roman" w:eastAsia="Times New Roman" w:hAnsi="Times New Roman" w:cs="Times New Roman"/>
          <w:lang w:val="es-MX" w:eastAsia="es-ES"/>
        </w:rPr>
        <w:t xml:space="preserve">más </w:t>
      </w:r>
      <w:r w:rsidR="0096727E" w:rsidRPr="00632D62">
        <w:rPr>
          <w:rFonts w:ascii="Times New Roman" w:eastAsia="Times New Roman" w:hAnsi="Times New Roman" w:cs="Times New Roman"/>
          <w:lang w:val="es-MX" w:eastAsia="es-ES"/>
        </w:rPr>
        <w:t xml:space="preserve">en </w:t>
      </w:r>
      <w:r w:rsidR="00CE5CC0" w:rsidRPr="00632D62">
        <w:rPr>
          <w:rFonts w:ascii="Times New Roman" w:eastAsia="Times New Roman" w:hAnsi="Times New Roman" w:cs="Times New Roman"/>
          <w:lang w:val="es-MX" w:eastAsia="es-ES"/>
        </w:rPr>
        <w:t xml:space="preserve">los </w:t>
      </w:r>
      <w:r w:rsidR="0096727E" w:rsidRPr="00632D62">
        <w:rPr>
          <w:rFonts w:ascii="Times New Roman" w:eastAsia="Times New Roman" w:hAnsi="Times New Roman" w:cs="Times New Roman"/>
          <w:lang w:val="es-MX" w:eastAsia="es-ES"/>
        </w:rPr>
        <w:t xml:space="preserve">últimos tiempos </w:t>
      </w:r>
      <w:r w:rsidR="00CE5CC0" w:rsidRPr="00632D62">
        <w:rPr>
          <w:rFonts w:ascii="Times New Roman" w:eastAsia="Times New Roman" w:hAnsi="Times New Roman" w:cs="Times New Roman"/>
          <w:lang w:val="es-MX" w:eastAsia="es-ES"/>
        </w:rPr>
        <w:t xml:space="preserve">a </w:t>
      </w:r>
      <w:r w:rsidR="0096727E" w:rsidRPr="00632D62">
        <w:rPr>
          <w:rFonts w:ascii="Times New Roman" w:eastAsia="Times New Roman" w:hAnsi="Times New Roman" w:cs="Times New Roman"/>
          <w:lang w:val="es-MX" w:eastAsia="es-ES"/>
        </w:rPr>
        <w:t>la dinámica</w:t>
      </w:r>
      <w:r w:rsidR="004D5BB0" w:rsidRPr="00632D62">
        <w:rPr>
          <w:rFonts w:ascii="Times New Roman" w:eastAsia="Times New Roman" w:hAnsi="Times New Roman" w:cs="Times New Roman"/>
          <w:lang w:val="es-MX" w:eastAsia="es-ES"/>
        </w:rPr>
        <w:t>,</w:t>
      </w:r>
      <w:r w:rsidR="0096727E" w:rsidRPr="00632D62">
        <w:rPr>
          <w:rFonts w:ascii="Times New Roman" w:eastAsia="Times New Roman" w:hAnsi="Times New Roman" w:cs="Times New Roman"/>
          <w:lang w:val="es-MX" w:eastAsia="es-ES"/>
        </w:rPr>
        <w:t xml:space="preserve"> la interacción</w:t>
      </w:r>
      <w:r w:rsidR="004D5BB0" w:rsidRPr="00632D62">
        <w:rPr>
          <w:rFonts w:ascii="Times New Roman" w:eastAsia="Times New Roman" w:hAnsi="Times New Roman" w:cs="Times New Roman"/>
          <w:lang w:val="es-MX" w:eastAsia="es-ES"/>
        </w:rPr>
        <w:t xml:space="preserve"> y la economía</w:t>
      </w:r>
      <w:r w:rsidR="0096727E" w:rsidRPr="00632D62">
        <w:rPr>
          <w:rFonts w:ascii="Times New Roman" w:eastAsia="Times New Roman" w:hAnsi="Times New Roman" w:cs="Times New Roman"/>
          <w:lang w:val="es-MX" w:eastAsia="es-ES"/>
        </w:rPr>
        <w:t xml:space="preserve"> entre las naciones</w:t>
      </w:r>
      <w:r w:rsidR="004D5BB0" w:rsidRPr="00632D62">
        <w:rPr>
          <w:rFonts w:ascii="Times New Roman" w:eastAsia="Times New Roman" w:hAnsi="Times New Roman" w:cs="Times New Roman"/>
          <w:lang w:val="es-MX" w:eastAsia="es-ES"/>
        </w:rPr>
        <w:t>,</w:t>
      </w:r>
      <w:r w:rsidR="0096727E" w:rsidRPr="00632D62">
        <w:rPr>
          <w:rFonts w:ascii="Times New Roman" w:eastAsia="Times New Roman" w:hAnsi="Times New Roman" w:cs="Times New Roman"/>
          <w:lang w:val="es-MX" w:eastAsia="es-ES"/>
        </w:rPr>
        <w:t xml:space="preserve"> </w:t>
      </w:r>
      <w:r w:rsidR="00CE5CC0" w:rsidRPr="00632D62">
        <w:rPr>
          <w:rFonts w:ascii="Times New Roman" w:eastAsia="Times New Roman" w:hAnsi="Times New Roman" w:cs="Times New Roman"/>
          <w:lang w:val="es-MX" w:eastAsia="es-ES"/>
        </w:rPr>
        <w:t>ya que</w:t>
      </w:r>
      <w:r w:rsidR="0096727E" w:rsidRPr="00632D62">
        <w:rPr>
          <w:rFonts w:ascii="Times New Roman" w:eastAsia="Times New Roman" w:hAnsi="Times New Roman" w:cs="Times New Roman"/>
          <w:lang w:val="es-MX" w:eastAsia="es-ES"/>
        </w:rPr>
        <w:t xml:space="preserve"> además de cambiar </w:t>
      </w:r>
      <w:r w:rsidR="00571AA5" w:rsidRPr="00632D62">
        <w:rPr>
          <w:rFonts w:ascii="Times New Roman" w:eastAsia="Times New Roman" w:hAnsi="Times New Roman" w:cs="Times New Roman"/>
          <w:lang w:val="es-MX" w:eastAsia="es-ES"/>
        </w:rPr>
        <w:t>su</w:t>
      </w:r>
      <w:r w:rsidR="0096727E" w:rsidRPr="00632D62">
        <w:rPr>
          <w:rFonts w:ascii="Times New Roman" w:eastAsia="Times New Roman" w:hAnsi="Times New Roman" w:cs="Times New Roman"/>
          <w:lang w:val="es-MX" w:eastAsia="es-ES"/>
        </w:rPr>
        <w:t xml:space="preserve"> forma de conviv</w:t>
      </w:r>
      <w:r w:rsidR="005D07E1" w:rsidRPr="00632D62">
        <w:rPr>
          <w:rFonts w:ascii="Times New Roman" w:eastAsia="Times New Roman" w:hAnsi="Times New Roman" w:cs="Times New Roman"/>
          <w:lang w:val="es-MX" w:eastAsia="es-ES"/>
        </w:rPr>
        <w:t>encia</w:t>
      </w:r>
      <w:r w:rsidR="0096727E" w:rsidRPr="00632D62">
        <w:rPr>
          <w:rFonts w:ascii="Times New Roman" w:eastAsia="Times New Roman" w:hAnsi="Times New Roman" w:cs="Times New Roman"/>
          <w:lang w:val="es-MX" w:eastAsia="es-ES"/>
        </w:rPr>
        <w:t xml:space="preserve"> y comunica</w:t>
      </w:r>
      <w:r w:rsidR="005D07E1" w:rsidRPr="00632D62">
        <w:rPr>
          <w:rFonts w:ascii="Times New Roman" w:eastAsia="Times New Roman" w:hAnsi="Times New Roman" w:cs="Times New Roman"/>
          <w:lang w:val="es-MX" w:eastAsia="es-ES"/>
        </w:rPr>
        <w:t>ción</w:t>
      </w:r>
      <w:r w:rsidR="0096727E" w:rsidRPr="00632D62">
        <w:rPr>
          <w:rFonts w:ascii="Times New Roman" w:eastAsia="Times New Roman" w:hAnsi="Times New Roman" w:cs="Times New Roman"/>
          <w:lang w:val="es-MX" w:eastAsia="es-ES"/>
        </w:rPr>
        <w:t xml:space="preserve">, modificó </w:t>
      </w:r>
      <w:r w:rsidR="00EB40D0" w:rsidRPr="00632D62">
        <w:rPr>
          <w:rFonts w:ascii="Times New Roman" w:eastAsia="Times New Roman" w:hAnsi="Times New Roman" w:cs="Times New Roman"/>
          <w:lang w:val="es-MX" w:eastAsia="es-ES"/>
        </w:rPr>
        <w:t>su</w:t>
      </w:r>
      <w:r w:rsidR="0096727E" w:rsidRPr="00632D62">
        <w:rPr>
          <w:rFonts w:ascii="Times New Roman" w:eastAsia="Times New Roman" w:hAnsi="Times New Roman" w:cs="Times New Roman"/>
          <w:lang w:val="es-MX" w:eastAsia="es-ES"/>
        </w:rPr>
        <w:t xml:space="preserve"> manera de hacer negocios</w:t>
      </w:r>
      <w:r w:rsidR="004D5BB0" w:rsidRPr="00632D62">
        <w:rPr>
          <w:rFonts w:ascii="Times New Roman" w:eastAsia="Times New Roman" w:hAnsi="Times New Roman" w:cs="Times New Roman"/>
          <w:lang w:val="es-MX" w:eastAsia="es-ES"/>
        </w:rPr>
        <w:t xml:space="preserve"> (Gó</w:t>
      </w:r>
      <w:r w:rsidRPr="00632D62">
        <w:rPr>
          <w:rFonts w:ascii="Times New Roman" w:eastAsia="Times New Roman" w:hAnsi="Times New Roman" w:cs="Times New Roman"/>
          <w:lang w:val="es-MX" w:eastAsia="es-ES"/>
        </w:rPr>
        <w:t>mez</w:t>
      </w:r>
      <w:r w:rsidR="00AE0DD3" w:rsidRPr="00632D62">
        <w:rPr>
          <w:rFonts w:ascii="Times New Roman" w:eastAsia="Times New Roman" w:hAnsi="Times New Roman" w:cs="Times New Roman"/>
          <w:lang w:val="es-MX" w:eastAsia="es-ES"/>
        </w:rPr>
        <w:t>,</w:t>
      </w:r>
      <w:r w:rsidRPr="00632D62">
        <w:rPr>
          <w:rFonts w:ascii="Times New Roman" w:eastAsia="Times New Roman" w:hAnsi="Times New Roman" w:cs="Times New Roman"/>
          <w:lang w:val="es-MX" w:eastAsia="es-ES"/>
        </w:rPr>
        <w:t xml:space="preserve"> 2008). </w:t>
      </w:r>
    </w:p>
    <w:p w:rsidR="0096727E" w:rsidRPr="00632D62" w:rsidRDefault="00AE0DD3" w:rsidP="00632D62">
      <w:pPr>
        <w:tabs>
          <w:tab w:val="left" w:pos="0"/>
        </w:tabs>
        <w:spacing w:line="360" w:lineRule="auto"/>
        <w:ind w:firstLine="0"/>
        <w:rPr>
          <w:rFonts w:ascii="Times New Roman" w:eastAsia="Times New Roman" w:hAnsi="Times New Roman" w:cs="Times New Roman"/>
          <w:lang w:val="es-MX" w:eastAsia="es-ES"/>
        </w:rPr>
      </w:pPr>
      <w:r w:rsidRPr="00632D62">
        <w:rPr>
          <w:rFonts w:ascii="Times New Roman" w:eastAsia="Times New Roman" w:hAnsi="Times New Roman" w:cs="Times New Roman"/>
          <w:lang w:val="es-MX" w:eastAsia="es-ES"/>
        </w:rPr>
        <w:t>A</w:t>
      </w:r>
      <w:r w:rsidR="0021525E" w:rsidRPr="00632D62">
        <w:rPr>
          <w:rFonts w:ascii="Times New Roman" w:eastAsia="Times New Roman" w:hAnsi="Times New Roman" w:cs="Times New Roman"/>
          <w:lang w:val="es-MX" w:eastAsia="es-ES"/>
        </w:rPr>
        <w:t>demás</w:t>
      </w:r>
      <w:r w:rsidRPr="00632D62">
        <w:rPr>
          <w:rFonts w:ascii="Times New Roman" w:eastAsia="Times New Roman" w:hAnsi="Times New Roman" w:cs="Times New Roman"/>
          <w:lang w:val="es-MX" w:eastAsia="es-ES"/>
        </w:rPr>
        <w:t>,</w:t>
      </w:r>
      <w:r w:rsidR="0096727E" w:rsidRPr="00632D62">
        <w:rPr>
          <w:rFonts w:ascii="Times New Roman" w:eastAsia="Times New Roman" w:hAnsi="Times New Roman" w:cs="Times New Roman"/>
          <w:lang w:val="es-MX" w:eastAsia="es-ES"/>
        </w:rPr>
        <w:t xml:space="preserve"> Puerto (2010) afirma que la economía global impuesta por este fenómeno llamado globalización, presenta un horizonte de claroscuros para los individuos, las organizaciones, las instituciones, las empresas y las naciones, mismos que deben aprender a manejar si desean permanecer vigentes en sus ámbitos de competencia, de lo contrario caerán en un </w:t>
      </w:r>
      <w:r w:rsidR="0021525E" w:rsidRPr="00632D62">
        <w:rPr>
          <w:rFonts w:ascii="Times New Roman" w:eastAsia="Times New Roman" w:hAnsi="Times New Roman" w:cs="Times New Roman"/>
          <w:lang w:val="es-MX" w:eastAsia="es-ES"/>
        </w:rPr>
        <w:t>precipicio</w:t>
      </w:r>
      <w:r w:rsidR="0096727E" w:rsidRPr="00632D62">
        <w:rPr>
          <w:rFonts w:ascii="Times New Roman" w:eastAsia="Times New Roman" w:hAnsi="Times New Roman" w:cs="Times New Roman"/>
          <w:lang w:val="es-MX" w:eastAsia="es-ES"/>
        </w:rPr>
        <w:t xml:space="preserve"> sin fondo</w:t>
      </w:r>
      <w:r w:rsidR="0021525E" w:rsidRPr="00632D62">
        <w:rPr>
          <w:rFonts w:ascii="Times New Roman" w:eastAsia="Times New Roman" w:hAnsi="Times New Roman" w:cs="Times New Roman"/>
          <w:lang w:val="es-MX" w:eastAsia="es-ES"/>
        </w:rPr>
        <w:t>,</w:t>
      </w:r>
      <w:r w:rsidR="0096727E" w:rsidRPr="00632D62">
        <w:rPr>
          <w:rFonts w:ascii="Times New Roman" w:eastAsia="Times New Roman" w:hAnsi="Times New Roman" w:cs="Times New Roman"/>
          <w:lang w:val="es-MX" w:eastAsia="es-ES"/>
        </w:rPr>
        <w:t xml:space="preserve"> donde la expulsión de los mercados es el final no deseado. </w:t>
      </w:r>
    </w:p>
    <w:p w:rsidR="0096727E" w:rsidRPr="00632D62" w:rsidRDefault="0096727E" w:rsidP="00632D62">
      <w:pPr>
        <w:tabs>
          <w:tab w:val="left" w:pos="0"/>
        </w:tabs>
        <w:spacing w:line="360" w:lineRule="auto"/>
        <w:ind w:firstLine="0"/>
        <w:rPr>
          <w:rFonts w:ascii="Times New Roman" w:eastAsia="Times New Roman" w:hAnsi="Times New Roman" w:cs="Times New Roman"/>
          <w:lang w:val="es-MX" w:eastAsia="es-ES"/>
        </w:rPr>
      </w:pPr>
      <w:r w:rsidRPr="00632D62">
        <w:rPr>
          <w:rFonts w:ascii="Times New Roman" w:eastAsia="Times New Roman" w:hAnsi="Times New Roman" w:cs="Times New Roman"/>
          <w:lang w:val="es-MX" w:eastAsia="es-ES"/>
        </w:rPr>
        <w:t xml:space="preserve">Gómez (2008) </w:t>
      </w:r>
      <w:r w:rsidR="00AA7B45" w:rsidRPr="00632D62">
        <w:rPr>
          <w:rFonts w:ascii="Times New Roman" w:eastAsia="Times New Roman" w:hAnsi="Times New Roman" w:cs="Times New Roman"/>
          <w:lang w:val="es-MX" w:eastAsia="es-ES"/>
        </w:rPr>
        <w:t>sostiene</w:t>
      </w:r>
      <w:r w:rsidRPr="00632D62">
        <w:rPr>
          <w:rFonts w:ascii="Times New Roman" w:eastAsia="Times New Roman" w:hAnsi="Times New Roman" w:cs="Times New Roman"/>
          <w:lang w:val="es-MX" w:eastAsia="es-ES"/>
        </w:rPr>
        <w:t xml:space="preserve"> que </w:t>
      </w:r>
      <w:r w:rsidR="00AD0A3F" w:rsidRPr="00632D62">
        <w:rPr>
          <w:rFonts w:ascii="Times New Roman" w:eastAsia="Times New Roman" w:hAnsi="Times New Roman" w:cs="Times New Roman"/>
          <w:lang w:val="es-MX" w:eastAsia="es-ES"/>
        </w:rPr>
        <w:t xml:space="preserve">actualmente la empresa se enfrenta a </w:t>
      </w:r>
      <w:r w:rsidR="0021525E" w:rsidRPr="00632D62">
        <w:rPr>
          <w:rFonts w:ascii="Times New Roman" w:eastAsia="Times New Roman" w:hAnsi="Times New Roman" w:cs="Times New Roman"/>
          <w:lang w:val="es-MX" w:eastAsia="es-ES"/>
        </w:rPr>
        <w:t>una</w:t>
      </w:r>
      <w:r w:rsidRPr="00632D62">
        <w:rPr>
          <w:rFonts w:ascii="Times New Roman" w:eastAsia="Times New Roman" w:hAnsi="Times New Roman" w:cs="Times New Roman"/>
          <w:lang w:val="es-MX" w:eastAsia="es-ES"/>
        </w:rPr>
        <w:t xml:space="preserve"> mezcla de todos estos factores, razón por la cual un número importante de ellas desaparecen del mercado al no cumplir con los requerimientos que el entorno volátil y caprichoso les impone</w:t>
      </w:r>
      <w:r w:rsidR="00041B22" w:rsidRPr="00632D62">
        <w:rPr>
          <w:rFonts w:ascii="Times New Roman" w:eastAsia="Times New Roman" w:hAnsi="Times New Roman" w:cs="Times New Roman"/>
          <w:lang w:val="es-MX" w:eastAsia="es-ES"/>
        </w:rPr>
        <w:t>; l</w:t>
      </w:r>
      <w:r w:rsidR="00BB275C" w:rsidRPr="00632D62">
        <w:rPr>
          <w:rFonts w:ascii="Times New Roman" w:eastAsia="Times New Roman" w:hAnsi="Times New Roman" w:cs="Times New Roman"/>
          <w:lang w:val="es-MX" w:eastAsia="es-ES"/>
        </w:rPr>
        <w:t>as empresas que logren adecuarse de mejor manera a las circunstancias y a las nuevas reglas que impone el entorno altamente competitivo, serán las únicas capaces de sobrevivir</w:t>
      </w:r>
      <w:r w:rsidR="00041B22" w:rsidRPr="00632D62">
        <w:rPr>
          <w:rFonts w:ascii="Times New Roman" w:eastAsia="Times New Roman" w:hAnsi="Times New Roman" w:cs="Times New Roman"/>
          <w:lang w:val="es-MX" w:eastAsia="es-ES"/>
        </w:rPr>
        <w:t>,</w:t>
      </w:r>
      <w:r w:rsidR="00BB275C" w:rsidRPr="00632D62">
        <w:rPr>
          <w:rFonts w:ascii="Times New Roman" w:eastAsia="Times New Roman" w:hAnsi="Times New Roman" w:cs="Times New Roman"/>
          <w:lang w:val="es-MX" w:eastAsia="es-ES"/>
        </w:rPr>
        <w:t xml:space="preserve"> </w:t>
      </w:r>
      <w:r w:rsidR="0021525E" w:rsidRPr="00632D62">
        <w:rPr>
          <w:rFonts w:ascii="Times New Roman" w:eastAsia="Times New Roman" w:hAnsi="Times New Roman" w:cs="Times New Roman"/>
          <w:lang w:val="es-MX" w:eastAsia="es-ES"/>
        </w:rPr>
        <w:t xml:space="preserve">tal </w:t>
      </w:r>
      <w:r w:rsidR="00BB275C" w:rsidRPr="00632D62">
        <w:rPr>
          <w:rFonts w:ascii="Times New Roman" w:eastAsia="Times New Roman" w:hAnsi="Times New Roman" w:cs="Times New Roman"/>
          <w:lang w:val="es-MX" w:eastAsia="es-ES"/>
        </w:rPr>
        <w:t xml:space="preserve">como señala </w:t>
      </w:r>
      <w:proofErr w:type="spellStart"/>
      <w:r w:rsidR="00BB275C" w:rsidRPr="00632D62">
        <w:rPr>
          <w:rFonts w:ascii="Times New Roman" w:eastAsia="Times New Roman" w:hAnsi="Times New Roman" w:cs="Times New Roman"/>
          <w:lang w:val="es-MX" w:eastAsia="es-ES"/>
        </w:rPr>
        <w:t>Toffler</w:t>
      </w:r>
      <w:proofErr w:type="spellEnd"/>
      <w:r w:rsidR="00BB275C" w:rsidRPr="00632D62">
        <w:rPr>
          <w:rFonts w:ascii="Times New Roman" w:eastAsia="Times New Roman" w:hAnsi="Times New Roman" w:cs="Times New Roman"/>
          <w:lang w:val="es-MX" w:eastAsia="es-ES"/>
        </w:rPr>
        <w:t xml:space="preserve"> (1999). </w:t>
      </w:r>
    </w:p>
    <w:p w:rsidR="00BB275C" w:rsidRPr="00632D62" w:rsidRDefault="00DC6B7E" w:rsidP="00632D62">
      <w:pPr>
        <w:tabs>
          <w:tab w:val="left" w:pos="0"/>
        </w:tabs>
        <w:spacing w:line="360" w:lineRule="auto"/>
        <w:ind w:firstLine="0"/>
        <w:rPr>
          <w:rFonts w:ascii="Times New Roman" w:eastAsia="Times New Roman" w:hAnsi="Times New Roman" w:cs="Times New Roman"/>
          <w:lang w:val="es-MX" w:eastAsia="es-ES"/>
        </w:rPr>
      </w:pPr>
      <w:r w:rsidRPr="00632D62">
        <w:rPr>
          <w:rFonts w:ascii="Times New Roman" w:eastAsia="Times New Roman" w:hAnsi="Times New Roman" w:cs="Times New Roman"/>
          <w:lang w:val="es-MX" w:eastAsia="es-ES"/>
        </w:rPr>
        <w:t xml:space="preserve">Para </w:t>
      </w:r>
      <w:r w:rsidR="00BB275C" w:rsidRPr="00632D62">
        <w:rPr>
          <w:rFonts w:ascii="Times New Roman" w:eastAsia="Times New Roman" w:hAnsi="Times New Roman" w:cs="Times New Roman"/>
          <w:lang w:val="es-MX" w:eastAsia="es-ES"/>
        </w:rPr>
        <w:t>Yeung, et al. (2000)</w:t>
      </w:r>
      <w:r w:rsidR="00440ACA" w:rsidRPr="00632D62">
        <w:rPr>
          <w:rFonts w:ascii="Times New Roman" w:eastAsia="Times New Roman" w:hAnsi="Times New Roman" w:cs="Times New Roman"/>
          <w:lang w:val="es-MX" w:eastAsia="es-ES"/>
        </w:rPr>
        <w:t>,</w:t>
      </w:r>
      <w:r w:rsidR="00BB275C" w:rsidRPr="00632D62">
        <w:rPr>
          <w:rFonts w:ascii="Times New Roman" w:eastAsia="Times New Roman" w:hAnsi="Times New Roman" w:cs="Times New Roman"/>
          <w:lang w:val="es-MX" w:eastAsia="es-ES"/>
        </w:rPr>
        <w:t xml:space="preserve"> </w:t>
      </w:r>
      <w:r w:rsidRPr="00632D62">
        <w:rPr>
          <w:rFonts w:ascii="Times New Roman" w:eastAsia="Times New Roman" w:hAnsi="Times New Roman" w:cs="Times New Roman"/>
          <w:lang w:val="es-MX" w:eastAsia="es-ES"/>
        </w:rPr>
        <w:t>el conocimiento es el nuevo factor de éxito de las organizaciones de una sociedad posmoderna</w:t>
      </w:r>
      <w:r w:rsidR="004708C3" w:rsidRPr="00632D62">
        <w:rPr>
          <w:rFonts w:ascii="Times New Roman" w:eastAsia="Times New Roman" w:hAnsi="Times New Roman" w:cs="Times New Roman"/>
          <w:lang w:val="es-MX" w:eastAsia="es-ES"/>
        </w:rPr>
        <w:t>;</w:t>
      </w:r>
      <w:r w:rsidRPr="00632D62">
        <w:rPr>
          <w:rFonts w:ascii="Times New Roman" w:eastAsia="Times New Roman" w:hAnsi="Times New Roman" w:cs="Times New Roman"/>
          <w:lang w:val="es-MX" w:eastAsia="es-ES"/>
        </w:rPr>
        <w:t xml:space="preserve"> sostienen que quienes </w:t>
      </w:r>
      <w:r w:rsidR="00BB275C" w:rsidRPr="00632D62">
        <w:rPr>
          <w:rFonts w:ascii="Times New Roman" w:eastAsia="Times New Roman" w:hAnsi="Times New Roman" w:cs="Times New Roman"/>
          <w:lang w:val="es-MX" w:eastAsia="es-ES"/>
        </w:rPr>
        <w:t>logren generar</w:t>
      </w:r>
      <w:r w:rsidRPr="00632D62">
        <w:rPr>
          <w:rFonts w:ascii="Times New Roman" w:eastAsia="Times New Roman" w:hAnsi="Times New Roman" w:cs="Times New Roman"/>
          <w:lang w:val="es-MX" w:eastAsia="es-ES"/>
        </w:rPr>
        <w:t xml:space="preserve">lo mejor podrán sobrevivir y triunfar. </w:t>
      </w:r>
    </w:p>
    <w:p w:rsidR="00D62C29" w:rsidRPr="00632D62" w:rsidRDefault="00DC6B7E" w:rsidP="00632D62">
      <w:pPr>
        <w:tabs>
          <w:tab w:val="left" w:pos="0"/>
        </w:tabs>
        <w:spacing w:line="360" w:lineRule="auto"/>
        <w:ind w:firstLine="0"/>
        <w:rPr>
          <w:rFonts w:ascii="Times New Roman" w:eastAsia="Times New Roman" w:hAnsi="Times New Roman" w:cs="Times New Roman"/>
          <w:lang w:val="es-MX" w:eastAsia="es-ES"/>
        </w:rPr>
      </w:pPr>
      <w:r w:rsidRPr="00632D62">
        <w:rPr>
          <w:rFonts w:ascii="Times New Roman" w:eastAsia="Times New Roman" w:hAnsi="Times New Roman" w:cs="Times New Roman"/>
          <w:lang w:val="es-MX" w:eastAsia="es-ES"/>
        </w:rPr>
        <w:t xml:space="preserve">Huntington (2001) afirma que </w:t>
      </w:r>
      <w:r w:rsidR="004708C3" w:rsidRPr="00632D62">
        <w:rPr>
          <w:rFonts w:ascii="Times New Roman" w:eastAsia="Times New Roman" w:hAnsi="Times New Roman" w:cs="Times New Roman"/>
          <w:lang w:val="es-MX" w:eastAsia="es-ES"/>
        </w:rPr>
        <w:t>como consecuencia de los</w:t>
      </w:r>
      <w:r w:rsidRPr="00632D62">
        <w:rPr>
          <w:rFonts w:ascii="Times New Roman" w:eastAsia="Times New Roman" w:hAnsi="Times New Roman" w:cs="Times New Roman"/>
          <w:lang w:val="es-MX" w:eastAsia="es-ES"/>
        </w:rPr>
        <w:t xml:space="preserve"> constantes</w:t>
      </w:r>
      <w:r w:rsidR="004708C3" w:rsidRPr="00632D62">
        <w:rPr>
          <w:rFonts w:ascii="Times New Roman" w:eastAsia="Times New Roman" w:hAnsi="Times New Roman" w:cs="Times New Roman"/>
          <w:lang w:val="es-MX" w:eastAsia="es-ES"/>
        </w:rPr>
        <w:t xml:space="preserve"> cambios</w:t>
      </w:r>
      <w:r w:rsidRPr="00632D62">
        <w:rPr>
          <w:rFonts w:ascii="Times New Roman" w:eastAsia="Times New Roman" w:hAnsi="Times New Roman" w:cs="Times New Roman"/>
          <w:lang w:val="es-MX" w:eastAsia="es-ES"/>
        </w:rPr>
        <w:t xml:space="preserve">, </w:t>
      </w:r>
      <w:r w:rsidR="004708C3" w:rsidRPr="00632D62">
        <w:rPr>
          <w:rFonts w:ascii="Times New Roman" w:eastAsia="Times New Roman" w:hAnsi="Times New Roman" w:cs="Times New Roman"/>
          <w:lang w:val="es-MX" w:eastAsia="es-ES"/>
        </w:rPr>
        <w:t xml:space="preserve">ahora </w:t>
      </w:r>
      <w:r w:rsidRPr="00632D62">
        <w:rPr>
          <w:rFonts w:ascii="Times New Roman" w:eastAsia="Times New Roman" w:hAnsi="Times New Roman" w:cs="Times New Roman"/>
          <w:lang w:val="es-MX" w:eastAsia="es-ES"/>
        </w:rPr>
        <w:t xml:space="preserve">estamos en un cambio de época, una transición de la época industrial a la </w:t>
      </w:r>
      <w:r w:rsidR="004708C3" w:rsidRPr="00632D62">
        <w:rPr>
          <w:rFonts w:ascii="Times New Roman" w:eastAsia="Times New Roman" w:hAnsi="Times New Roman" w:cs="Times New Roman"/>
          <w:lang w:val="es-MX" w:eastAsia="es-ES"/>
        </w:rPr>
        <w:t xml:space="preserve">época </w:t>
      </w:r>
      <w:r w:rsidR="00440ACA" w:rsidRPr="00632D62">
        <w:rPr>
          <w:rFonts w:ascii="Times New Roman" w:eastAsia="Times New Roman" w:hAnsi="Times New Roman" w:cs="Times New Roman"/>
          <w:lang w:val="es-MX" w:eastAsia="es-ES"/>
        </w:rPr>
        <w:t>de</w:t>
      </w:r>
      <w:r w:rsidRPr="00632D62">
        <w:rPr>
          <w:rFonts w:ascii="Times New Roman" w:eastAsia="Times New Roman" w:hAnsi="Times New Roman" w:cs="Times New Roman"/>
          <w:lang w:val="es-MX" w:eastAsia="es-ES"/>
        </w:rPr>
        <w:t>l conocimiento.</w:t>
      </w:r>
    </w:p>
    <w:p w:rsidR="00557082" w:rsidRPr="00632D62" w:rsidRDefault="00DC6B7E" w:rsidP="00632D62">
      <w:pPr>
        <w:tabs>
          <w:tab w:val="left" w:pos="0"/>
        </w:tabs>
        <w:spacing w:line="360" w:lineRule="auto"/>
        <w:ind w:firstLine="0"/>
        <w:rPr>
          <w:rFonts w:ascii="Times New Roman" w:eastAsia="Times New Roman" w:hAnsi="Times New Roman" w:cs="Times New Roman"/>
          <w:lang w:val="es-MX" w:eastAsia="es-ES"/>
        </w:rPr>
      </w:pPr>
      <w:r w:rsidRPr="00632D62">
        <w:rPr>
          <w:rFonts w:ascii="Times New Roman" w:eastAsia="Times New Roman" w:hAnsi="Times New Roman" w:cs="Times New Roman"/>
          <w:lang w:val="es-MX" w:eastAsia="es-ES"/>
        </w:rPr>
        <w:t xml:space="preserve">En esta nueva era </w:t>
      </w:r>
      <w:r w:rsidR="00D62C29" w:rsidRPr="00632D62">
        <w:rPr>
          <w:rFonts w:ascii="Times New Roman" w:eastAsia="Times New Roman" w:hAnsi="Times New Roman" w:cs="Times New Roman"/>
          <w:lang w:val="es-MX" w:eastAsia="es-ES"/>
        </w:rPr>
        <w:t>d</w:t>
      </w:r>
      <w:r w:rsidRPr="00632D62">
        <w:rPr>
          <w:rFonts w:ascii="Times New Roman" w:eastAsia="Times New Roman" w:hAnsi="Times New Roman" w:cs="Times New Roman"/>
          <w:lang w:val="es-MX" w:eastAsia="es-ES"/>
        </w:rPr>
        <w:t>e</w:t>
      </w:r>
      <w:r w:rsidR="00D62C29" w:rsidRPr="00632D62">
        <w:rPr>
          <w:rFonts w:ascii="Times New Roman" w:eastAsia="Times New Roman" w:hAnsi="Times New Roman" w:cs="Times New Roman"/>
          <w:lang w:val="es-MX" w:eastAsia="es-ES"/>
        </w:rPr>
        <w:t xml:space="preserve"> </w:t>
      </w:r>
      <w:r w:rsidRPr="00632D62">
        <w:rPr>
          <w:rFonts w:ascii="Times New Roman" w:eastAsia="Times New Roman" w:hAnsi="Times New Roman" w:cs="Times New Roman"/>
          <w:lang w:val="es-MX" w:eastAsia="es-ES"/>
        </w:rPr>
        <w:t>l</w:t>
      </w:r>
      <w:r w:rsidR="00D62C29" w:rsidRPr="00632D62">
        <w:rPr>
          <w:rFonts w:ascii="Times New Roman" w:eastAsia="Times New Roman" w:hAnsi="Times New Roman" w:cs="Times New Roman"/>
          <w:lang w:val="es-MX" w:eastAsia="es-ES"/>
        </w:rPr>
        <w:t xml:space="preserve">a información y </w:t>
      </w:r>
      <w:r w:rsidR="004708C3" w:rsidRPr="00632D62">
        <w:rPr>
          <w:rFonts w:ascii="Times New Roman" w:eastAsia="Times New Roman" w:hAnsi="Times New Roman" w:cs="Times New Roman"/>
          <w:lang w:val="es-MX" w:eastAsia="es-ES"/>
        </w:rPr>
        <w:t>d</w:t>
      </w:r>
      <w:r w:rsidR="00D62C29" w:rsidRPr="00632D62">
        <w:rPr>
          <w:rFonts w:ascii="Times New Roman" w:eastAsia="Times New Roman" w:hAnsi="Times New Roman" w:cs="Times New Roman"/>
          <w:lang w:val="es-MX" w:eastAsia="es-ES"/>
        </w:rPr>
        <w:t xml:space="preserve">el </w:t>
      </w:r>
      <w:r w:rsidR="0096727E" w:rsidRPr="00632D62">
        <w:rPr>
          <w:rFonts w:ascii="Times New Roman" w:eastAsia="Times New Roman" w:hAnsi="Times New Roman" w:cs="Times New Roman"/>
          <w:lang w:val="es-MX" w:eastAsia="es-ES"/>
        </w:rPr>
        <w:t>conocimiento</w:t>
      </w:r>
      <w:r w:rsidR="00D62C29" w:rsidRPr="00632D62">
        <w:rPr>
          <w:rFonts w:ascii="Times New Roman" w:eastAsia="Times New Roman" w:hAnsi="Times New Roman" w:cs="Times New Roman"/>
          <w:lang w:val="es-MX" w:eastAsia="es-ES"/>
        </w:rPr>
        <w:t>, la particularidad que di</w:t>
      </w:r>
      <w:r w:rsidR="00440ACA" w:rsidRPr="00632D62">
        <w:rPr>
          <w:rFonts w:ascii="Times New Roman" w:eastAsia="Times New Roman" w:hAnsi="Times New Roman" w:cs="Times New Roman"/>
          <w:lang w:val="es-MX" w:eastAsia="es-ES"/>
        </w:rPr>
        <w:t>stingue</w:t>
      </w:r>
      <w:r w:rsidR="00D62C29" w:rsidRPr="00632D62">
        <w:rPr>
          <w:rFonts w:ascii="Times New Roman" w:eastAsia="Times New Roman" w:hAnsi="Times New Roman" w:cs="Times New Roman"/>
          <w:lang w:val="es-MX" w:eastAsia="es-ES"/>
        </w:rPr>
        <w:t xml:space="preserve"> a las organizaciones triunfadoras es </w:t>
      </w:r>
      <w:r w:rsidR="004708C3" w:rsidRPr="00632D62">
        <w:rPr>
          <w:rFonts w:ascii="Times New Roman" w:eastAsia="Times New Roman" w:hAnsi="Times New Roman" w:cs="Times New Roman"/>
          <w:lang w:val="es-MX" w:eastAsia="es-ES"/>
        </w:rPr>
        <w:t>que</w:t>
      </w:r>
      <w:r w:rsidR="00D62C29" w:rsidRPr="00632D62">
        <w:rPr>
          <w:rFonts w:ascii="Times New Roman" w:eastAsia="Times New Roman" w:hAnsi="Times New Roman" w:cs="Times New Roman"/>
          <w:lang w:val="es-MX" w:eastAsia="es-ES"/>
        </w:rPr>
        <w:t xml:space="preserve"> </w:t>
      </w:r>
      <w:r w:rsidRPr="00632D62">
        <w:rPr>
          <w:rFonts w:ascii="Times New Roman" w:eastAsia="Times New Roman" w:hAnsi="Times New Roman" w:cs="Times New Roman"/>
          <w:lang w:val="es-MX" w:eastAsia="es-ES"/>
        </w:rPr>
        <w:t>genera</w:t>
      </w:r>
      <w:r w:rsidR="004708C3" w:rsidRPr="00632D62">
        <w:rPr>
          <w:rFonts w:ascii="Times New Roman" w:eastAsia="Times New Roman" w:hAnsi="Times New Roman" w:cs="Times New Roman"/>
          <w:lang w:val="es-MX" w:eastAsia="es-ES"/>
        </w:rPr>
        <w:t>n</w:t>
      </w:r>
      <w:r w:rsidR="00D62C29" w:rsidRPr="00632D62">
        <w:rPr>
          <w:rFonts w:ascii="Times New Roman" w:eastAsia="Times New Roman" w:hAnsi="Times New Roman" w:cs="Times New Roman"/>
          <w:lang w:val="es-MX" w:eastAsia="es-ES"/>
        </w:rPr>
        <w:t xml:space="preserve"> conocimiento de mejor manera</w:t>
      </w:r>
      <w:r w:rsidR="0096727E" w:rsidRPr="00632D62">
        <w:rPr>
          <w:rFonts w:ascii="Times New Roman" w:eastAsia="Times New Roman" w:hAnsi="Times New Roman" w:cs="Times New Roman"/>
          <w:lang w:val="es-MX" w:eastAsia="es-ES"/>
        </w:rPr>
        <w:t xml:space="preserve">. </w:t>
      </w:r>
      <w:r w:rsidR="00D62C29" w:rsidRPr="00632D62">
        <w:rPr>
          <w:rFonts w:ascii="Times New Roman" w:eastAsia="Times New Roman" w:hAnsi="Times New Roman" w:cs="Times New Roman"/>
          <w:lang w:val="es-MX" w:eastAsia="es-ES"/>
        </w:rPr>
        <w:t xml:space="preserve">Para </w:t>
      </w:r>
      <w:proofErr w:type="spellStart"/>
      <w:r w:rsidR="0096727E" w:rsidRPr="00632D62">
        <w:rPr>
          <w:rFonts w:ascii="Times New Roman" w:eastAsia="Times New Roman" w:hAnsi="Times New Roman" w:cs="Times New Roman"/>
          <w:lang w:val="es-MX" w:eastAsia="es-ES"/>
        </w:rPr>
        <w:t>Choo</w:t>
      </w:r>
      <w:proofErr w:type="spellEnd"/>
      <w:r w:rsidR="0096727E" w:rsidRPr="00632D62">
        <w:rPr>
          <w:rFonts w:ascii="Times New Roman" w:eastAsia="Times New Roman" w:hAnsi="Times New Roman" w:cs="Times New Roman"/>
          <w:lang w:val="es-MX" w:eastAsia="es-ES"/>
        </w:rPr>
        <w:t xml:space="preserve"> (1999), el aprendizaje </w:t>
      </w:r>
      <w:r w:rsidR="00640EBF" w:rsidRPr="00632D62">
        <w:rPr>
          <w:rFonts w:ascii="Times New Roman" w:eastAsia="Times New Roman" w:hAnsi="Times New Roman" w:cs="Times New Roman"/>
          <w:lang w:val="es-MX" w:eastAsia="es-ES"/>
        </w:rPr>
        <w:t>se produce cuando los colaboradores de las organizaciones reaccionan a los cambios que se producen en el entorno, cuando se dan cuenta de sus errores y los corrigen, o cuando reacciona</w:t>
      </w:r>
      <w:r w:rsidR="004708C3" w:rsidRPr="00632D62">
        <w:rPr>
          <w:rFonts w:ascii="Times New Roman" w:eastAsia="Times New Roman" w:hAnsi="Times New Roman" w:cs="Times New Roman"/>
          <w:lang w:val="es-MX" w:eastAsia="es-ES"/>
        </w:rPr>
        <w:t>n</w:t>
      </w:r>
      <w:r w:rsidR="00640EBF" w:rsidRPr="00632D62">
        <w:rPr>
          <w:rFonts w:ascii="Times New Roman" w:eastAsia="Times New Roman" w:hAnsi="Times New Roman" w:cs="Times New Roman"/>
          <w:lang w:val="es-MX" w:eastAsia="es-ES"/>
        </w:rPr>
        <w:t xml:space="preserve"> ante las </w:t>
      </w:r>
      <w:r w:rsidR="005E7C5F" w:rsidRPr="00632D62">
        <w:rPr>
          <w:rFonts w:ascii="Times New Roman" w:eastAsia="Times New Roman" w:hAnsi="Times New Roman" w:cs="Times New Roman"/>
          <w:lang w:val="es-MX" w:eastAsia="es-ES"/>
        </w:rPr>
        <w:t xml:space="preserve">cambiantes </w:t>
      </w:r>
      <w:r w:rsidR="00640EBF" w:rsidRPr="00632D62">
        <w:rPr>
          <w:rFonts w:ascii="Times New Roman" w:eastAsia="Times New Roman" w:hAnsi="Times New Roman" w:cs="Times New Roman"/>
          <w:lang w:val="es-MX" w:eastAsia="es-ES"/>
        </w:rPr>
        <w:t xml:space="preserve">demandas o gustos de los clientes. </w:t>
      </w:r>
    </w:p>
    <w:p w:rsidR="00AA7B45" w:rsidRDefault="00AA7B45" w:rsidP="00632D62">
      <w:pPr>
        <w:tabs>
          <w:tab w:val="left" w:pos="0"/>
        </w:tabs>
        <w:spacing w:line="360" w:lineRule="auto"/>
        <w:ind w:firstLine="0"/>
      </w:pPr>
      <w:r w:rsidRPr="00632D62">
        <w:rPr>
          <w:rFonts w:ascii="Times New Roman" w:eastAsia="Times New Roman" w:hAnsi="Times New Roman" w:cs="Times New Roman"/>
          <w:lang w:val="es-MX" w:eastAsia="es-ES"/>
        </w:rPr>
        <w:t>Pero cuando las organizaciones no son capaces de reaccionar ante los cambios y exigencias de un entorno volátil y cambiante</w:t>
      </w:r>
      <w:r w:rsidR="003B71FE" w:rsidRPr="00632D62">
        <w:rPr>
          <w:rFonts w:ascii="Times New Roman" w:eastAsia="Times New Roman" w:hAnsi="Times New Roman" w:cs="Times New Roman"/>
          <w:lang w:val="es-MX" w:eastAsia="es-ES"/>
        </w:rPr>
        <w:t>,</w:t>
      </w:r>
      <w:r w:rsidRPr="00632D62">
        <w:rPr>
          <w:rFonts w:ascii="Times New Roman" w:eastAsia="Times New Roman" w:hAnsi="Times New Roman" w:cs="Times New Roman"/>
          <w:lang w:val="es-MX" w:eastAsia="es-ES"/>
        </w:rPr>
        <w:t xml:space="preserve"> hipoteca</w:t>
      </w:r>
      <w:r w:rsidR="003B71FE" w:rsidRPr="00632D62">
        <w:rPr>
          <w:rFonts w:ascii="Times New Roman" w:eastAsia="Times New Roman" w:hAnsi="Times New Roman" w:cs="Times New Roman"/>
          <w:lang w:val="es-MX" w:eastAsia="es-ES"/>
        </w:rPr>
        <w:t>n</w:t>
      </w:r>
      <w:r w:rsidRPr="00632D62">
        <w:rPr>
          <w:rFonts w:ascii="Times New Roman" w:eastAsia="Times New Roman" w:hAnsi="Times New Roman" w:cs="Times New Roman"/>
          <w:lang w:val="es-MX" w:eastAsia="es-ES"/>
        </w:rPr>
        <w:t xml:space="preserve"> su futuro, </w:t>
      </w:r>
      <w:r w:rsidR="003B71FE" w:rsidRPr="00632D62">
        <w:rPr>
          <w:rFonts w:ascii="Times New Roman" w:eastAsia="Times New Roman" w:hAnsi="Times New Roman" w:cs="Times New Roman"/>
          <w:lang w:val="es-MX" w:eastAsia="es-ES"/>
        </w:rPr>
        <w:t>lo cual</w:t>
      </w:r>
      <w:r w:rsidRPr="00632D62">
        <w:rPr>
          <w:rFonts w:ascii="Times New Roman" w:eastAsia="Times New Roman" w:hAnsi="Times New Roman" w:cs="Times New Roman"/>
          <w:lang w:val="es-MX" w:eastAsia="es-ES"/>
        </w:rPr>
        <w:t xml:space="preserve"> se produce frecuentemente cuando las organizaciones no aprovechan el potencial que tienen, es decir</w:t>
      </w:r>
      <w:r w:rsidR="003B71FE" w:rsidRPr="00632D62">
        <w:rPr>
          <w:rFonts w:ascii="Times New Roman" w:eastAsia="Times New Roman" w:hAnsi="Times New Roman" w:cs="Times New Roman"/>
          <w:lang w:val="es-MX" w:eastAsia="es-ES"/>
        </w:rPr>
        <w:t>, cuando</w:t>
      </w:r>
      <w:r w:rsidRPr="00632D62">
        <w:rPr>
          <w:rFonts w:ascii="Times New Roman" w:eastAsia="Times New Roman" w:hAnsi="Times New Roman" w:cs="Times New Roman"/>
          <w:lang w:val="es-MX" w:eastAsia="es-ES"/>
        </w:rPr>
        <w:t xml:space="preserve"> no se benefician de su capacidad de aprendizaje, porque se enfrentan a las incapacidades o barreras de aprendizaje que les impide aprovechar de mejor manera el potencial que tienen dentro de sí (</w:t>
      </w:r>
      <w:proofErr w:type="spellStart"/>
      <w:r w:rsidRPr="00632D62">
        <w:rPr>
          <w:rFonts w:ascii="Times New Roman" w:eastAsia="Times New Roman" w:hAnsi="Times New Roman" w:cs="Times New Roman"/>
          <w:lang w:val="es-MX" w:eastAsia="es-ES"/>
        </w:rPr>
        <w:t>Yeung</w:t>
      </w:r>
      <w:proofErr w:type="spellEnd"/>
      <w:r w:rsidRPr="00632D62">
        <w:rPr>
          <w:rFonts w:ascii="Times New Roman" w:eastAsia="Times New Roman" w:hAnsi="Times New Roman" w:cs="Times New Roman"/>
          <w:lang w:val="es-MX" w:eastAsia="es-ES"/>
        </w:rPr>
        <w:t xml:space="preserve"> et al.</w:t>
      </w:r>
      <w:r w:rsidR="003B71FE" w:rsidRPr="00632D62">
        <w:rPr>
          <w:rFonts w:ascii="Times New Roman" w:eastAsia="Times New Roman" w:hAnsi="Times New Roman" w:cs="Times New Roman"/>
          <w:lang w:val="es-MX" w:eastAsia="es-ES"/>
        </w:rPr>
        <w:t>,</w:t>
      </w:r>
      <w:r w:rsidRPr="00632D62">
        <w:rPr>
          <w:rFonts w:ascii="Times New Roman" w:eastAsia="Times New Roman" w:hAnsi="Times New Roman" w:cs="Times New Roman"/>
          <w:lang w:val="es-MX" w:eastAsia="es-ES"/>
        </w:rPr>
        <w:t xml:space="preserve"> 2000).</w:t>
      </w:r>
    </w:p>
    <w:p w:rsidR="003B71FE" w:rsidRPr="00FC4A87" w:rsidRDefault="003B71FE" w:rsidP="002F2D56">
      <w:pPr>
        <w:pStyle w:val="Sangradetextonormal"/>
        <w:spacing w:line="480" w:lineRule="auto"/>
        <w:ind w:firstLine="0"/>
        <w:rPr>
          <w:rFonts w:cs="Arial"/>
          <w:szCs w:val="24"/>
        </w:rPr>
      </w:pPr>
    </w:p>
    <w:p w:rsidR="00037C68" w:rsidRPr="00FC4A87" w:rsidRDefault="00037C68" w:rsidP="002F2D56">
      <w:pPr>
        <w:pStyle w:val="Textoindependiente"/>
        <w:spacing w:after="0" w:line="480" w:lineRule="auto"/>
        <w:ind w:firstLine="0"/>
        <w:rPr>
          <w:rFonts w:ascii="Arial" w:hAnsi="Arial" w:cs="Arial"/>
          <w:b/>
        </w:rPr>
      </w:pPr>
      <w:r w:rsidRPr="00FC4A87">
        <w:rPr>
          <w:rFonts w:ascii="Arial" w:hAnsi="Arial" w:cs="Arial"/>
          <w:b/>
        </w:rPr>
        <w:t xml:space="preserve">Objetivo, </w:t>
      </w:r>
      <w:r w:rsidR="003B71FE">
        <w:rPr>
          <w:rFonts w:ascii="Arial" w:hAnsi="Arial" w:cs="Arial"/>
          <w:b/>
        </w:rPr>
        <w:t>p</w:t>
      </w:r>
      <w:r w:rsidRPr="00FC4A87">
        <w:rPr>
          <w:rFonts w:ascii="Arial" w:hAnsi="Arial" w:cs="Arial"/>
          <w:b/>
        </w:rPr>
        <w:t xml:space="preserve">regunta de investigación e </w:t>
      </w:r>
      <w:r w:rsidR="003B71FE">
        <w:rPr>
          <w:rFonts w:ascii="Arial" w:hAnsi="Arial" w:cs="Arial"/>
          <w:b/>
        </w:rPr>
        <w:t>hi</w:t>
      </w:r>
      <w:r w:rsidRPr="00FC4A87">
        <w:rPr>
          <w:rFonts w:ascii="Arial" w:hAnsi="Arial" w:cs="Arial"/>
          <w:b/>
        </w:rPr>
        <w:t>pótesis</w:t>
      </w:r>
    </w:p>
    <w:p w:rsidR="00037C68" w:rsidRPr="00632D62" w:rsidRDefault="00037C68" w:rsidP="00632D62">
      <w:pPr>
        <w:tabs>
          <w:tab w:val="left" w:pos="0"/>
        </w:tabs>
        <w:spacing w:line="360" w:lineRule="auto"/>
        <w:ind w:firstLine="0"/>
        <w:rPr>
          <w:rFonts w:ascii="Times New Roman" w:eastAsia="Times New Roman" w:hAnsi="Times New Roman" w:cs="Times New Roman"/>
          <w:lang w:val="es-MX" w:eastAsia="es-ES"/>
        </w:rPr>
      </w:pPr>
      <w:r w:rsidRPr="00632D62">
        <w:rPr>
          <w:rFonts w:ascii="Times New Roman" w:eastAsia="Times New Roman" w:hAnsi="Times New Roman" w:cs="Times New Roman"/>
          <w:lang w:val="es-MX" w:eastAsia="es-ES"/>
        </w:rPr>
        <w:lastRenderedPageBreak/>
        <w:t>Objetivo</w:t>
      </w:r>
      <w:r w:rsidR="00CA0037" w:rsidRPr="00632D62">
        <w:rPr>
          <w:rFonts w:ascii="Times New Roman" w:eastAsia="Times New Roman" w:hAnsi="Times New Roman" w:cs="Times New Roman"/>
          <w:lang w:val="es-MX" w:eastAsia="es-ES"/>
        </w:rPr>
        <w:t xml:space="preserve"> </w:t>
      </w:r>
      <w:r w:rsidR="00330569" w:rsidRPr="00632D62">
        <w:rPr>
          <w:rFonts w:ascii="Times New Roman" w:eastAsia="Times New Roman" w:hAnsi="Times New Roman" w:cs="Times New Roman"/>
          <w:lang w:val="es-MX" w:eastAsia="es-ES"/>
        </w:rPr>
        <w:t>g</w:t>
      </w:r>
      <w:r w:rsidR="00CA0037" w:rsidRPr="00632D62">
        <w:rPr>
          <w:rFonts w:ascii="Times New Roman" w:eastAsia="Times New Roman" w:hAnsi="Times New Roman" w:cs="Times New Roman"/>
          <w:lang w:val="es-MX" w:eastAsia="es-ES"/>
        </w:rPr>
        <w:t>eneral</w:t>
      </w:r>
      <w:r w:rsidRPr="00632D62">
        <w:rPr>
          <w:rFonts w:ascii="Times New Roman" w:eastAsia="Times New Roman" w:hAnsi="Times New Roman" w:cs="Times New Roman"/>
          <w:lang w:val="es-MX" w:eastAsia="es-ES"/>
        </w:rPr>
        <w:t xml:space="preserve">: </w:t>
      </w:r>
      <w:r w:rsidR="002B581A" w:rsidRPr="00632D62">
        <w:rPr>
          <w:rFonts w:ascii="Times New Roman" w:eastAsia="Times New Roman" w:hAnsi="Times New Roman" w:cs="Times New Roman"/>
          <w:lang w:val="es-MX" w:eastAsia="es-ES"/>
        </w:rPr>
        <w:t>Indagar</w:t>
      </w:r>
      <w:r w:rsidRPr="00632D62">
        <w:rPr>
          <w:rFonts w:ascii="Times New Roman" w:eastAsia="Times New Roman" w:hAnsi="Times New Roman" w:cs="Times New Roman"/>
          <w:lang w:val="es-MX" w:eastAsia="es-ES"/>
        </w:rPr>
        <w:t xml:space="preserve"> la posible relación entre las incapacidades de aprendizaje y los estilos de aprendizaje organizacional en la industria papelera, cartonera y celulosa de la República Mexicana. </w:t>
      </w:r>
    </w:p>
    <w:p w:rsidR="00CA0037" w:rsidRPr="00632D62" w:rsidRDefault="00CA0037" w:rsidP="00632D62">
      <w:pPr>
        <w:tabs>
          <w:tab w:val="left" w:pos="0"/>
        </w:tabs>
        <w:spacing w:line="360" w:lineRule="auto"/>
        <w:ind w:firstLine="0"/>
        <w:rPr>
          <w:rFonts w:ascii="Times New Roman" w:eastAsia="Times New Roman" w:hAnsi="Times New Roman" w:cs="Times New Roman"/>
          <w:lang w:val="es-MX" w:eastAsia="es-ES"/>
        </w:rPr>
      </w:pPr>
      <w:r w:rsidRPr="00632D62">
        <w:rPr>
          <w:rFonts w:ascii="Times New Roman" w:eastAsia="Times New Roman" w:hAnsi="Times New Roman" w:cs="Times New Roman"/>
          <w:lang w:val="es-MX" w:eastAsia="es-ES"/>
        </w:rPr>
        <w:t xml:space="preserve">Objetivo </w:t>
      </w:r>
      <w:r w:rsidR="00330569" w:rsidRPr="00632D62">
        <w:rPr>
          <w:rFonts w:ascii="Times New Roman" w:eastAsia="Times New Roman" w:hAnsi="Times New Roman" w:cs="Times New Roman"/>
          <w:lang w:val="es-MX" w:eastAsia="es-ES"/>
        </w:rPr>
        <w:t>p</w:t>
      </w:r>
      <w:r w:rsidRPr="00632D62">
        <w:rPr>
          <w:rFonts w:ascii="Times New Roman" w:eastAsia="Times New Roman" w:hAnsi="Times New Roman" w:cs="Times New Roman"/>
          <w:lang w:val="es-MX" w:eastAsia="es-ES"/>
        </w:rPr>
        <w:t>articular: Determinar qu</w:t>
      </w:r>
      <w:r w:rsidR="00DF4E2D" w:rsidRPr="00632D62">
        <w:rPr>
          <w:rFonts w:ascii="Times New Roman" w:eastAsia="Times New Roman" w:hAnsi="Times New Roman" w:cs="Times New Roman"/>
          <w:lang w:val="es-MX" w:eastAsia="es-ES"/>
        </w:rPr>
        <w:t>é</w:t>
      </w:r>
      <w:r w:rsidRPr="00632D62">
        <w:rPr>
          <w:rFonts w:ascii="Times New Roman" w:eastAsia="Times New Roman" w:hAnsi="Times New Roman" w:cs="Times New Roman"/>
          <w:lang w:val="es-MX" w:eastAsia="es-ES"/>
        </w:rPr>
        <w:t xml:space="preserve"> incapacidad se presenta con más intensidad en las empresas estudiadas. </w:t>
      </w:r>
    </w:p>
    <w:p w:rsidR="00CA0037" w:rsidRPr="00632D62" w:rsidRDefault="00CA0037" w:rsidP="00632D62">
      <w:pPr>
        <w:tabs>
          <w:tab w:val="left" w:pos="0"/>
        </w:tabs>
        <w:spacing w:line="360" w:lineRule="auto"/>
        <w:ind w:firstLine="0"/>
        <w:rPr>
          <w:rFonts w:ascii="Times New Roman" w:eastAsia="Times New Roman" w:hAnsi="Times New Roman" w:cs="Times New Roman"/>
          <w:lang w:val="es-MX" w:eastAsia="es-ES"/>
        </w:rPr>
      </w:pPr>
      <w:r w:rsidRPr="00632D62">
        <w:rPr>
          <w:rFonts w:ascii="Times New Roman" w:eastAsia="Times New Roman" w:hAnsi="Times New Roman" w:cs="Times New Roman"/>
          <w:lang w:val="es-MX" w:eastAsia="es-ES"/>
        </w:rPr>
        <w:t xml:space="preserve">Objetivo </w:t>
      </w:r>
      <w:r w:rsidR="00DF4E2D" w:rsidRPr="00632D62">
        <w:rPr>
          <w:rFonts w:ascii="Times New Roman" w:eastAsia="Times New Roman" w:hAnsi="Times New Roman" w:cs="Times New Roman"/>
          <w:lang w:val="es-MX" w:eastAsia="es-ES"/>
        </w:rPr>
        <w:t>p</w:t>
      </w:r>
      <w:r w:rsidRPr="00632D62">
        <w:rPr>
          <w:rFonts w:ascii="Times New Roman" w:eastAsia="Times New Roman" w:hAnsi="Times New Roman" w:cs="Times New Roman"/>
          <w:lang w:val="es-MX" w:eastAsia="es-ES"/>
        </w:rPr>
        <w:t>articular: Establecer cuál es el estilo de aprendizaje organizacional dominante en el sector empresarial estudiado.</w:t>
      </w:r>
    </w:p>
    <w:p w:rsidR="00037C68" w:rsidRPr="00632D62" w:rsidRDefault="00037C68" w:rsidP="00632D62">
      <w:pPr>
        <w:tabs>
          <w:tab w:val="left" w:pos="0"/>
        </w:tabs>
        <w:spacing w:line="360" w:lineRule="auto"/>
        <w:ind w:firstLine="0"/>
        <w:rPr>
          <w:rFonts w:ascii="Times New Roman" w:eastAsia="Times New Roman" w:hAnsi="Times New Roman" w:cs="Times New Roman"/>
          <w:lang w:val="es-MX" w:eastAsia="es-ES"/>
        </w:rPr>
      </w:pPr>
      <w:r w:rsidRPr="00632D62">
        <w:rPr>
          <w:rFonts w:ascii="Times New Roman" w:eastAsia="Times New Roman" w:hAnsi="Times New Roman" w:cs="Times New Roman"/>
          <w:lang w:val="es-MX" w:eastAsia="es-ES"/>
        </w:rPr>
        <w:t xml:space="preserve">Preguntas de Investigación:  </w:t>
      </w:r>
    </w:p>
    <w:p w:rsidR="00037C68" w:rsidRPr="00632D62" w:rsidRDefault="00037C68" w:rsidP="00632D62">
      <w:pPr>
        <w:tabs>
          <w:tab w:val="left" w:pos="0"/>
        </w:tabs>
        <w:spacing w:line="360" w:lineRule="auto"/>
        <w:ind w:firstLine="0"/>
        <w:rPr>
          <w:rFonts w:ascii="Times New Roman" w:eastAsia="Times New Roman" w:hAnsi="Times New Roman" w:cs="Times New Roman"/>
          <w:lang w:val="es-MX" w:eastAsia="es-ES"/>
        </w:rPr>
      </w:pPr>
      <w:r w:rsidRPr="00632D62">
        <w:rPr>
          <w:rFonts w:ascii="Times New Roman" w:eastAsia="Times New Roman" w:hAnsi="Times New Roman" w:cs="Times New Roman"/>
          <w:lang w:val="es-MX" w:eastAsia="es-ES"/>
        </w:rPr>
        <w:t xml:space="preserve">¿Existe relación entre las incapacidades de aprendizaje y los estilos de aprendizaje organizacional en la industria papelera, cartonera y </w:t>
      </w:r>
      <w:r w:rsidR="00DF4E2D" w:rsidRPr="00632D62">
        <w:rPr>
          <w:rFonts w:ascii="Times New Roman" w:eastAsia="Times New Roman" w:hAnsi="Times New Roman" w:cs="Times New Roman"/>
          <w:lang w:val="es-MX" w:eastAsia="es-ES"/>
        </w:rPr>
        <w:t xml:space="preserve">de </w:t>
      </w:r>
      <w:r w:rsidRPr="00632D62">
        <w:rPr>
          <w:rFonts w:ascii="Times New Roman" w:eastAsia="Times New Roman" w:hAnsi="Times New Roman" w:cs="Times New Roman"/>
          <w:lang w:val="es-MX" w:eastAsia="es-ES"/>
        </w:rPr>
        <w:t>celulosa de la República Mexicana?</w:t>
      </w:r>
    </w:p>
    <w:p w:rsidR="00037C68" w:rsidRPr="00632D62" w:rsidRDefault="00037C68" w:rsidP="00632D62">
      <w:pPr>
        <w:tabs>
          <w:tab w:val="left" w:pos="0"/>
        </w:tabs>
        <w:spacing w:line="360" w:lineRule="auto"/>
        <w:ind w:firstLine="0"/>
        <w:rPr>
          <w:rFonts w:ascii="Times New Roman" w:eastAsia="Times New Roman" w:hAnsi="Times New Roman" w:cs="Times New Roman"/>
          <w:lang w:val="es-MX" w:eastAsia="es-ES"/>
        </w:rPr>
      </w:pPr>
      <w:r w:rsidRPr="00632D62">
        <w:rPr>
          <w:rFonts w:ascii="Times New Roman" w:eastAsia="Times New Roman" w:hAnsi="Times New Roman" w:cs="Times New Roman"/>
          <w:lang w:val="es-MX" w:eastAsia="es-ES"/>
        </w:rPr>
        <w:t xml:space="preserve">¿En caso de presentarse, qué incapacidades se presentan en mayor medida y más significativamente en los diferentes estilos de aprendizaje en la industria papelera, cartonera y </w:t>
      </w:r>
      <w:r w:rsidR="00FA593C" w:rsidRPr="00632D62">
        <w:rPr>
          <w:rFonts w:ascii="Times New Roman" w:eastAsia="Times New Roman" w:hAnsi="Times New Roman" w:cs="Times New Roman"/>
          <w:lang w:val="es-MX" w:eastAsia="es-ES"/>
        </w:rPr>
        <w:t xml:space="preserve">de </w:t>
      </w:r>
      <w:r w:rsidRPr="00632D62">
        <w:rPr>
          <w:rFonts w:ascii="Times New Roman" w:eastAsia="Times New Roman" w:hAnsi="Times New Roman" w:cs="Times New Roman"/>
          <w:lang w:val="es-MX" w:eastAsia="es-ES"/>
        </w:rPr>
        <w:t>celulosa de la República Mexicana?</w:t>
      </w:r>
    </w:p>
    <w:p w:rsidR="00CA0037" w:rsidRPr="00632D62" w:rsidRDefault="00CA0037" w:rsidP="00632D62">
      <w:pPr>
        <w:tabs>
          <w:tab w:val="left" w:pos="0"/>
        </w:tabs>
        <w:spacing w:line="360" w:lineRule="auto"/>
        <w:ind w:firstLine="0"/>
        <w:rPr>
          <w:rFonts w:ascii="Times New Roman" w:eastAsia="Times New Roman" w:hAnsi="Times New Roman" w:cs="Times New Roman"/>
          <w:lang w:val="es-MX" w:eastAsia="es-ES"/>
        </w:rPr>
      </w:pPr>
      <w:r w:rsidRPr="00632D62">
        <w:rPr>
          <w:rFonts w:ascii="Times New Roman" w:eastAsia="Times New Roman" w:hAnsi="Times New Roman" w:cs="Times New Roman"/>
          <w:lang w:val="es-MX" w:eastAsia="es-ES"/>
        </w:rPr>
        <w:t>¿</w:t>
      </w:r>
      <w:r w:rsidR="00C401A6" w:rsidRPr="00632D62">
        <w:rPr>
          <w:rFonts w:ascii="Times New Roman" w:eastAsia="Times New Roman" w:hAnsi="Times New Roman" w:cs="Times New Roman"/>
          <w:lang w:val="es-MX" w:eastAsia="es-ES"/>
        </w:rPr>
        <w:t>Cuál</w:t>
      </w:r>
      <w:r w:rsidRPr="00632D62">
        <w:rPr>
          <w:rFonts w:ascii="Times New Roman" w:eastAsia="Times New Roman" w:hAnsi="Times New Roman" w:cs="Times New Roman"/>
          <w:lang w:val="es-MX" w:eastAsia="es-ES"/>
        </w:rPr>
        <w:t xml:space="preserve"> </w:t>
      </w:r>
      <w:r w:rsidR="00C401A6" w:rsidRPr="00632D62">
        <w:rPr>
          <w:rFonts w:ascii="Times New Roman" w:eastAsia="Times New Roman" w:hAnsi="Times New Roman" w:cs="Times New Roman"/>
          <w:lang w:val="es-MX" w:eastAsia="es-ES"/>
        </w:rPr>
        <w:t>e</w:t>
      </w:r>
      <w:r w:rsidRPr="00632D62">
        <w:rPr>
          <w:rFonts w:ascii="Times New Roman" w:eastAsia="Times New Roman" w:hAnsi="Times New Roman" w:cs="Times New Roman"/>
          <w:lang w:val="es-MX" w:eastAsia="es-ES"/>
        </w:rPr>
        <w:t xml:space="preserve">stilo de </w:t>
      </w:r>
      <w:r w:rsidR="00C401A6" w:rsidRPr="00632D62">
        <w:rPr>
          <w:rFonts w:ascii="Times New Roman" w:eastAsia="Times New Roman" w:hAnsi="Times New Roman" w:cs="Times New Roman"/>
          <w:lang w:val="es-MX" w:eastAsia="es-ES"/>
        </w:rPr>
        <w:t>a</w:t>
      </w:r>
      <w:r w:rsidRPr="00632D62">
        <w:rPr>
          <w:rFonts w:ascii="Times New Roman" w:eastAsia="Times New Roman" w:hAnsi="Times New Roman" w:cs="Times New Roman"/>
          <w:lang w:val="es-MX" w:eastAsia="es-ES"/>
        </w:rPr>
        <w:t xml:space="preserve">prendizaje </w:t>
      </w:r>
      <w:r w:rsidR="00C401A6" w:rsidRPr="00632D62">
        <w:rPr>
          <w:rFonts w:ascii="Times New Roman" w:eastAsia="Times New Roman" w:hAnsi="Times New Roman" w:cs="Times New Roman"/>
          <w:lang w:val="es-MX" w:eastAsia="es-ES"/>
        </w:rPr>
        <w:t>o</w:t>
      </w:r>
      <w:r w:rsidRPr="00632D62">
        <w:rPr>
          <w:rFonts w:ascii="Times New Roman" w:eastAsia="Times New Roman" w:hAnsi="Times New Roman" w:cs="Times New Roman"/>
          <w:lang w:val="es-MX" w:eastAsia="es-ES"/>
        </w:rPr>
        <w:t>rganizacional es el dominante en el sector estudiado?</w:t>
      </w:r>
    </w:p>
    <w:p w:rsidR="00037C68" w:rsidRPr="00632D62" w:rsidRDefault="00037C68" w:rsidP="00632D62">
      <w:pPr>
        <w:tabs>
          <w:tab w:val="left" w:pos="0"/>
        </w:tabs>
        <w:spacing w:line="360" w:lineRule="auto"/>
        <w:ind w:firstLine="0"/>
        <w:rPr>
          <w:rFonts w:ascii="Times New Roman" w:eastAsia="Times New Roman" w:hAnsi="Times New Roman" w:cs="Times New Roman"/>
          <w:lang w:val="es-MX" w:eastAsia="es-ES"/>
        </w:rPr>
      </w:pPr>
      <w:r w:rsidRPr="00632D62">
        <w:rPr>
          <w:rFonts w:ascii="Times New Roman" w:eastAsia="Times New Roman" w:hAnsi="Times New Roman" w:cs="Times New Roman"/>
          <w:lang w:val="es-MX" w:eastAsia="es-ES"/>
        </w:rPr>
        <w:t>Hipótesis:</w:t>
      </w:r>
    </w:p>
    <w:p w:rsidR="00037C68" w:rsidRPr="00632D62" w:rsidRDefault="00037C68" w:rsidP="00632D62">
      <w:pPr>
        <w:tabs>
          <w:tab w:val="left" w:pos="0"/>
        </w:tabs>
        <w:spacing w:line="360" w:lineRule="auto"/>
        <w:ind w:firstLine="0"/>
        <w:rPr>
          <w:rFonts w:ascii="Times New Roman" w:eastAsia="Times New Roman" w:hAnsi="Times New Roman" w:cs="Times New Roman"/>
          <w:lang w:val="es-MX" w:eastAsia="es-ES"/>
        </w:rPr>
      </w:pPr>
      <w:r w:rsidRPr="00632D62">
        <w:rPr>
          <w:rFonts w:ascii="Times New Roman" w:eastAsia="Times New Roman" w:hAnsi="Times New Roman" w:cs="Times New Roman"/>
          <w:lang w:val="es-MX" w:eastAsia="es-ES"/>
        </w:rPr>
        <w:t xml:space="preserve">H1: Existe una relación significativa entre las incapacidades de aprendizaje y los estilos de aprendizaje organizacional en la industria papelera, cartonera y </w:t>
      </w:r>
      <w:r w:rsidR="00DF4E2D" w:rsidRPr="00632D62">
        <w:rPr>
          <w:rFonts w:ascii="Times New Roman" w:eastAsia="Times New Roman" w:hAnsi="Times New Roman" w:cs="Times New Roman"/>
          <w:lang w:val="es-MX" w:eastAsia="es-ES"/>
        </w:rPr>
        <w:t xml:space="preserve">de </w:t>
      </w:r>
      <w:r w:rsidRPr="00632D62">
        <w:rPr>
          <w:rFonts w:ascii="Times New Roman" w:eastAsia="Times New Roman" w:hAnsi="Times New Roman" w:cs="Times New Roman"/>
          <w:lang w:val="es-MX" w:eastAsia="es-ES"/>
        </w:rPr>
        <w:t>celulosa de la República Mexicana. </w:t>
      </w:r>
    </w:p>
    <w:p w:rsidR="00FA593C" w:rsidRPr="00632D62" w:rsidRDefault="00037C68" w:rsidP="00632D62">
      <w:pPr>
        <w:tabs>
          <w:tab w:val="left" w:pos="0"/>
        </w:tabs>
        <w:spacing w:line="360" w:lineRule="auto"/>
        <w:ind w:firstLine="0"/>
        <w:rPr>
          <w:rFonts w:ascii="Times New Roman" w:eastAsia="Times New Roman" w:hAnsi="Times New Roman" w:cs="Times New Roman"/>
          <w:lang w:val="es-MX" w:eastAsia="es-ES"/>
        </w:rPr>
      </w:pPr>
      <w:r w:rsidRPr="00632D62">
        <w:rPr>
          <w:rFonts w:ascii="Times New Roman" w:eastAsia="Times New Roman" w:hAnsi="Times New Roman" w:cs="Times New Roman"/>
          <w:lang w:val="es-MX" w:eastAsia="es-ES"/>
        </w:rPr>
        <w:t xml:space="preserve">H2: </w:t>
      </w:r>
      <w:r w:rsidR="00640D0A" w:rsidRPr="00632D62">
        <w:rPr>
          <w:rFonts w:ascii="Times New Roman" w:eastAsia="Times New Roman" w:hAnsi="Times New Roman" w:cs="Times New Roman"/>
          <w:lang w:val="es-MX" w:eastAsia="es-ES"/>
        </w:rPr>
        <w:t xml:space="preserve">La incapacidad de aprendizaje que se presenta con mayor intensidad es la </w:t>
      </w:r>
      <w:r w:rsidR="00FA593C" w:rsidRPr="00632D62">
        <w:rPr>
          <w:rFonts w:ascii="Times New Roman" w:eastAsia="Times New Roman" w:hAnsi="Times New Roman" w:cs="Times New Roman"/>
          <w:lang w:val="es-MX" w:eastAsia="es-ES"/>
        </w:rPr>
        <w:t>ceguera</w:t>
      </w:r>
      <w:r w:rsidR="00640D0A" w:rsidRPr="00632D62">
        <w:rPr>
          <w:rFonts w:ascii="Times New Roman" w:eastAsia="Times New Roman" w:hAnsi="Times New Roman" w:cs="Times New Roman"/>
          <w:lang w:val="es-MX" w:eastAsia="es-ES"/>
        </w:rPr>
        <w:t xml:space="preserve"> en las empresas estudiadas.</w:t>
      </w:r>
    </w:p>
    <w:p w:rsidR="00037C68" w:rsidRPr="00FC4A87" w:rsidRDefault="00FA593C" w:rsidP="00632D62">
      <w:pPr>
        <w:tabs>
          <w:tab w:val="left" w:pos="0"/>
        </w:tabs>
        <w:spacing w:line="360" w:lineRule="auto"/>
        <w:ind w:firstLine="0"/>
        <w:rPr>
          <w:lang w:val="es-ES" w:eastAsia="es-MX"/>
        </w:rPr>
      </w:pPr>
      <w:r w:rsidRPr="00632D62">
        <w:rPr>
          <w:rFonts w:ascii="Times New Roman" w:eastAsia="Times New Roman" w:hAnsi="Times New Roman" w:cs="Times New Roman"/>
          <w:lang w:val="es-MX" w:eastAsia="es-ES"/>
        </w:rPr>
        <w:t>H3:</w:t>
      </w:r>
      <w:r w:rsidR="00640EBF" w:rsidRPr="00632D62">
        <w:rPr>
          <w:rFonts w:ascii="Times New Roman" w:eastAsia="Times New Roman" w:hAnsi="Times New Roman" w:cs="Times New Roman"/>
          <w:lang w:val="es-MX" w:eastAsia="es-ES"/>
        </w:rPr>
        <w:t xml:space="preserve"> </w:t>
      </w:r>
      <w:r w:rsidR="00640D0A" w:rsidRPr="00632D62">
        <w:rPr>
          <w:rFonts w:ascii="Times New Roman" w:eastAsia="Times New Roman" w:hAnsi="Times New Roman" w:cs="Times New Roman"/>
          <w:lang w:val="es-MX" w:eastAsia="es-ES"/>
        </w:rPr>
        <w:t xml:space="preserve">El estilo de aprendizaje organizacional que se presenta con mayor intensidad es la </w:t>
      </w:r>
      <w:r w:rsidR="00C401A6" w:rsidRPr="00632D62">
        <w:rPr>
          <w:rFonts w:ascii="Times New Roman" w:eastAsia="Times New Roman" w:hAnsi="Times New Roman" w:cs="Times New Roman"/>
          <w:lang w:val="es-MX" w:eastAsia="es-ES"/>
        </w:rPr>
        <w:t xml:space="preserve">de </w:t>
      </w:r>
      <w:r w:rsidRPr="00632D62">
        <w:rPr>
          <w:rFonts w:ascii="Times New Roman" w:eastAsia="Times New Roman" w:hAnsi="Times New Roman" w:cs="Times New Roman"/>
          <w:lang w:val="es-MX" w:eastAsia="es-ES"/>
        </w:rPr>
        <w:t>mejora continua</w:t>
      </w:r>
      <w:r w:rsidR="00640D0A" w:rsidRPr="00632D62">
        <w:rPr>
          <w:rFonts w:ascii="Times New Roman" w:eastAsia="Times New Roman" w:hAnsi="Times New Roman" w:cs="Times New Roman"/>
          <w:lang w:val="es-MX" w:eastAsia="es-ES"/>
        </w:rPr>
        <w:t xml:space="preserve"> en las empresas estudiadas.</w:t>
      </w:r>
      <w:r w:rsidR="00640D0A" w:rsidRPr="00FC4A87">
        <w:rPr>
          <w:lang w:eastAsia="es-MX"/>
        </w:rPr>
        <w:t xml:space="preserve"> </w:t>
      </w:r>
    </w:p>
    <w:p w:rsidR="007F2E8C" w:rsidRDefault="007F2E8C" w:rsidP="002F2D56">
      <w:pPr>
        <w:spacing w:line="480" w:lineRule="auto"/>
        <w:ind w:firstLine="0"/>
        <w:rPr>
          <w:b/>
          <w:color w:val="000000" w:themeColor="text1"/>
        </w:rPr>
      </w:pPr>
    </w:p>
    <w:p w:rsidR="00D5021E" w:rsidRPr="00FC4A87" w:rsidRDefault="00D5021E" w:rsidP="002F2D56">
      <w:pPr>
        <w:spacing w:line="480" w:lineRule="auto"/>
        <w:ind w:firstLine="0"/>
        <w:rPr>
          <w:b/>
          <w:color w:val="000000" w:themeColor="text1"/>
        </w:rPr>
      </w:pPr>
      <w:r w:rsidRPr="00FC4A87">
        <w:rPr>
          <w:b/>
          <w:color w:val="000000" w:themeColor="text1"/>
        </w:rPr>
        <w:t xml:space="preserve">Justificación </w:t>
      </w:r>
    </w:p>
    <w:p w:rsidR="00B36B0B" w:rsidRPr="00632D62" w:rsidRDefault="00D5021E" w:rsidP="00632D62">
      <w:pPr>
        <w:tabs>
          <w:tab w:val="left" w:pos="0"/>
        </w:tabs>
        <w:spacing w:line="360" w:lineRule="auto"/>
        <w:ind w:firstLine="0"/>
        <w:rPr>
          <w:rFonts w:ascii="Times New Roman" w:eastAsia="Times New Roman" w:hAnsi="Times New Roman" w:cs="Times New Roman"/>
          <w:lang w:val="es-MX" w:eastAsia="es-ES"/>
        </w:rPr>
      </w:pPr>
      <w:r w:rsidRPr="00632D62">
        <w:rPr>
          <w:rFonts w:ascii="Times New Roman" w:eastAsia="Times New Roman" w:hAnsi="Times New Roman" w:cs="Times New Roman"/>
          <w:lang w:val="es-MX" w:eastAsia="es-ES"/>
        </w:rPr>
        <w:t>La decisión de estudiar esta industria se tomó debido a la importancia creciente de este sector, puesto que en la actualidad el mercado del sector papelero y sus productos derivados es de $11</w:t>
      </w:r>
      <w:r w:rsidR="007741DC" w:rsidRPr="00632D62">
        <w:rPr>
          <w:rFonts w:ascii="Times New Roman" w:eastAsia="Times New Roman" w:hAnsi="Times New Roman" w:cs="Times New Roman"/>
          <w:lang w:val="es-MX" w:eastAsia="es-ES"/>
        </w:rPr>
        <w:t xml:space="preserve"> </w:t>
      </w:r>
      <w:r w:rsidRPr="00632D62">
        <w:rPr>
          <w:rFonts w:ascii="Times New Roman" w:eastAsia="Times New Roman" w:hAnsi="Times New Roman" w:cs="Times New Roman"/>
          <w:lang w:val="es-MX" w:eastAsia="es-ES"/>
        </w:rPr>
        <w:t>500 millones de dólares anuales, que equivale</w:t>
      </w:r>
      <w:r w:rsidR="007741DC" w:rsidRPr="00632D62">
        <w:rPr>
          <w:rFonts w:ascii="Times New Roman" w:eastAsia="Times New Roman" w:hAnsi="Times New Roman" w:cs="Times New Roman"/>
          <w:lang w:val="es-MX" w:eastAsia="es-ES"/>
        </w:rPr>
        <w:t>n</w:t>
      </w:r>
      <w:r w:rsidRPr="00632D62">
        <w:rPr>
          <w:rFonts w:ascii="Times New Roman" w:eastAsia="Times New Roman" w:hAnsi="Times New Roman" w:cs="Times New Roman"/>
          <w:lang w:val="es-MX" w:eastAsia="es-ES"/>
        </w:rPr>
        <w:t xml:space="preserve"> al 6.3</w:t>
      </w:r>
      <w:r w:rsidR="007741DC" w:rsidRPr="00632D62">
        <w:rPr>
          <w:rFonts w:ascii="Times New Roman" w:eastAsia="Times New Roman" w:hAnsi="Times New Roman" w:cs="Times New Roman"/>
          <w:lang w:val="es-MX" w:eastAsia="es-ES"/>
        </w:rPr>
        <w:t xml:space="preserve"> </w:t>
      </w:r>
      <w:r w:rsidRPr="00632D62">
        <w:rPr>
          <w:rFonts w:ascii="Times New Roman" w:eastAsia="Times New Roman" w:hAnsi="Times New Roman" w:cs="Times New Roman"/>
          <w:lang w:val="es-MX" w:eastAsia="es-ES"/>
        </w:rPr>
        <w:t>% del PIB manufacturero y representan 3.3</w:t>
      </w:r>
      <w:r w:rsidR="007741DC" w:rsidRPr="00632D62">
        <w:rPr>
          <w:rFonts w:ascii="Times New Roman" w:eastAsia="Times New Roman" w:hAnsi="Times New Roman" w:cs="Times New Roman"/>
          <w:lang w:val="es-MX" w:eastAsia="es-ES"/>
        </w:rPr>
        <w:t xml:space="preserve"> </w:t>
      </w:r>
      <w:r w:rsidRPr="00632D62">
        <w:rPr>
          <w:rFonts w:ascii="Times New Roman" w:eastAsia="Times New Roman" w:hAnsi="Times New Roman" w:cs="Times New Roman"/>
          <w:lang w:val="es-MX" w:eastAsia="es-ES"/>
        </w:rPr>
        <w:t>% del PIB industrial del país.</w:t>
      </w:r>
    </w:p>
    <w:p w:rsidR="00640EBF" w:rsidRPr="00632D62" w:rsidRDefault="00640EBF" w:rsidP="00632D62">
      <w:pPr>
        <w:tabs>
          <w:tab w:val="left" w:pos="0"/>
        </w:tabs>
        <w:spacing w:line="360" w:lineRule="auto"/>
        <w:ind w:firstLine="0"/>
        <w:rPr>
          <w:rFonts w:ascii="Times New Roman" w:eastAsia="Times New Roman" w:hAnsi="Times New Roman" w:cs="Times New Roman"/>
          <w:lang w:val="es-MX" w:eastAsia="es-ES"/>
        </w:rPr>
      </w:pPr>
      <w:r w:rsidRPr="00632D62">
        <w:rPr>
          <w:rFonts w:ascii="Times New Roman" w:eastAsia="Times New Roman" w:hAnsi="Times New Roman" w:cs="Times New Roman"/>
          <w:lang w:val="es-MX" w:eastAsia="es-ES"/>
        </w:rPr>
        <w:t>La industria papelera a nivel mundial produjo ventas por 339.1 mill</w:t>
      </w:r>
      <w:r w:rsidR="00F57F10" w:rsidRPr="00632D62">
        <w:rPr>
          <w:rFonts w:ascii="Times New Roman" w:eastAsia="Times New Roman" w:hAnsi="Times New Roman" w:cs="Times New Roman"/>
          <w:lang w:val="es-MX" w:eastAsia="es-ES"/>
        </w:rPr>
        <w:t>ardos</w:t>
      </w:r>
      <w:r w:rsidRPr="00632D62">
        <w:rPr>
          <w:rFonts w:ascii="Times New Roman" w:eastAsia="Times New Roman" w:hAnsi="Times New Roman" w:cs="Times New Roman"/>
          <w:lang w:val="es-MX" w:eastAsia="es-ES"/>
        </w:rPr>
        <w:t xml:space="preserve"> de dólares en 2010, y en el mi</w:t>
      </w:r>
      <w:r w:rsidR="007741DC" w:rsidRPr="00632D62">
        <w:rPr>
          <w:rFonts w:ascii="Times New Roman" w:eastAsia="Times New Roman" w:hAnsi="Times New Roman" w:cs="Times New Roman"/>
          <w:lang w:val="es-MX" w:eastAsia="es-ES"/>
        </w:rPr>
        <w:t>s</w:t>
      </w:r>
      <w:r w:rsidRPr="00632D62">
        <w:rPr>
          <w:rFonts w:ascii="Times New Roman" w:eastAsia="Times New Roman" w:hAnsi="Times New Roman" w:cs="Times New Roman"/>
          <w:lang w:val="es-MX" w:eastAsia="es-ES"/>
        </w:rPr>
        <w:t>mo año sol</w:t>
      </w:r>
      <w:r w:rsidR="007741DC" w:rsidRPr="00632D62">
        <w:rPr>
          <w:rFonts w:ascii="Times New Roman" w:eastAsia="Times New Roman" w:hAnsi="Times New Roman" w:cs="Times New Roman"/>
          <w:lang w:val="es-MX" w:eastAsia="es-ES"/>
        </w:rPr>
        <w:t>amente</w:t>
      </w:r>
      <w:r w:rsidRPr="00632D62">
        <w:rPr>
          <w:rFonts w:ascii="Times New Roman" w:eastAsia="Times New Roman" w:hAnsi="Times New Roman" w:cs="Times New Roman"/>
          <w:lang w:val="es-MX" w:eastAsia="es-ES"/>
        </w:rPr>
        <w:t xml:space="preserve"> en </w:t>
      </w:r>
      <w:r w:rsidR="00921C79" w:rsidRPr="00632D62">
        <w:rPr>
          <w:rFonts w:ascii="Times New Roman" w:eastAsia="Times New Roman" w:hAnsi="Times New Roman" w:cs="Times New Roman"/>
          <w:lang w:val="es-MX" w:eastAsia="es-ES"/>
        </w:rPr>
        <w:t>Latinoamérica</w:t>
      </w:r>
      <w:r w:rsidRPr="00632D62">
        <w:rPr>
          <w:rFonts w:ascii="Times New Roman" w:eastAsia="Times New Roman" w:hAnsi="Times New Roman" w:cs="Times New Roman"/>
          <w:lang w:val="es-MX" w:eastAsia="es-ES"/>
        </w:rPr>
        <w:t xml:space="preserve"> el mercado creció 28.8</w:t>
      </w:r>
      <w:r w:rsidR="007741DC" w:rsidRPr="00632D62">
        <w:rPr>
          <w:rFonts w:ascii="Times New Roman" w:eastAsia="Times New Roman" w:hAnsi="Times New Roman" w:cs="Times New Roman"/>
          <w:lang w:val="es-MX" w:eastAsia="es-ES"/>
        </w:rPr>
        <w:t xml:space="preserve"> </w:t>
      </w:r>
      <w:r w:rsidRPr="00632D62">
        <w:rPr>
          <w:rFonts w:ascii="Times New Roman" w:eastAsia="Times New Roman" w:hAnsi="Times New Roman" w:cs="Times New Roman"/>
          <w:lang w:val="es-MX" w:eastAsia="es-ES"/>
        </w:rPr>
        <w:t xml:space="preserve">% (Price </w:t>
      </w:r>
      <w:proofErr w:type="spellStart"/>
      <w:r w:rsidRPr="00632D62">
        <w:rPr>
          <w:rFonts w:ascii="Times New Roman" w:eastAsia="Times New Roman" w:hAnsi="Times New Roman" w:cs="Times New Roman"/>
          <w:lang w:val="es-MX" w:eastAsia="es-ES"/>
        </w:rPr>
        <w:t>Waterhouse</w:t>
      </w:r>
      <w:proofErr w:type="spellEnd"/>
      <w:r w:rsidRPr="00632D62">
        <w:rPr>
          <w:rFonts w:ascii="Times New Roman" w:eastAsia="Times New Roman" w:hAnsi="Times New Roman" w:cs="Times New Roman"/>
          <w:lang w:val="es-MX" w:eastAsia="es-ES"/>
        </w:rPr>
        <w:t xml:space="preserve"> </w:t>
      </w:r>
      <w:proofErr w:type="spellStart"/>
      <w:r w:rsidRPr="00632D62">
        <w:rPr>
          <w:rFonts w:ascii="Times New Roman" w:eastAsia="Times New Roman" w:hAnsi="Times New Roman" w:cs="Times New Roman"/>
          <w:lang w:val="es-MX" w:eastAsia="es-ES"/>
        </w:rPr>
        <w:t>Coopers</w:t>
      </w:r>
      <w:proofErr w:type="spellEnd"/>
      <w:r w:rsidR="007741DC" w:rsidRPr="00632D62">
        <w:rPr>
          <w:rFonts w:ascii="Times New Roman" w:eastAsia="Times New Roman" w:hAnsi="Times New Roman" w:cs="Times New Roman"/>
          <w:lang w:val="es-MX" w:eastAsia="es-ES"/>
        </w:rPr>
        <w:t>,</w:t>
      </w:r>
      <w:r w:rsidRPr="00632D62">
        <w:rPr>
          <w:rFonts w:ascii="Times New Roman" w:eastAsia="Times New Roman" w:hAnsi="Times New Roman" w:cs="Times New Roman"/>
          <w:lang w:val="es-MX" w:eastAsia="es-ES"/>
        </w:rPr>
        <w:t xml:space="preserve"> 2011)</w:t>
      </w:r>
      <w:r w:rsidR="007741DC" w:rsidRPr="00632D62">
        <w:rPr>
          <w:rFonts w:ascii="Times New Roman" w:eastAsia="Times New Roman" w:hAnsi="Times New Roman" w:cs="Times New Roman"/>
          <w:lang w:val="es-MX" w:eastAsia="es-ES"/>
        </w:rPr>
        <w:t>.</w:t>
      </w:r>
    </w:p>
    <w:p w:rsidR="00D5021E" w:rsidRPr="00632D62" w:rsidRDefault="00D5021E" w:rsidP="00632D62">
      <w:pPr>
        <w:tabs>
          <w:tab w:val="left" w:pos="0"/>
        </w:tabs>
        <w:spacing w:line="360" w:lineRule="auto"/>
        <w:ind w:firstLine="0"/>
        <w:rPr>
          <w:rFonts w:ascii="Times New Roman" w:eastAsia="Times New Roman" w:hAnsi="Times New Roman" w:cs="Times New Roman"/>
          <w:lang w:val="es-MX" w:eastAsia="es-ES"/>
        </w:rPr>
      </w:pPr>
      <w:r w:rsidRPr="00632D62">
        <w:rPr>
          <w:rFonts w:ascii="Times New Roman" w:eastAsia="Times New Roman" w:hAnsi="Times New Roman" w:cs="Times New Roman"/>
          <w:lang w:val="es-MX" w:eastAsia="es-ES"/>
        </w:rPr>
        <w:t>En México</w:t>
      </w:r>
      <w:r w:rsidR="00165EFF" w:rsidRPr="00632D62">
        <w:rPr>
          <w:rFonts w:ascii="Times New Roman" w:eastAsia="Times New Roman" w:hAnsi="Times New Roman" w:cs="Times New Roman"/>
          <w:lang w:val="es-MX" w:eastAsia="es-ES"/>
        </w:rPr>
        <w:t>,</w:t>
      </w:r>
      <w:r w:rsidRPr="00632D62">
        <w:rPr>
          <w:rFonts w:ascii="Times New Roman" w:eastAsia="Times New Roman" w:hAnsi="Times New Roman" w:cs="Times New Roman"/>
          <w:lang w:val="es-MX" w:eastAsia="es-ES"/>
        </w:rPr>
        <w:t xml:space="preserve"> la Cámara del Papel agrupa a la mayoría </w:t>
      </w:r>
      <w:r w:rsidR="004E0942" w:rsidRPr="00632D62">
        <w:rPr>
          <w:rFonts w:ascii="Times New Roman" w:eastAsia="Times New Roman" w:hAnsi="Times New Roman" w:cs="Times New Roman"/>
          <w:lang w:val="es-MX" w:eastAsia="es-ES"/>
        </w:rPr>
        <w:t>de</w:t>
      </w:r>
      <w:r w:rsidRPr="00632D62">
        <w:rPr>
          <w:rFonts w:ascii="Times New Roman" w:eastAsia="Times New Roman" w:hAnsi="Times New Roman" w:cs="Times New Roman"/>
          <w:lang w:val="es-MX" w:eastAsia="es-ES"/>
        </w:rPr>
        <w:t xml:space="preserve"> los </w:t>
      </w:r>
      <w:r w:rsidR="00165EFF" w:rsidRPr="00632D62">
        <w:rPr>
          <w:rFonts w:ascii="Times New Roman" w:eastAsia="Times New Roman" w:hAnsi="Times New Roman" w:cs="Times New Roman"/>
          <w:lang w:val="es-MX" w:eastAsia="es-ES"/>
        </w:rPr>
        <w:t xml:space="preserve">productores nacionales </w:t>
      </w:r>
      <w:r w:rsidRPr="00632D62">
        <w:rPr>
          <w:rFonts w:ascii="Times New Roman" w:eastAsia="Times New Roman" w:hAnsi="Times New Roman" w:cs="Times New Roman"/>
          <w:lang w:val="es-MX" w:eastAsia="es-ES"/>
        </w:rPr>
        <w:t>más importantes de papel, cartón, corrugados y derivados, qu</w:t>
      </w:r>
      <w:r w:rsidR="00165EFF" w:rsidRPr="00632D62">
        <w:rPr>
          <w:rFonts w:ascii="Times New Roman" w:eastAsia="Times New Roman" w:hAnsi="Times New Roman" w:cs="Times New Roman"/>
          <w:lang w:val="es-MX" w:eastAsia="es-ES"/>
        </w:rPr>
        <w:t xml:space="preserve">ienes </w:t>
      </w:r>
      <w:r w:rsidRPr="00632D62">
        <w:rPr>
          <w:rFonts w:ascii="Times New Roman" w:eastAsia="Times New Roman" w:hAnsi="Times New Roman" w:cs="Times New Roman"/>
          <w:lang w:val="es-MX" w:eastAsia="es-ES"/>
        </w:rPr>
        <w:t>producen 98</w:t>
      </w:r>
      <w:r w:rsidR="00165EFF" w:rsidRPr="00632D62">
        <w:rPr>
          <w:rFonts w:ascii="Times New Roman" w:eastAsia="Times New Roman" w:hAnsi="Times New Roman" w:cs="Times New Roman"/>
          <w:lang w:val="es-MX" w:eastAsia="es-ES"/>
        </w:rPr>
        <w:t xml:space="preserve"> </w:t>
      </w:r>
      <w:r w:rsidRPr="00632D62">
        <w:rPr>
          <w:rFonts w:ascii="Times New Roman" w:eastAsia="Times New Roman" w:hAnsi="Times New Roman" w:cs="Times New Roman"/>
          <w:lang w:val="es-MX" w:eastAsia="es-ES"/>
        </w:rPr>
        <w:t xml:space="preserve">% de la </w:t>
      </w:r>
      <w:r w:rsidRPr="00632D62">
        <w:rPr>
          <w:rFonts w:ascii="Times New Roman" w:eastAsia="Times New Roman" w:hAnsi="Times New Roman" w:cs="Times New Roman"/>
          <w:lang w:val="es-MX" w:eastAsia="es-ES"/>
        </w:rPr>
        <w:lastRenderedPageBreak/>
        <w:t>producción nacional de esta industria</w:t>
      </w:r>
      <w:r w:rsidR="00165EFF" w:rsidRPr="00632D62">
        <w:rPr>
          <w:rFonts w:ascii="Times New Roman" w:eastAsia="Times New Roman" w:hAnsi="Times New Roman" w:cs="Times New Roman"/>
          <w:lang w:val="es-MX" w:eastAsia="es-ES"/>
        </w:rPr>
        <w:t xml:space="preserve">. </w:t>
      </w:r>
      <w:r w:rsidR="00600C32" w:rsidRPr="00632D62">
        <w:rPr>
          <w:rFonts w:ascii="Times New Roman" w:eastAsia="Times New Roman" w:hAnsi="Times New Roman" w:cs="Times New Roman"/>
          <w:lang w:val="es-MX" w:eastAsia="es-ES"/>
        </w:rPr>
        <w:t>Con</w:t>
      </w:r>
      <w:r w:rsidRPr="00632D62">
        <w:rPr>
          <w:rFonts w:ascii="Times New Roman" w:eastAsia="Times New Roman" w:hAnsi="Times New Roman" w:cs="Times New Roman"/>
          <w:lang w:val="es-MX" w:eastAsia="es-ES"/>
        </w:rPr>
        <w:t xml:space="preserve"> 27</w:t>
      </w:r>
      <w:r w:rsidR="00165EFF" w:rsidRPr="00632D62">
        <w:rPr>
          <w:rFonts w:ascii="Times New Roman" w:eastAsia="Times New Roman" w:hAnsi="Times New Roman" w:cs="Times New Roman"/>
          <w:lang w:val="es-MX" w:eastAsia="es-ES"/>
        </w:rPr>
        <w:t xml:space="preserve"> </w:t>
      </w:r>
      <w:r w:rsidRPr="00632D62">
        <w:rPr>
          <w:rFonts w:ascii="Times New Roman" w:eastAsia="Times New Roman" w:hAnsi="Times New Roman" w:cs="Times New Roman"/>
          <w:lang w:val="es-MX" w:eastAsia="es-ES"/>
        </w:rPr>
        <w:t>empresas agremiadas a esta institución</w:t>
      </w:r>
      <w:r w:rsidR="00600C32" w:rsidRPr="00632D62">
        <w:rPr>
          <w:rFonts w:ascii="Times New Roman" w:eastAsia="Times New Roman" w:hAnsi="Times New Roman" w:cs="Times New Roman"/>
          <w:lang w:val="es-MX" w:eastAsia="es-ES"/>
        </w:rPr>
        <w:t xml:space="preserve">, </w:t>
      </w:r>
      <w:r w:rsidRPr="00632D62">
        <w:rPr>
          <w:rFonts w:ascii="Times New Roman" w:eastAsia="Times New Roman" w:hAnsi="Times New Roman" w:cs="Times New Roman"/>
          <w:lang w:val="es-MX" w:eastAsia="es-ES"/>
        </w:rPr>
        <w:t xml:space="preserve">los datos registrados aseveran </w:t>
      </w:r>
      <w:r w:rsidR="004E0942" w:rsidRPr="00632D62">
        <w:rPr>
          <w:rFonts w:ascii="Times New Roman" w:eastAsia="Times New Roman" w:hAnsi="Times New Roman" w:cs="Times New Roman"/>
          <w:lang w:val="es-MX" w:eastAsia="es-ES"/>
        </w:rPr>
        <w:t>que</w:t>
      </w:r>
      <w:r w:rsidRPr="00632D62">
        <w:rPr>
          <w:rFonts w:ascii="Times New Roman" w:eastAsia="Times New Roman" w:hAnsi="Times New Roman" w:cs="Times New Roman"/>
          <w:lang w:val="es-MX" w:eastAsia="es-ES"/>
        </w:rPr>
        <w:t xml:space="preserve"> </w:t>
      </w:r>
      <w:r w:rsidR="004E0942" w:rsidRPr="00632D62">
        <w:rPr>
          <w:rFonts w:ascii="Times New Roman" w:eastAsia="Times New Roman" w:hAnsi="Times New Roman" w:cs="Times New Roman"/>
          <w:lang w:val="es-MX" w:eastAsia="es-ES"/>
        </w:rPr>
        <w:t xml:space="preserve">dicha industria </w:t>
      </w:r>
      <w:r w:rsidRPr="00632D62">
        <w:rPr>
          <w:rFonts w:ascii="Times New Roman" w:eastAsia="Times New Roman" w:hAnsi="Times New Roman" w:cs="Times New Roman"/>
          <w:lang w:val="es-MX" w:eastAsia="es-ES"/>
        </w:rPr>
        <w:t>genera más de 64</w:t>
      </w:r>
      <w:r w:rsidR="00165EFF" w:rsidRPr="00632D62">
        <w:rPr>
          <w:rFonts w:ascii="Times New Roman" w:eastAsia="Times New Roman" w:hAnsi="Times New Roman" w:cs="Times New Roman"/>
          <w:lang w:val="es-MX" w:eastAsia="es-ES"/>
        </w:rPr>
        <w:t xml:space="preserve"> </w:t>
      </w:r>
      <w:r w:rsidRPr="00632D62">
        <w:rPr>
          <w:rFonts w:ascii="Times New Roman" w:eastAsia="Times New Roman" w:hAnsi="Times New Roman" w:cs="Times New Roman"/>
          <w:lang w:val="es-MX" w:eastAsia="es-ES"/>
        </w:rPr>
        <w:t>000 empleos directos y 235</w:t>
      </w:r>
      <w:r w:rsidR="00165EFF" w:rsidRPr="00632D62">
        <w:rPr>
          <w:rFonts w:ascii="Times New Roman" w:eastAsia="Times New Roman" w:hAnsi="Times New Roman" w:cs="Times New Roman"/>
          <w:lang w:val="es-MX" w:eastAsia="es-ES"/>
        </w:rPr>
        <w:t xml:space="preserve"> </w:t>
      </w:r>
      <w:r w:rsidRPr="00632D62">
        <w:rPr>
          <w:rFonts w:ascii="Times New Roman" w:eastAsia="Times New Roman" w:hAnsi="Times New Roman" w:cs="Times New Roman"/>
          <w:lang w:val="es-MX" w:eastAsia="es-ES"/>
        </w:rPr>
        <w:t>000 indirectos a través de 58 plantas en 20 estados de</w:t>
      </w:r>
      <w:r w:rsidR="00FF09A9" w:rsidRPr="00632D62">
        <w:rPr>
          <w:rFonts w:ascii="Times New Roman" w:eastAsia="Times New Roman" w:hAnsi="Times New Roman" w:cs="Times New Roman"/>
          <w:lang w:val="es-MX" w:eastAsia="es-ES"/>
        </w:rPr>
        <w:t>l país (Cámara del Papel</w:t>
      </w:r>
      <w:r w:rsidR="00165EFF" w:rsidRPr="00632D62">
        <w:rPr>
          <w:rFonts w:ascii="Times New Roman" w:eastAsia="Times New Roman" w:hAnsi="Times New Roman" w:cs="Times New Roman"/>
          <w:lang w:val="es-MX" w:eastAsia="es-ES"/>
        </w:rPr>
        <w:t>,</w:t>
      </w:r>
      <w:r w:rsidR="00FF09A9" w:rsidRPr="00632D62">
        <w:rPr>
          <w:rFonts w:ascii="Times New Roman" w:eastAsia="Times New Roman" w:hAnsi="Times New Roman" w:cs="Times New Roman"/>
          <w:lang w:val="es-MX" w:eastAsia="es-ES"/>
        </w:rPr>
        <w:t xml:space="preserve"> 2013)</w:t>
      </w:r>
      <w:r w:rsidR="00A354BA" w:rsidRPr="00632D62">
        <w:rPr>
          <w:rFonts w:ascii="Times New Roman" w:eastAsia="Times New Roman" w:hAnsi="Times New Roman" w:cs="Times New Roman"/>
          <w:lang w:val="es-MX" w:eastAsia="es-ES"/>
        </w:rPr>
        <w:t>.</w:t>
      </w:r>
    </w:p>
    <w:p w:rsidR="00640EBF" w:rsidRPr="00FC4A87" w:rsidRDefault="00921C79" w:rsidP="00632D62">
      <w:pPr>
        <w:tabs>
          <w:tab w:val="left" w:pos="0"/>
        </w:tabs>
        <w:spacing w:line="360" w:lineRule="auto"/>
        <w:ind w:firstLine="0"/>
        <w:rPr>
          <w:rFonts w:eastAsia="Times New Roman"/>
          <w:color w:val="000000" w:themeColor="text1"/>
          <w:lang w:eastAsia="es-ES_tradnl"/>
        </w:rPr>
      </w:pPr>
      <w:r w:rsidRPr="00632D62">
        <w:rPr>
          <w:rFonts w:ascii="Times New Roman" w:eastAsia="Times New Roman" w:hAnsi="Times New Roman" w:cs="Times New Roman"/>
          <w:lang w:val="es-MX" w:eastAsia="es-ES"/>
        </w:rPr>
        <w:t>De la Madrid (2011) sostiene que d</w:t>
      </w:r>
      <w:r w:rsidR="00640EBF" w:rsidRPr="00632D62">
        <w:rPr>
          <w:rFonts w:ascii="Times New Roman" w:eastAsia="Times New Roman" w:hAnsi="Times New Roman" w:cs="Times New Roman"/>
          <w:lang w:val="es-MX" w:eastAsia="es-ES"/>
        </w:rPr>
        <w:t>el total de ventas de este sector</w:t>
      </w:r>
      <w:r w:rsidRPr="00632D62">
        <w:rPr>
          <w:rFonts w:ascii="Times New Roman" w:eastAsia="Times New Roman" w:hAnsi="Times New Roman" w:cs="Times New Roman"/>
          <w:lang w:val="es-MX" w:eastAsia="es-ES"/>
        </w:rPr>
        <w:t xml:space="preserve"> </w:t>
      </w:r>
      <w:r w:rsidR="001A1FB0" w:rsidRPr="00632D62">
        <w:rPr>
          <w:rFonts w:ascii="Times New Roman" w:eastAsia="Times New Roman" w:hAnsi="Times New Roman" w:cs="Times New Roman"/>
          <w:lang w:val="es-MX" w:eastAsia="es-ES"/>
        </w:rPr>
        <w:t>durante</w:t>
      </w:r>
      <w:r w:rsidRPr="00632D62">
        <w:rPr>
          <w:rFonts w:ascii="Times New Roman" w:eastAsia="Times New Roman" w:hAnsi="Times New Roman" w:cs="Times New Roman"/>
          <w:lang w:val="es-MX" w:eastAsia="es-ES"/>
        </w:rPr>
        <w:t xml:space="preserve"> 2008</w:t>
      </w:r>
      <w:r w:rsidR="001A1FB0" w:rsidRPr="00632D62">
        <w:rPr>
          <w:rFonts w:ascii="Times New Roman" w:eastAsia="Times New Roman" w:hAnsi="Times New Roman" w:cs="Times New Roman"/>
          <w:lang w:val="es-MX" w:eastAsia="es-ES"/>
        </w:rPr>
        <w:t>,</w:t>
      </w:r>
      <w:r w:rsidRPr="00632D62">
        <w:rPr>
          <w:rFonts w:ascii="Times New Roman" w:eastAsia="Times New Roman" w:hAnsi="Times New Roman" w:cs="Times New Roman"/>
          <w:lang w:val="es-MX" w:eastAsia="es-ES"/>
        </w:rPr>
        <w:t xml:space="preserve"> que ascendi</w:t>
      </w:r>
      <w:r w:rsidR="007A0A6C" w:rsidRPr="00632D62">
        <w:rPr>
          <w:rFonts w:ascii="Times New Roman" w:eastAsia="Times New Roman" w:hAnsi="Times New Roman" w:cs="Times New Roman"/>
          <w:lang w:val="es-MX" w:eastAsia="es-ES"/>
        </w:rPr>
        <w:t>ó</w:t>
      </w:r>
      <w:r w:rsidRPr="00632D62">
        <w:rPr>
          <w:rFonts w:ascii="Times New Roman" w:eastAsia="Times New Roman" w:hAnsi="Times New Roman" w:cs="Times New Roman"/>
          <w:lang w:val="es-MX" w:eastAsia="es-ES"/>
        </w:rPr>
        <w:t xml:space="preserve"> a 3000 millones de dólares</w:t>
      </w:r>
      <w:r w:rsidR="00640EBF" w:rsidRPr="00632D62">
        <w:rPr>
          <w:rFonts w:ascii="Times New Roman" w:eastAsia="Times New Roman" w:hAnsi="Times New Roman" w:cs="Times New Roman"/>
          <w:lang w:val="es-MX" w:eastAsia="es-ES"/>
        </w:rPr>
        <w:t>, 38</w:t>
      </w:r>
      <w:r w:rsidR="001A1FB0" w:rsidRPr="00632D62">
        <w:rPr>
          <w:rFonts w:ascii="Times New Roman" w:eastAsia="Times New Roman" w:hAnsi="Times New Roman" w:cs="Times New Roman"/>
          <w:lang w:val="es-MX" w:eastAsia="es-ES"/>
        </w:rPr>
        <w:t xml:space="preserve"> </w:t>
      </w:r>
      <w:r w:rsidR="00640EBF" w:rsidRPr="00632D62">
        <w:rPr>
          <w:rFonts w:ascii="Times New Roman" w:eastAsia="Times New Roman" w:hAnsi="Times New Roman" w:cs="Times New Roman"/>
          <w:lang w:val="es-MX" w:eastAsia="es-ES"/>
        </w:rPr>
        <w:t xml:space="preserve">% se </w:t>
      </w:r>
      <w:r w:rsidRPr="00632D62">
        <w:rPr>
          <w:rFonts w:ascii="Times New Roman" w:eastAsia="Times New Roman" w:hAnsi="Times New Roman" w:cs="Times New Roman"/>
          <w:lang w:val="es-MX" w:eastAsia="es-ES"/>
        </w:rPr>
        <w:t>produj</w:t>
      </w:r>
      <w:r w:rsidR="001A1FB0" w:rsidRPr="00632D62">
        <w:rPr>
          <w:rFonts w:ascii="Times New Roman" w:eastAsia="Times New Roman" w:hAnsi="Times New Roman" w:cs="Times New Roman"/>
          <w:lang w:val="es-MX" w:eastAsia="es-ES"/>
        </w:rPr>
        <w:t>o</w:t>
      </w:r>
      <w:r w:rsidR="00640EBF" w:rsidRPr="00632D62">
        <w:rPr>
          <w:rFonts w:ascii="Times New Roman" w:eastAsia="Times New Roman" w:hAnsi="Times New Roman" w:cs="Times New Roman"/>
          <w:lang w:val="es-MX" w:eastAsia="es-ES"/>
        </w:rPr>
        <w:t xml:space="preserve"> en América del Norte</w:t>
      </w:r>
      <w:r w:rsidRPr="00632D62">
        <w:rPr>
          <w:rFonts w:ascii="Times New Roman" w:eastAsia="Times New Roman" w:hAnsi="Times New Roman" w:cs="Times New Roman"/>
          <w:lang w:val="es-MX" w:eastAsia="es-ES"/>
        </w:rPr>
        <w:t>, 34</w:t>
      </w:r>
      <w:r w:rsidR="001A1FB0" w:rsidRPr="00632D62">
        <w:rPr>
          <w:rFonts w:ascii="Times New Roman" w:eastAsia="Times New Roman" w:hAnsi="Times New Roman" w:cs="Times New Roman"/>
          <w:lang w:val="es-MX" w:eastAsia="es-ES"/>
        </w:rPr>
        <w:t xml:space="preserve"> </w:t>
      </w:r>
      <w:r w:rsidRPr="00632D62">
        <w:rPr>
          <w:rFonts w:ascii="Times New Roman" w:eastAsia="Times New Roman" w:hAnsi="Times New Roman" w:cs="Times New Roman"/>
          <w:lang w:val="es-MX" w:eastAsia="es-ES"/>
        </w:rPr>
        <w:t>% en Europa y 18% en Asia</w:t>
      </w:r>
      <w:r w:rsidR="001A1FB0" w:rsidRPr="00632D62">
        <w:rPr>
          <w:rFonts w:ascii="Times New Roman" w:eastAsia="Times New Roman" w:hAnsi="Times New Roman" w:cs="Times New Roman"/>
          <w:lang w:val="es-MX" w:eastAsia="es-ES"/>
        </w:rPr>
        <w:t>. Únicamente</w:t>
      </w:r>
      <w:r w:rsidRPr="00632D62">
        <w:rPr>
          <w:rFonts w:ascii="Times New Roman" w:eastAsia="Times New Roman" w:hAnsi="Times New Roman" w:cs="Times New Roman"/>
          <w:lang w:val="es-MX" w:eastAsia="es-ES"/>
        </w:rPr>
        <w:t xml:space="preserve"> 4</w:t>
      </w:r>
      <w:r w:rsidR="001A1FB0" w:rsidRPr="00632D62">
        <w:rPr>
          <w:rFonts w:ascii="Times New Roman" w:eastAsia="Times New Roman" w:hAnsi="Times New Roman" w:cs="Times New Roman"/>
          <w:lang w:val="es-MX" w:eastAsia="es-ES"/>
        </w:rPr>
        <w:t xml:space="preserve"> </w:t>
      </w:r>
      <w:r w:rsidRPr="00632D62">
        <w:rPr>
          <w:rFonts w:ascii="Times New Roman" w:eastAsia="Times New Roman" w:hAnsi="Times New Roman" w:cs="Times New Roman"/>
          <w:lang w:val="es-MX" w:eastAsia="es-ES"/>
        </w:rPr>
        <w:t>% se origin</w:t>
      </w:r>
      <w:r w:rsidR="001A1FB0" w:rsidRPr="00632D62">
        <w:rPr>
          <w:rFonts w:ascii="Times New Roman" w:eastAsia="Times New Roman" w:hAnsi="Times New Roman" w:cs="Times New Roman"/>
          <w:lang w:val="es-MX" w:eastAsia="es-ES"/>
        </w:rPr>
        <w:t>ó</w:t>
      </w:r>
      <w:r w:rsidRPr="00632D62">
        <w:rPr>
          <w:rFonts w:ascii="Times New Roman" w:eastAsia="Times New Roman" w:hAnsi="Times New Roman" w:cs="Times New Roman"/>
          <w:lang w:val="es-MX" w:eastAsia="es-ES"/>
        </w:rPr>
        <w:t xml:space="preserve"> en Latinoamérica y 6</w:t>
      </w:r>
      <w:r w:rsidR="001A1FB0" w:rsidRPr="00632D62">
        <w:rPr>
          <w:rFonts w:ascii="Times New Roman" w:eastAsia="Times New Roman" w:hAnsi="Times New Roman" w:cs="Times New Roman"/>
          <w:lang w:val="es-MX" w:eastAsia="es-ES"/>
        </w:rPr>
        <w:t xml:space="preserve"> </w:t>
      </w:r>
      <w:r w:rsidRPr="00632D62">
        <w:rPr>
          <w:rFonts w:ascii="Times New Roman" w:eastAsia="Times New Roman" w:hAnsi="Times New Roman" w:cs="Times New Roman"/>
          <w:lang w:val="es-MX" w:eastAsia="es-ES"/>
        </w:rPr>
        <w:t>% en África y Oceanía.</w:t>
      </w:r>
      <w:r>
        <w:rPr>
          <w:rFonts w:eastAsia="Times New Roman"/>
          <w:color w:val="000000" w:themeColor="text1"/>
          <w:lang w:eastAsia="es-ES_tradnl"/>
        </w:rPr>
        <w:t xml:space="preserve"> </w:t>
      </w:r>
      <w:r w:rsidR="00640EBF">
        <w:rPr>
          <w:rFonts w:eastAsia="Times New Roman"/>
          <w:color w:val="000000" w:themeColor="text1"/>
          <w:lang w:eastAsia="es-ES_tradnl"/>
        </w:rPr>
        <w:t xml:space="preserve"> </w:t>
      </w:r>
    </w:p>
    <w:p w:rsidR="004E0942" w:rsidRDefault="004E0942" w:rsidP="002F2D56">
      <w:pPr>
        <w:spacing w:line="480" w:lineRule="auto"/>
        <w:ind w:firstLine="0"/>
        <w:rPr>
          <w:b/>
        </w:rPr>
      </w:pPr>
    </w:p>
    <w:p w:rsidR="00756B7B" w:rsidRPr="00FC4A87" w:rsidRDefault="00AF0D9B" w:rsidP="002F2D56">
      <w:pPr>
        <w:spacing w:line="480" w:lineRule="auto"/>
        <w:ind w:firstLine="0"/>
        <w:rPr>
          <w:b/>
        </w:rPr>
      </w:pPr>
      <w:r w:rsidRPr="00FC4A87">
        <w:rPr>
          <w:b/>
        </w:rPr>
        <w:t>Literatura revisada</w:t>
      </w:r>
      <w:r w:rsidR="00E33960" w:rsidRPr="00FC4A87">
        <w:rPr>
          <w:b/>
        </w:rPr>
        <w:tab/>
      </w:r>
    </w:p>
    <w:p w:rsidR="00756B7B" w:rsidRPr="00632D62" w:rsidRDefault="007A0A6C" w:rsidP="00632D62">
      <w:pPr>
        <w:tabs>
          <w:tab w:val="left" w:pos="0"/>
        </w:tabs>
        <w:spacing w:line="360" w:lineRule="auto"/>
        <w:ind w:firstLine="0"/>
        <w:rPr>
          <w:rFonts w:ascii="Times New Roman" w:eastAsia="Times New Roman" w:hAnsi="Times New Roman" w:cs="Times New Roman"/>
          <w:lang w:val="es-MX" w:eastAsia="es-ES"/>
        </w:rPr>
      </w:pPr>
      <w:r w:rsidRPr="00632D62">
        <w:rPr>
          <w:rFonts w:ascii="Times New Roman" w:eastAsia="Times New Roman" w:hAnsi="Times New Roman" w:cs="Times New Roman"/>
          <w:lang w:val="es-MX" w:eastAsia="es-ES"/>
        </w:rPr>
        <w:t>En la actualidad, e</w:t>
      </w:r>
      <w:r w:rsidR="00756B7B" w:rsidRPr="00632D62">
        <w:rPr>
          <w:rFonts w:ascii="Times New Roman" w:eastAsia="Times New Roman" w:hAnsi="Times New Roman" w:cs="Times New Roman"/>
          <w:lang w:val="es-MX" w:eastAsia="es-ES"/>
        </w:rPr>
        <w:t xml:space="preserve">l aprendizaje se ha </w:t>
      </w:r>
      <w:r w:rsidRPr="00632D62">
        <w:rPr>
          <w:rFonts w:ascii="Times New Roman" w:eastAsia="Times New Roman" w:hAnsi="Times New Roman" w:cs="Times New Roman"/>
          <w:lang w:val="es-MX" w:eastAsia="es-ES"/>
        </w:rPr>
        <w:t>vuelto</w:t>
      </w:r>
      <w:r w:rsidR="00756B7B" w:rsidRPr="00632D62">
        <w:rPr>
          <w:rFonts w:ascii="Times New Roman" w:eastAsia="Times New Roman" w:hAnsi="Times New Roman" w:cs="Times New Roman"/>
          <w:lang w:val="es-MX" w:eastAsia="es-ES"/>
        </w:rPr>
        <w:t xml:space="preserve"> clave para que las organizaciones sobrevivan y se conviertan en instituciones que aprenden</w:t>
      </w:r>
      <w:r w:rsidR="004E0942" w:rsidRPr="00632D62">
        <w:rPr>
          <w:rFonts w:ascii="Times New Roman" w:eastAsia="Times New Roman" w:hAnsi="Times New Roman" w:cs="Times New Roman"/>
          <w:lang w:val="es-MX" w:eastAsia="es-ES"/>
        </w:rPr>
        <w:t>. C</w:t>
      </w:r>
      <w:r w:rsidR="00756B7B" w:rsidRPr="00632D62">
        <w:rPr>
          <w:rFonts w:ascii="Times New Roman" w:eastAsia="Times New Roman" w:hAnsi="Times New Roman" w:cs="Times New Roman"/>
          <w:lang w:val="es-MX" w:eastAsia="es-ES"/>
        </w:rPr>
        <w:t xml:space="preserve">omo </w:t>
      </w:r>
      <w:r w:rsidR="00BA1A67" w:rsidRPr="00632D62">
        <w:rPr>
          <w:rFonts w:ascii="Times New Roman" w:eastAsia="Times New Roman" w:hAnsi="Times New Roman" w:cs="Times New Roman"/>
          <w:lang w:val="es-MX" w:eastAsia="es-ES"/>
        </w:rPr>
        <w:t>plantean</w:t>
      </w:r>
      <w:r w:rsidR="00037AED" w:rsidRPr="00632D62">
        <w:rPr>
          <w:rFonts w:ascii="Times New Roman" w:eastAsia="Times New Roman" w:hAnsi="Times New Roman" w:cs="Times New Roman"/>
          <w:lang w:val="es-MX" w:eastAsia="es-ES"/>
        </w:rPr>
        <w:t xml:space="preserve"> </w:t>
      </w:r>
      <w:proofErr w:type="spellStart"/>
      <w:r w:rsidR="00756B7B" w:rsidRPr="00632D62">
        <w:rPr>
          <w:rFonts w:ascii="Times New Roman" w:eastAsia="Times New Roman" w:hAnsi="Times New Roman" w:cs="Times New Roman"/>
          <w:lang w:val="es-MX" w:eastAsia="es-ES"/>
        </w:rPr>
        <w:t>Yeung</w:t>
      </w:r>
      <w:proofErr w:type="spellEnd"/>
      <w:r w:rsidRPr="00632D62">
        <w:rPr>
          <w:rFonts w:ascii="Times New Roman" w:eastAsia="Times New Roman" w:hAnsi="Times New Roman" w:cs="Times New Roman"/>
          <w:lang w:val="es-MX" w:eastAsia="es-ES"/>
        </w:rPr>
        <w:t xml:space="preserve"> </w:t>
      </w:r>
      <w:r w:rsidR="00756B7B" w:rsidRPr="00632D62">
        <w:rPr>
          <w:rFonts w:ascii="Times New Roman" w:eastAsia="Times New Roman" w:hAnsi="Times New Roman" w:cs="Times New Roman"/>
          <w:lang w:val="es-MX" w:eastAsia="es-ES"/>
        </w:rPr>
        <w:t>et al</w:t>
      </w:r>
      <w:r w:rsidR="002B581A" w:rsidRPr="00632D62">
        <w:rPr>
          <w:rFonts w:ascii="Times New Roman" w:eastAsia="Times New Roman" w:hAnsi="Times New Roman" w:cs="Times New Roman"/>
          <w:lang w:val="es-MX" w:eastAsia="es-ES"/>
        </w:rPr>
        <w:t>.</w:t>
      </w:r>
      <w:r w:rsidR="006F0888" w:rsidRPr="00632D62">
        <w:rPr>
          <w:rFonts w:ascii="Times New Roman" w:eastAsia="Times New Roman" w:hAnsi="Times New Roman" w:cs="Times New Roman"/>
          <w:lang w:val="es-MX" w:eastAsia="es-ES"/>
        </w:rPr>
        <w:t xml:space="preserve"> (</w:t>
      </w:r>
      <w:r w:rsidR="002B581A" w:rsidRPr="00632D62">
        <w:rPr>
          <w:rFonts w:ascii="Times New Roman" w:eastAsia="Times New Roman" w:hAnsi="Times New Roman" w:cs="Times New Roman"/>
          <w:lang w:val="es-MX" w:eastAsia="es-ES"/>
        </w:rPr>
        <w:t>2000</w:t>
      </w:r>
      <w:r w:rsidR="006F0888" w:rsidRPr="00632D62">
        <w:rPr>
          <w:rFonts w:ascii="Times New Roman" w:eastAsia="Times New Roman" w:hAnsi="Times New Roman" w:cs="Times New Roman"/>
          <w:lang w:val="es-MX" w:eastAsia="es-ES"/>
        </w:rPr>
        <w:t xml:space="preserve">) y Hernández y Martí (2006), </w:t>
      </w:r>
      <w:r w:rsidR="00756B7B" w:rsidRPr="00632D62">
        <w:rPr>
          <w:rFonts w:ascii="Times New Roman" w:eastAsia="Times New Roman" w:hAnsi="Times New Roman" w:cs="Times New Roman"/>
          <w:lang w:val="es-MX" w:eastAsia="es-ES"/>
        </w:rPr>
        <w:t xml:space="preserve">esto no es una panacea para todas las debilidades de la organización, pero sí garantiza que </w:t>
      </w:r>
      <w:r w:rsidRPr="00632D62">
        <w:rPr>
          <w:rFonts w:ascii="Times New Roman" w:eastAsia="Times New Roman" w:hAnsi="Times New Roman" w:cs="Times New Roman"/>
          <w:lang w:val="es-MX" w:eastAsia="es-ES"/>
        </w:rPr>
        <w:t>d</w:t>
      </w:r>
      <w:r w:rsidR="004E0942" w:rsidRPr="00632D62">
        <w:rPr>
          <w:rFonts w:ascii="Times New Roman" w:eastAsia="Times New Roman" w:hAnsi="Times New Roman" w:cs="Times New Roman"/>
          <w:lang w:val="es-MX" w:eastAsia="es-ES"/>
        </w:rPr>
        <w:t>é</w:t>
      </w:r>
      <w:r w:rsidR="00756B7B" w:rsidRPr="00632D62">
        <w:rPr>
          <w:rFonts w:ascii="Times New Roman" w:eastAsia="Times New Roman" w:hAnsi="Times New Roman" w:cs="Times New Roman"/>
          <w:lang w:val="es-MX" w:eastAsia="es-ES"/>
        </w:rPr>
        <w:t xml:space="preserve"> una mejor respuesta a su entorno. </w:t>
      </w:r>
    </w:p>
    <w:p w:rsidR="00756B7B" w:rsidRPr="00632D62" w:rsidRDefault="00756B7B" w:rsidP="00632D62">
      <w:pPr>
        <w:tabs>
          <w:tab w:val="left" w:pos="0"/>
        </w:tabs>
        <w:spacing w:line="360" w:lineRule="auto"/>
        <w:ind w:firstLine="0"/>
        <w:rPr>
          <w:rFonts w:ascii="Times New Roman" w:eastAsia="Times New Roman" w:hAnsi="Times New Roman" w:cs="Times New Roman"/>
          <w:lang w:val="es-MX" w:eastAsia="es-ES"/>
        </w:rPr>
      </w:pPr>
      <w:r w:rsidRPr="00632D62">
        <w:rPr>
          <w:rFonts w:ascii="Times New Roman" w:eastAsia="Times New Roman" w:hAnsi="Times New Roman" w:cs="Times New Roman"/>
          <w:lang w:val="es-MX" w:eastAsia="es-ES"/>
        </w:rPr>
        <w:t>El uso del conocimiento como la nueva fuente de producción de riqueza está cambiando por completo la estructura de la sociedad y</w:t>
      </w:r>
      <w:r w:rsidR="004F513C" w:rsidRPr="00632D62">
        <w:rPr>
          <w:rFonts w:ascii="Times New Roman" w:eastAsia="Times New Roman" w:hAnsi="Times New Roman" w:cs="Times New Roman"/>
          <w:lang w:val="es-MX" w:eastAsia="es-ES"/>
        </w:rPr>
        <w:t>,</w:t>
      </w:r>
      <w:r w:rsidRPr="00632D62">
        <w:rPr>
          <w:rFonts w:ascii="Times New Roman" w:eastAsia="Times New Roman" w:hAnsi="Times New Roman" w:cs="Times New Roman"/>
          <w:lang w:val="es-MX" w:eastAsia="es-ES"/>
        </w:rPr>
        <w:t xml:space="preserve"> por consiguiente</w:t>
      </w:r>
      <w:r w:rsidR="004F513C" w:rsidRPr="00632D62">
        <w:rPr>
          <w:rFonts w:ascii="Times New Roman" w:eastAsia="Times New Roman" w:hAnsi="Times New Roman" w:cs="Times New Roman"/>
          <w:lang w:val="es-MX" w:eastAsia="es-ES"/>
        </w:rPr>
        <w:t>,</w:t>
      </w:r>
      <w:r w:rsidRPr="00632D62">
        <w:rPr>
          <w:rFonts w:ascii="Times New Roman" w:eastAsia="Times New Roman" w:hAnsi="Times New Roman" w:cs="Times New Roman"/>
          <w:lang w:val="es-MX" w:eastAsia="es-ES"/>
        </w:rPr>
        <w:t xml:space="preserve"> de las mismas organizaciones. </w:t>
      </w:r>
      <w:r w:rsidR="00E33960" w:rsidRPr="00632D62">
        <w:rPr>
          <w:rFonts w:ascii="Times New Roman" w:eastAsia="Times New Roman" w:hAnsi="Times New Roman" w:cs="Times New Roman"/>
          <w:lang w:val="es-MX" w:eastAsia="es-ES"/>
        </w:rPr>
        <w:t>Valdés</w:t>
      </w:r>
      <w:r w:rsidRPr="00632D62">
        <w:rPr>
          <w:rFonts w:ascii="Times New Roman" w:eastAsia="Times New Roman" w:hAnsi="Times New Roman" w:cs="Times New Roman"/>
          <w:lang w:val="es-MX" w:eastAsia="es-ES"/>
        </w:rPr>
        <w:t xml:space="preserve"> (2002) afirma que si antes el saber se aplicaba al ser, en la nueva era se aplica al hacer, y aquellas instituciones que no sean capaces de generarlo están condenadas a desaparecer. La creación de conocimiento es una característica que distingue a las organizaciones que aprenden, por lo </w:t>
      </w:r>
      <w:r w:rsidR="004F513C" w:rsidRPr="00632D62">
        <w:rPr>
          <w:rFonts w:ascii="Times New Roman" w:eastAsia="Times New Roman" w:hAnsi="Times New Roman" w:cs="Times New Roman"/>
          <w:lang w:val="es-MX" w:eastAsia="es-ES"/>
        </w:rPr>
        <w:t>que s</w:t>
      </w:r>
      <w:r w:rsidR="00411C90" w:rsidRPr="00632D62">
        <w:rPr>
          <w:rFonts w:ascii="Times New Roman" w:eastAsia="Times New Roman" w:hAnsi="Times New Roman" w:cs="Times New Roman"/>
          <w:lang w:val="es-MX" w:eastAsia="es-ES"/>
        </w:rPr>
        <w:t>on llamadas</w:t>
      </w:r>
      <w:r w:rsidRPr="00632D62">
        <w:rPr>
          <w:rFonts w:ascii="Times New Roman" w:eastAsia="Times New Roman" w:hAnsi="Times New Roman" w:cs="Times New Roman"/>
          <w:lang w:val="es-MX" w:eastAsia="es-ES"/>
        </w:rPr>
        <w:t xml:space="preserve"> inteligentes.</w:t>
      </w:r>
    </w:p>
    <w:p w:rsidR="00FB65EF" w:rsidRPr="00632D62" w:rsidRDefault="00DA50F1" w:rsidP="00632D62">
      <w:pPr>
        <w:tabs>
          <w:tab w:val="left" w:pos="0"/>
        </w:tabs>
        <w:spacing w:line="360" w:lineRule="auto"/>
        <w:ind w:firstLine="0"/>
        <w:rPr>
          <w:rFonts w:ascii="Times New Roman" w:eastAsia="Times New Roman" w:hAnsi="Times New Roman" w:cs="Times New Roman"/>
          <w:lang w:val="es-MX" w:eastAsia="es-ES"/>
        </w:rPr>
      </w:pPr>
      <w:r w:rsidRPr="00632D62">
        <w:rPr>
          <w:rFonts w:ascii="Times New Roman" w:eastAsia="Times New Roman" w:hAnsi="Times New Roman" w:cs="Times New Roman"/>
          <w:lang w:val="es-MX" w:eastAsia="es-ES"/>
        </w:rPr>
        <w:t xml:space="preserve">El conocimiento en la actualidad </w:t>
      </w:r>
      <w:r w:rsidR="00FB65EF" w:rsidRPr="00632D62">
        <w:rPr>
          <w:rFonts w:ascii="Times New Roman" w:eastAsia="Times New Roman" w:hAnsi="Times New Roman" w:cs="Times New Roman"/>
          <w:lang w:val="es-MX" w:eastAsia="es-ES"/>
        </w:rPr>
        <w:t xml:space="preserve">se </w:t>
      </w:r>
      <w:r w:rsidR="00B233B5" w:rsidRPr="00632D62">
        <w:rPr>
          <w:rFonts w:ascii="Times New Roman" w:eastAsia="Times New Roman" w:hAnsi="Times New Roman" w:cs="Times New Roman"/>
          <w:lang w:val="es-MX" w:eastAsia="es-ES"/>
        </w:rPr>
        <w:t xml:space="preserve">destaca </w:t>
      </w:r>
      <w:r w:rsidR="00FB65EF" w:rsidRPr="00632D62">
        <w:rPr>
          <w:rFonts w:ascii="Times New Roman" w:eastAsia="Times New Roman" w:hAnsi="Times New Roman" w:cs="Times New Roman"/>
          <w:lang w:val="es-MX" w:eastAsia="es-ES"/>
        </w:rPr>
        <w:t xml:space="preserve">como un factor clave </w:t>
      </w:r>
      <w:r w:rsidR="00B233B5" w:rsidRPr="00632D62">
        <w:rPr>
          <w:rFonts w:ascii="Times New Roman" w:eastAsia="Times New Roman" w:hAnsi="Times New Roman" w:cs="Times New Roman"/>
          <w:lang w:val="es-MX" w:eastAsia="es-ES"/>
        </w:rPr>
        <w:t xml:space="preserve">para </w:t>
      </w:r>
      <w:r w:rsidR="00FB65EF" w:rsidRPr="00632D62">
        <w:rPr>
          <w:rFonts w:ascii="Times New Roman" w:eastAsia="Times New Roman" w:hAnsi="Times New Roman" w:cs="Times New Roman"/>
          <w:lang w:val="es-MX" w:eastAsia="es-ES"/>
        </w:rPr>
        <w:t xml:space="preserve">obtener </w:t>
      </w:r>
      <w:r w:rsidR="00B233B5" w:rsidRPr="00632D62">
        <w:rPr>
          <w:rFonts w:ascii="Times New Roman" w:eastAsia="Times New Roman" w:hAnsi="Times New Roman" w:cs="Times New Roman"/>
          <w:lang w:val="es-MX" w:eastAsia="es-ES"/>
        </w:rPr>
        <w:t>competitividad e</w:t>
      </w:r>
      <w:r w:rsidR="00FB65EF" w:rsidRPr="00632D62">
        <w:rPr>
          <w:rFonts w:ascii="Times New Roman" w:eastAsia="Times New Roman" w:hAnsi="Times New Roman" w:cs="Times New Roman"/>
          <w:lang w:val="es-MX" w:eastAsia="es-ES"/>
        </w:rPr>
        <w:t>n</w:t>
      </w:r>
      <w:r w:rsidR="00B233B5" w:rsidRPr="00632D62">
        <w:rPr>
          <w:rFonts w:ascii="Times New Roman" w:eastAsia="Times New Roman" w:hAnsi="Times New Roman" w:cs="Times New Roman"/>
          <w:lang w:val="es-MX" w:eastAsia="es-ES"/>
        </w:rPr>
        <w:t xml:space="preserve"> las organizaciones</w:t>
      </w:r>
      <w:r w:rsidR="00C17641" w:rsidRPr="00632D62">
        <w:rPr>
          <w:rFonts w:ascii="Times New Roman" w:eastAsia="Times New Roman" w:hAnsi="Times New Roman" w:cs="Times New Roman"/>
          <w:lang w:val="es-MX" w:eastAsia="es-ES"/>
        </w:rPr>
        <w:t>,</w:t>
      </w:r>
      <w:r w:rsidR="00B233B5" w:rsidRPr="00632D62">
        <w:rPr>
          <w:rFonts w:ascii="Times New Roman" w:eastAsia="Times New Roman" w:hAnsi="Times New Roman" w:cs="Times New Roman"/>
          <w:lang w:val="es-MX" w:eastAsia="es-ES"/>
        </w:rPr>
        <w:t xml:space="preserve"> y </w:t>
      </w:r>
      <w:proofErr w:type="spellStart"/>
      <w:r w:rsidR="00FB65EF" w:rsidRPr="00632D62">
        <w:rPr>
          <w:rFonts w:ascii="Times New Roman" w:eastAsia="Times New Roman" w:hAnsi="Times New Roman" w:cs="Times New Roman"/>
          <w:lang w:val="es-MX" w:eastAsia="es-ES"/>
        </w:rPr>
        <w:t>Probst</w:t>
      </w:r>
      <w:proofErr w:type="spellEnd"/>
      <w:r w:rsidR="00FB65EF" w:rsidRPr="00632D62">
        <w:rPr>
          <w:rFonts w:ascii="Times New Roman" w:eastAsia="Times New Roman" w:hAnsi="Times New Roman" w:cs="Times New Roman"/>
          <w:lang w:val="es-MX" w:eastAsia="es-ES"/>
        </w:rPr>
        <w:t xml:space="preserve">, </w:t>
      </w:r>
      <w:proofErr w:type="spellStart"/>
      <w:r w:rsidR="00FB65EF" w:rsidRPr="00632D62">
        <w:rPr>
          <w:rFonts w:ascii="Times New Roman" w:eastAsia="Times New Roman" w:hAnsi="Times New Roman" w:cs="Times New Roman"/>
          <w:lang w:val="es-MX" w:eastAsia="es-ES"/>
        </w:rPr>
        <w:t>Raub</w:t>
      </w:r>
      <w:proofErr w:type="spellEnd"/>
      <w:r w:rsidR="00FB65EF" w:rsidRPr="00632D62">
        <w:rPr>
          <w:rFonts w:ascii="Times New Roman" w:eastAsia="Times New Roman" w:hAnsi="Times New Roman" w:cs="Times New Roman"/>
          <w:lang w:val="es-MX" w:eastAsia="es-ES"/>
        </w:rPr>
        <w:t xml:space="preserve"> y </w:t>
      </w:r>
      <w:proofErr w:type="spellStart"/>
      <w:r w:rsidR="00FB65EF" w:rsidRPr="00632D62">
        <w:rPr>
          <w:rFonts w:ascii="Times New Roman" w:eastAsia="Times New Roman" w:hAnsi="Times New Roman" w:cs="Times New Roman"/>
          <w:lang w:val="es-MX" w:eastAsia="es-ES"/>
        </w:rPr>
        <w:t>Romhardt</w:t>
      </w:r>
      <w:proofErr w:type="spellEnd"/>
      <w:r w:rsidR="00FB65EF" w:rsidRPr="00632D62">
        <w:rPr>
          <w:rFonts w:ascii="Times New Roman" w:eastAsia="Times New Roman" w:hAnsi="Times New Roman" w:cs="Times New Roman"/>
          <w:lang w:val="es-MX" w:eastAsia="es-ES"/>
        </w:rPr>
        <w:t xml:space="preserve"> (2001) </w:t>
      </w:r>
      <w:r w:rsidR="00165308" w:rsidRPr="00632D62">
        <w:rPr>
          <w:rFonts w:ascii="Times New Roman" w:eastAsia="Times New Roman" w:hAnsi="Times New Roman" w:cs="Times New Roman"/>
          <w:lang w:val="es-MX" w:eastAsia="es-ES"/>
        </w:rPr>
        <w:t xml:space="preserve">aconsejan que estas </w:t>
      </w:r>
      <w:r w:rsidR="00FB65EF" w:rsidRPr="00632D62">
        <w:rPr>
          <w:rFonts w:ascii="Times New Roman" w:eastAsia="Times New Roman" w:hAnsi="Times New Roman" w:cs="Times New Roman"/>
          <w:lang w:val="es-MX" w:eastAsia="es-ES"/>
        </w:rPr>
        <w:t xml:space="preserve">se </w:t>
      </w:r>
      <w:r w:rsidR="00B233B5" w:rsidRPr="00632D62">
        <w:rPr>
          <w:rFonts w:ascii="Times New Roman" w:eastAsia="Times New Roman" w:hAnsi="Times New Roman" w:cs="Times New Roman"/>
          <w:lang w:val="es-MX" w:eastAsia="es-ES"/>
        </w:rPr>
        <w:t>orient</w:t>
      </w:r>
      <w:r w:rsidR="00C17641" w:rsidRPr="00632D62">
        <w:rPr>
          <w:rFonts w:ascii="Times New Roman" w:eastAsia="Times New Roman" w:hAnsi="Times New Roman" w:cs="Times New Roman"/>
          <w:lang w:val="es-MX" w:eastAsia="es-ES"/>
        </w:rPr>
        <w:t>en</w:t>
      </w:r>
      <w:r w:rsidR="00037AED" w:rsidRPr="00632D62">
        <w:rPr>
          <w:rFonts w:ascii="Times New Roman" w:eastAsia="Times New Roman" w:hAnsi="Times New Roman" w:cs="Times New Roman"/>
          <w:lang w:val="es-MX" w:eastAsia="es-ES"/>
        </w:rPr>
        <w:t xml:space="preserve"> </w:t>
      </w:r>
      <w:r w:rsidR="00B233B5" w:rsidRPr="00632D62">
        <w:rPr>
          <w:rFonts w:ascii="Times New Roman" w:eastAsia="Times New Roman" w:hAnsi="Times New Roman" w:cs="Times New Roman"/>
          <w:lang w:val="es-MX" w:eastAsia="es-ES"/>
        </w:rPr>
        <w:t>a la generación de nuevas</w:t>
      </w:r>
      <w:r w:rsidR="00037AED" w:rsidRPr="00632D62">
        <w:rPr>
          <w:rFonts w:ascii="Times New Roman" w:eastAsia="Times New Roman" w:hAnsi="Times New Roman" w:cs="Times New Roman"/>
          <w:lang w:val="es-MX" w:eastAsia="es-ES"/>
        </w:rPr>
        <w:t xml:space="preserve"> </w:t>
      </w:r>
      <w:r w:rsidR="00B233B5" w:rsidRPr="00632D62">
        <w:rPr>
          <w:rFonts w:ascii="Times New Roman" w:eastAsia="Times New Roman" w:hAnsi="Times New Roman" w:cs="Times New Roman"/>
          <w:lang w:val="es-MX" w:eastAsia="es-ES"/>
        </w:rPr>
        <w:t xml:space="preserve">habilidades, productos, ideas y procesos más eficaces. </w:t>
      </w:r>
      <w:r w:rsidR="00D53320" w:rsidRPr="00632D62">
        <w:rPr>
          <w:rFonts w:ascii="Times New Roman" w:eastAsia="Times New Roman" w:hAnsi="Times New Roman" w:cs="Times New Roman"/>
          <w:lang w:val="es-MX" w:eastAsia="es-ES"/>
        </w:rPr>
        <w:t xml:space="preserve">También aceptan </w:t>
      </w:r>
      <w:r w:rsidR="00B233B5" w:rsidRPr="00632D62">
        <w:rPr>
          <w:rFonts w:ascii="Times New Roman" w:eastAsia="Times New Roman" w:hAnsi="Times New Roman" w:cs="Times New Roman"/>
          <w:lang w:val="es-MX" w:eastAsia="es-ES"/>
        </w:rPr>
        <w:t>que</w:t>
      </w:r>
      <w:r w:rsidR="00037AED" w:rsidRPr="00632D62">
        <w:rPr>
          <w:rFonts w:ascii="Times New Roman" w:eastAsia="Times New Roman" w:hAnsi="Times New Roman" w:cs="Times New Roman"/>
          <w:lang w:val="es-MX" w:eastAsia="es-ES"/>
        </w:rPr>
        <w:t xml:space="preserve"> </w:t>
      </w:r>
      <w:r w:rsidR="00B233B5" w:rsidRPr="00632D62">
        <w:rPr>
          <w:rFonts w:ascii="Times New Roman" w:eastAsia="Times New Roman" w:hAnsi="Times New Roman" w:cs="Times New Roman"/>
          <w:lang w:val="es-MX" w:eastAsia="es-ES"/>
        </w:rPr>
        <w:t>el desarrollo del conocimiento es un pilar que complementa la adquisición de</w:t>
      </w:r>
      <w:r w:rsidR="00E33960" w:rsidRPr="00632D62">
        <w:rPr>
          <w:rFonts w:ascii="Times New Roman" w:eastAsia="Times New Roman" w:hAnsi="Times New Roman" w:cs="Times New Roman"/>
          <w:lang w:val="es-MX" w:eastAsia="es-ES"/>
        </w:rPr>
        <w:t xml:space="preserve">l </w:t>
      </w:r>
      <w:r w:rsidR="00B233B5" w:rsidRPr="00632D62">
        <w:rPr>
          <w:rFonts w:ascii="Times New Roman" w:eastAsia="Times New Roman" w:hAnsi="Times New Roman" w:cs="Times New Roman"/>
          <w:lang w:val="es-MX" w:eastAsia="es-ES"/>
        </w:rPr>
        <w:t xml:space="preserve">conocimiento mismo. </w:t>
      </w:r>
    </w:p>
    <w:p w:rsidR="00D53320" w:rsidRPr="00632D62" w:rsidRDefault="00DC114C" w:rsidP="00632D62">
      <w:pPr>
        <w:tabs>
          <w:tab w:val="left" w:pos="0"/>
        </w:tabs>
        <w:spacing w:line="360" w:lineRule="auto"/>
        <w:ind w:firstLine="0"/>
        <w:rPr>
          <w:rFonts w:ascii="Times New Roman" w:eastAsia="Times New Roman" w:hAnsi="Times New Roman" w:cs="Times New Roman"/>
          <w:lang w:val="es-MX" w:eastAsia="es-ES"/>
        </w:rPr>
      </w:pPr>
      <w:r w:rsidRPr="00632D62">
        <w:rPr>
          <w:rFonts w:ascii="Times New Roman" w:eastAsia="Times New Roman" w:hAnsi="Times New Roman" w:cs="Times New Roman"/>
          <w:lang w:val="es-MX" w:eastAsia="es-ES"/>
        </w:rPr>
        <w:t>Por su lado</w:t>
      </w:r>
      <w:r w:rsidR="00411C90" w:rsidRPr="00632D62">
        <w:rPr>
          <w:rFonts w:ascii="Times New Roman" w:eastAsia="Times New Roman" w:hAnsi="Times New Roman" w:cs="Times New Roman"/>
          <w:lang w:val="es-MX" w:eastAsia="es-ES"/>
        </w:rPr>
        <w:t>,</w:t>
      </w:r>
      <w:r w:rsidRPr="00632D62">
        <w:rPr>
          <w:rFonts w:ascii="Times New Roman" w:eastAsia="Times New Roman" w:hAnsi="Times New Roman" w:cs="Times New Roman"/>
          <w:lang w:val="es-MX" w:eastAsia="es-ES"/>
        </w:rPr>
        <w:t xml:space="preserve"> </w:t>
      </w:r>
      <w:proofErr w:type="spellStart"/>
      <w:r w:rsidR="00756B7B" w:rsidRPr="00632D62">
        <w:rPr>
          <w:rFonts w:ascii="Times New Roman" w:eastAsia="Times New Roman" w:hAnsi="Times New Roman" w:cs="Times New Roman"/>
          <w:lang w:val="es-MX" w:eastAsia="es-ES"/>
        </w:rPr>
        <w:t>Choo</w:t>
      </w:r>
      <w:proofErr w:type="spellEnd"/>
      <w:r w:rsidR="00756B7B" w:rsidRPr="00632D62">
        <w:rPr>
          <w:rFonts w:ascii="Times New Roman" w:eastAsia="Times New Roman" w:hAnsi="Times New Roman" w:cs="Times New Roman"/>
          <w:lang w:val="es-MX" w:eastAsia="es-ES"/>
        </w:rPr>
        <w:t xml:space="preserve"> (1999)</w:t>
      </w:r>
      <w:r w:rsidR="006D7AED" w:rsidRPr="00632D62">
        <w:rPr>
          <w:rFonts w:ascii="Times New Roman" w:eastAsia="Times New Roman" w:hAnsi="Times New Roman" w:cs="Times New Roman"/>
          <w:lang w:val="es-MX" w:eastAsia="es-ES"/>
        </w:rPr>
        <w:t>,</w:t>
      </w:r>
      <w:r w:rsidR="00B2626C" w:rsidRPr="00632D62">
        <w:rPr>
          <w:rFonts w:ascii="Times New Roman" w:eastAsia="Times New Roman" w:hAnsi="Times New Roman" w:cs="Times New Roman"/>
          <w:lang w:val="es-MX" w:eastAsia="es-ES"/>
        </w:rPr>
        <w:t xml:space="preserve"> y </w:t>
      </w:r>
      <w:proofErr w:type="spellStart"/>
      <w:r w:rsidR="00B2626C" w:rsidRPr="00632D62">
        <w:rPr>
          <w:rFonts w:ascii="Times New Roman" w:eastAsia="Times New Roman" w:hAnsi="Times New Roman" w:cs="Times New Roman"/>
          <w:lang w:val="es-MX" w:eastAsia="es-ES"/>
        </w:rPr>
        <w:t>Beazley</w:t>
      </w:r>
      <w:proofErr w:type="spellEnd"/>
      <w:r w:rsidR="00C26412" w:rsidRPr="00632D62">
        <w:rPr>
          <w:rFonts w:ascii="Times New Roman" w:eastAsia="Times New Roman" w:hAnsi="Times New Roman" w:cs="Times New Roman"/>
          <w:lang w:val="es-MX" w:eastAsia="es-ES"/>
        </w:rPr>
        <w:t xml:space="preserve">, </w:t>
      </w:r>
      <w:proofErr w:type="spellStart"/>
      <w:r w:rsidR="00C26412" w:rsidRPr="00632D62">
        <w:rPr>
          <w:rFonts w:ascii="Times New Roman" w:eastAsia="Times New Roman" w:hAnsi="Times New Roman" w:cs="Times New Roman"/>
          <w:lang w:val="es-MX" w:eastAsia="es-ES"/>
        </w:rPr>
        <w:t>Boenisch</w:t>
      </w:r>
      <w:proofErr w:type="spellEnd"/>
      <w:r w:rsidR="00C26412" w:rsidRPr="00632D62">
        <w:rPr>
          <w:rFonts w:ascii="Times New Roman" w:eastAsia="Times New Roman" w:hAnsi="Times New Roman" w:cs="Times New Roman"/>
          <w:lang w:val="es-MX" w:eastAsia="es-ES"/>
        </w:rPr>
        <w:t xml:space="preserve"> y </w:t>
      </w:r>
      <w:proofErr w:type="spellStart"/>
      <w:r w:rsidR="00C26412" w:rsidRPr="00632D62">
        <w:rPr>
          <w:rFonts w:ascii="Times New Roman" w:eastAsia="Times New Roman" w:hAnsi="Times New Roman" w:cs="Times New Roman"/>
          <w:lang w:val="es-MX" w:eastAsia="es-ES"/>
        </w:rPr>
        <w:t>Harden</w:t>
      </w:r>
      <w:proofErr w:type="spellEnd"/>
      <w:r w:rsidR="00B2626C" w:rsidRPr="00632D62">
        <w:rPr>
          <w:rFonts w:ascii="Times New Roman" w:eastAsia="Times New Roman" w:hAnsi="Times New Roman" w:cs="Times New Roman"/>
          <w:lang w:val="es-MX" w:eastAsia="es-ES"/>
        </w:rPr>
        <w:t xml:space="preserve"> (2003)</w:t>
      </w:r>
      <w:r w:rsidR="00165308" w:rsidRPr="00632D62">
        <w:rPr>
          <w:rFonts w:ascii="Times New Roman" w:eastAsia="Times New Roman" w:hAnsi="Times New Roman" w:cs="Times New Roman"/>
          <w:lang w:val="es-MX" w:eastAsia="es-ES"/>
        </w:rPr>
        <w:t>,</w:t>
      </w:r>
      <w:r w:rsidR="00B2626C" w:rsidRPr="00632D62">
        <w:rPr>
          <w:rFonts w:ascii="Times New Roman" w:eastAsia="Times New Roman" w:hAnsi="Times New Roman" w:cs="Times New Roman"/>
          <w:lang w:val="es-MX" w:eastAsia="es-ES"/>
        </w:rPr>
        <w:t xml:space="preserve"> coinciden al </w:t>
      </w:r>
      <w:r w:rsidR="00165308" w:rsidRPr="00632D62">
        <w:rPr>
          <w:rFonts w:ascii="Times New Roman" w:eastAsia="Times New Roman" w:hAnsi="Times New Roman" w:cs="Times New Roman"/>
          <w:lang w:val="es-MX" w:eastAsia="es-ES"/>
        </w:rPr>
        <w:t>afirma</w:t>
      </w:r>
      <w:r w:rsidR="00B2626C" w:rsidRPr="00632D62">
        <w:rPr>
          <w:rFonts w:ascii="Times New Roman" w:eastAsia="Times New Roman" w:hAnsi="Times New Roman" w:cs="Times New Roman"/>
          <w:lang w:val="es-MX" w:eastAsia="es-ES"/>
        </w:rPr>
        <w:t>r</w:t>
      </w:r>
      <w:r w:rsidR="00165308" w:rsidRPr="00632D62">
        <w:rPr>
          <w:rFonts w:ascii="Times New Roman" w:eastAsia="Times New Roman" w:hAnsi="Times New Roman" w:cs="Times New Roman"/>
          <w:lang w:val="es-MX" w:eastAsia="es-ES"/>
        </w:rPr>
        <w:t xml:space="preserve"> que </w:t>
      </w:r>
      <w:r w:rsidR="00756B7B" w:rsidRPr="00632D62">
        <w:rPr>
          <w:rFonts w:ascii="Times New Roman" w:eastAsia="Times New Roman" w:hAnsi="Times New Roman" w:cs="Times New Roman"/>
          <w:lang w:val="es-MX" w:eastAsia="es-ES"/>
        </w:rPr>
        <w:t xml:space="preserve">el aprendizaje del ente social se produce cuando los </w:t>
      </w:r>
      <w:r w:rsidR="00D53320" w:rsidRPr="00632D62">
        <w:rPr>
          <w:rFonts w:ascii="Times New Roman" w:eastAsia="Times New Roman" w:hAnsi="Times New Roman" w:cs="Times New Roman"/>
          <w:lang w:val="es-MX" w:eastAsia="es-ES"/>
        </w:rPr>
        <w:t xml:space="preserve">empleados de la organización </w:t>
      </w:r>
      <w:r w:rsidR="00756B7B" w:rsidRPr="00632D62">
        <w:rPr>
          <w:rFonts w:ascii="Times New Roman" w:eastAsia="Times New Roman" w:hAnsi="Times New Roman" w:cs="Times New Roman"/>
          <w:lang w:val="es-MX" w:eastAsia="es-ES"/>
        </w:rPr>
        <w:t>reaccionan a los cambios que se verifican en el medio ambiente</w:t>
      </w:r>
      <w:r w:rsidR="00372B7A" w:rsidRPr="00632D62">
        <w:rPr>
          <w:rFonts w:ascii="Times New Roman" w:eastAsia="Times New Roman" w:hAnsi="Times New Roman" w:cs="Times New Roman"/>
          <w:lang w:val="es-MX" w:eastAsia="es-ES"/>
        </w:rPr>
        <w:t>,</w:t>
      </w:r>
      <w:r w:rsidR="00756B7B" w:rsidRPr="00632D62">
        <w:rPr>
          <w:rFonts w:ascii="Times New Roman" w:eastAsia="Times New Roman" w:hAnsi="Times New Roman" w:cs="Times New Roman"/>
          <w:lang w:val="es-MX" w:eastAsia="es-ES"/>
        </w:rPr>
        <w:t xml:space="preserve"> al detectar errores y corregir</w:t>
      </w:r>
      <w:r w:rsidR="00E63B4E" w:rsidRPr="00632D62">
        <w:rPr>
          <w:rFonts w:ascii="Times New Roman" w:eastAsia="Times New Roman" w:hAnsi="Times New Roman" w:cs="Times New Roman"/>
          <w:lang w:val="es-MX" w:eastAsia="es-ES"/>
        </w:rPr>
        <w:t>los</w:t>
      </w:r>
      <w:r w:rsidR="00756B7B" w:rsidRPr="00632D62">
        <w:rPr>
          <w:rFonts w:ascii="Times New Roman" w:eastAsia="Times New Roman" w:hAnsi="Times New Roman" w:cs="Times New Roman"/>
          <w:lang w:val="es-MX" w:eastAsia="es-ES"/>
        </w:rPr>
        <w:t>, así como al modificar estrategias, supuestos o normas</w:t>
      </w:r>
      <w:r w:rsidR="006D7AED" w:rsidRPr="00632D62">
        <w:rPr>
          <w:rFonts w:ascii="Times New Roman" w:eastAsia="Times New Roman" w:hAnsi="Times New Roman" w:cs="Times New Roman"/>
          <w:lang w:val="es-MX" w:eastAsia="es-ES"/>
        </w:rPr>
        <w:t>,</w:t>
      </w:r>
      <w:r w:rsidR="00B2626C" w:rsidRPr="00632D62">
        <w:rPr>
          <w:rFonts w:ascii="Times New Roman" w:eastAsia="Times New Roman" w:hAnsi="Times New Roman" w:cs="Times New Roman"/>
          <w:lang w:val="es-MX" w:eastAsia="es-ES"/>
        </w:rPr>
        <w:t xml:space="preserve"> todo e</w:t>
      </w:r>
      <w:r w:rsidR="006D7AED" w:rsidRPr="00632D62">
        <w:rPr>
          <w:rFonts w:ascii="Times New Roman" w:eastAsia="Times New Roman" w:hAnsi="Times New Roman" w:cs="Times New Roman"/>
          <w:lang w:val="es-MX" w:eastAsia="es-ES"/>
        </w:rPr>
        <w:t>llo</w:t>
      </w:r>
      <w:r w:rsidR="00B2626C" w:rsidRPr="00632D62">
        <w:rPr>
          <w:rFonts w:ascii="Times New Roman" w:eastAsia="Times New Roman" w:hAnsi="Times New Roman" w:cs="Times New Roman"/>
          <w:lang w:val="es-MX" w:eastAsia="es-ES"/>
        </w:rPr>
        <w:t xml:space="preserve"> vital para la productividad, la innovación y el desempeño de las empresas y los empleados. </w:t>
      </w:r>
    </w:p>
    <w:p w:rsidR="00FB65EF" w:rsidRPr="00632D62" w:rsidRDefault="00756B7B" w:rsidP="00632D62">
      <w:pPr>
        <w:tabs>
          <w:tab w:val="left" w:pos="0"/>
        </w:tabs>
        <w:spacing w:line="360" w:lineRule="auto"/>
        <w:ind w:firstLine="0"/>
        <w:rPr>
          <w:rFonts w:ascii="Times New Roman" w:eastAsia="Times New Roman" w:hAnsi="Times New Roman" w:cs="Times New Roman"/>
          <w:lang w:val="es-MX" w:eastAsia="es-ES"/>
        </w:rPr>
      </w:pPr>
      <w:r w:rsidRPr="00632D62">
        <w:rPr>
          <w:rFonts w:ascii="Times New Roman" w:eastAsia="Times New Roman" w:hAnsi="Times New Roman" w:cs="Times New Roman"/>
          <w:lang w:val="es-MX" w:eastAsia="es-ES"/>
        </w:rPr>
        <w:t>Yeung</w:t>
      </w:r>
      <w:r w:rsidR="00921C79" w:rsidRPr="00632D62">
        <w:rPr>
          <w:rFonts w:ascii="Times New Roman" w:eastAsia="Times New Roman" w:hAnsi="Times New Roman" w:cs="Times New Roman"/>
          <w:lang w:val="es-MX" w:eastAsia="es-ES"/>
        </w:rPr>
        <w:t xml:space="preserve"> </w:t>
      </w:r>
      <w:r w:rsidRPr="00632D62">
        <w:rPr>
          <w:rFonts w:ascii="Times New Roman" w:eastAsia="Times New Roman" w:hAnsi="Times New Roman" w:cs="Times New Roman"/>
          <w:lang w:val="es-MX" w:eastAsia="es-ES"/>
        </w:rPr>
        <w:t>et al</w:t>
      </w:r>
      <w:r w:rsidR="00FB65EF" w:rsidRPr="00632D62">
        <w:rPr>
          <w:rFonts w:ascii="Times New Roman" w:eastAsia="Times New Roman" w:hAnsi="Times New Roman" w:cs="Times New Roman"/>
          <w:lang w:val="es-MX" w:eastAsia="es-ES"/>
        </w:rPr>
        <w:t>.</w:t>
      </w:r>
      <w:r w:rsidR="002B581A" w:rsidRPr="00632D62">
        <w:rPr>
          <w:rFonts w:ascii="Times New Roman" w:eastAsia="Times New Roman" w:hAnsi="Times New Roman" w:cs="Times New Roman"/>
          <w:lang w:val="es-MX" w:eastAsia="es-ES"/>
        </w:rPr>
        <w:t xml:space="preserve"> (2000</w:t>
      </w:r>
      <w:r w:rsidR="00DD13DE" w:rsidRPr="00632D62">
        <w:rPr>
          <w:rFonts w:ascii="Times New Roman" w:eastAsia="Times New Roman" w:hAnsi="Times New Roman" w:cs="Times New Roman"/>
          <w:lang w:val="es-MX" w:eastAsia="es-ES"/>
        </w:rPr>
        <w:t>)</w:t>
      </w:r>
      <w:r w:rsidR="00372B7A" w:rsidRPr="00632D62">
        <w:rPr>
          <w:rFonts w:ascii="Times New Roman" w:eastAsia="Times New Roman" w:hAnsi="Times New Roman" w:cs="Times New Roman"/>
          <w:lang w:val="es-MX" w:eastAsia="es-ES"/>
        </w:rPr>
        <w:t xml:space="preserve">, </w:t>
      </w:r>
      <w:r w:rsidR="00921C79" w:rsidRPr="00632D62">
        <w:rPr>
          <w:rFonts w:ascii="Times New Roman" w:eastAsia="Times New Roman" w:hAnsi="Times New Roman" w:cs="Times New Roman"/>
          <w:lang w:val="es-MX" w:eastAsia="es-ES"/>
        </w:rPr>
        <w:t>aseveran</w:t>
      </w:r>
      <w:r w:rsidR="00056F29" w:rsidRPr="00632D62">
        <w:rPr>
          <w:rFonts w:ascii="Times New Roman" w:eastAsia="Times New Roman" w:hAnsi="Times New Roman" w:cs="Times New Roman"/>
          <w:lang w:val="es-MX" w:eastAsia="es-ES"/>
        </w:rPr>
        <w:t xml:space="preserve"> </w:t>
      </w:r>
      <w:r w:rsidRPr="00632D62">
        <w:rPr>
          <w:rFonts w:ascii="Times New Roman" w:eastAsia="Times New Roman" w:hAnsi="Times New Roman" w:cs="Times New Roman"/>
          <w:lang w:val="es-MX" w:eastAsia="es-ES"/>
        </w:rPr>
        <w:t xml:space="preserve">que </w:t>
      </w:r>
      <w:r w:rsidR="00056F29" w:rsidRPr="00632D62">
        <w:rPr>
          <w:rFonts w:ascii="Times New Roman" w:eastAsia="Times New Roman" w:hAnsi="Times New Roman" w:cs="Times New Roman"/>
          <w:lang w:val="es-MX" w:eastAsia="es-ES"/>
        </w:rPr>
        <w:t>l</w:t>
      </w:r>
      <w:r w:rsidR="00921C79" w:rsidRPr="00632D62">
        <w:rPr>
          <w:rFonts w:ascii="Times New Roman" w:eastAsia="Times New Roman" w:hAnsi="Times New Roman" w:cs="Times New Roman"/>
          <w:lang w:val="es-MX" w:eastAsia="es-ES"/>
        </w:rPr>
        <w:t xml:space="preserve">os individuos </w:t>
      </w:r>
      <w:r w:rsidR="00056F29" w:rsidRPr="00632D62">
        <w:rPr>
          <w:rFonts w:ascii="Times New Roman" w:eastAsia="Times New Roman" w:hAnsi="Times New Roman" w:cs="Times New Roman"/>
          <w:lang w:val="es-MX" w:eastAsia="es-ES"/>
        </w:rPr>
        <w:t xml:space="preserve">y las organizaciones </w:t>
      </w:r>
      <w:r w:rsidR="00921C79" w:rsidRPr="00632D62">
        <w:rPr>
          <w:rFonts w:ascii="Times New Roman" w:eastAsia="Times New Roman" w:hAnsi="Times New Roman" w:cs="Times New Roman"/>
          <w:lang w:val="es-MX" w:eastAsia="es-ES"/>
        </w:rPr>
        <w:t>poseen</w:t>
      </w:r>
      <w:r w:rsidR="00056F29" w:rsidRPr="00632D62">
        <w:rPr>
          <w:rFonts w:ascii="Times New Roman" w:eastAsia="Times New Roman" w:hAnsi="Times New Roman" w:cs="Times New Roman"/>
          <w:lang w:val="es-MX" w:eastAsia="es-ES"/>
        </w:rPr>
        <w:t xml:space="preserve"> </w:t>
      </w:r>
      <w:r w:rsidRPr="00632D62">
        <w:rPr>
          <w:rFonts w:ascii="Times New Roman" w:eastAsia="Times New Roman" w:hAnsi="Times New Roman" w:cs="Times New Roman"/>
          <w:lang w:val="es-MX" w:eastAsia="es-ES"/>
        </w:rPr>
        <w:t>cuatro estilos para aprender:</w:t>
      </w:r>
    </w:p>
    <w:p w:rsidR="00FB65EF" w:rsidRPr="00632D62" w:rsidRDefault="00DE2EC3" w:rsidP="00632D62">
      <w:pPr>
        <w:tabs>
          <w:tab w:val="left" w:pos="0"/>
        </w:tabs>
        <w:spacing w:line="360" w:lineRule="auto"/>
        <w:ind w:firstLine="0"/>
        <w:rPr>
          <w:rFonts w:ascii="Times New Roman" w:eastAsia="Times New Roman" w:hAnsi="Times New Roman" w:cs="Times New Roman"/>
          <w:lang w:val="es-MX" w:eastAsia="es-ES"/>
        </w:rPr>
      </w:pPr>
      <w:r w:rsidRPr="00632D62">
        <w:rPr>
          <w:rFonts w:ascii="Times New Roman" w:eastAsia="Times New Roman" w:hAnsi="Times New Roman" w:cs="Times New Roman"/>
          <w:lang w:val="es-MX" w:eastAsia="es-ES"/>
        </w:rPr>
        <w:t xml:space="preserve">1. </w:t>
      </w:r>
      <w:r w:rsidR="001F1CE4" w:rsidRPr="00632D62">
        <w:rPr>
          <w:rFonts w:ascii="Times New Roman" w:eastAsia="Times New Roman" w:hAnsi="Times New Roman" w:cs="Times New Roman"/>
          <w:lang w:val="es-MX" w:eastAsia="es-ES"/>
        </w:rPr>
        <w:t>La e</w:t>
      </w:r>
      <w:r w:rsidR="00756B7B" w:rsidRPr="00632D62">
        <w:rPr>
          <w:rFonts w:ascii="Times New Roman" w:eastAsia="Times New Roman" w:hAnsi="Times New Roman" w:cs="Times New Roman"/>
          <w:lang w:val="es-MX" w:eastAsia="es-ES"/>
        </w:rPr>
        <w:t>xperimentación</w:t>
      </w:r>
      <w:r w:rsidRPr="00632D62">
        <w:rPr>
          <w:rFonts w:ascii="Times New Roman" w:eastAsia="Times New Roman" w:hAnsi="Times New Roman" w:cs="Times New Roman"/>
          <w:lang w:val="es-MX" w:eastAsia="es-ES"/>
        </w:rPr>
        <w:t>,</w:t>
      </w:r>
      <w:r w:rsidR="00756B7B" w:rsidRPr="00632D62">
        <w:rPr>
          <w:rFonts w:ascii="Times New Roman" w:eastAsia="Times New Roman" w:hAnsi="Times New Roman" w:cs="Times New Roman"/>
          <w:lang w:val="es-MX" w:eastAsia="es-ES"/>
        </w:rPr>
        <w:t xml:space="preserve"> donde se aprende probando ideas nuevas y adoptando una posición receptiva del entorno</w:t>
      </w:r>
      <w:r w:rsidR="00FB65EF" w:rsidRPr="00632D62">
        <w:rPr>
          <w:rFonts w:ascii="Times New Roman" w:eastAsia="Times New Roman" w:hAnsi="Times New Roman" w:cs="Times New Roman"/>
          <w:lang w:val="es-MX" w:eastAsia="es-ES"/>
        </w:rPr>
        <w:t xml:space="preserve">. </w:t>
      </w:r>
    </w:p>
    <w:p w:rsidR="00FB65EF" w:rsidRPr="00632D62" w:rsidRDefault="00DE2EC3" w:rsidP="00632D62">
      <w:pPr>
        <w:tabs>
          <w:tab w:val="left" w:pos="0"/>
        </w:tabs>
        <w:spacing w:line="360" w:lineRule="auto"/>
        <w:ind w:firstLine="0"/>
        <w:rPr>
          <w:rFonts w:ascii="Times New Roman" w:eastAsia="Times New Roman" w:hAnsi="Times New Roman" w:cs="Times New Roman"/>
          <w:lang w:val="es-MX" w:eastAsia="es-ES"/>
        </w:rPr>
      </w:pPr>
      <w:r w:rsidRPr="00632D62">
        <w:rPr>
          <w:rFonts w:ascii="Times New Roman" w:eastAsia="Times New Roman" w:hAnsi="Times New Roman" w:cs="Times New Roman"/>
          <w:lang w:val="es-MX" w:eastAsia="es-ES"/>
        </w:rPr>
        <w:lastRenderedPageBreak/>
        <w:t xml:space="preserve">2. </w:t>
      </w:r>
      <w:r w:rsidR="001F1CE4" w:rsidRPr="00632D62">
        <w:rPr>
          <w:rFonts w:ascii="Times New Roman" w:eastAsia="Times New Roman" w:hAnsi="Times New Roman" w:cs="Times New Roman"/>
          <w:lang w:val="es-MX" w:eastAsia="es-ES"/>
        </w:rPr>
        <w:t>L</w:t>
      </w:r>
      <w:r w:rsidR="00756B7B" w:rsidRPr="00632D62">
        <w:rPr>
          <w:rFonts w:ascii="Times New Roman" w:eastAsia="Times New Roman" w:hAnsi="Times New Roman" w:cs="Times New Roman"/>
          <w:lang w:val="es-MX" w:eastAsia="es-ES"/>
        </w:rPr>
        <w:t xml:space="preserve">a adquisición de competencias, </w:t>
      </w:r>
      <w:r w:rsidR="001F1CE4" w:rsidRPr="00632D62">
        <w:rPr>
          <w:rFonts w:ascii="Times New Roman" w:eastAsia="Times New Roman" w:hAnsi="Times New Roman" w:cs="Times New Roman"/>
          <w:lang w:val="es-MX" w:eastAsia="es-ES"/>
        </w:rPr>
        <w:t>donde</w:t>
      </w:r>
      <w:r w:rsidR="00756B7B" w:rsidRPr="00632D62">
        <w:rPr>
          <w:rFonts w:ascii="Times New Roman" w:eastAsia="Times New Roman" w:hAnsi="Times New Roman" w:cs="Times New Roman"/>
          <w:lang w:val="es-MX" w:eastAsia="es-ES"/>
        </w:rPr>
        <w:t xml:space="preserve"> las personas y los equipos adquier</w:t>
      </w:r>
      <w:r w:rsidR="001F1CE4" w:rsidRPr="00632D62">
        <w:rPr>
          <w:rFonts w:ascii="Times New Roman" w:eastAsia="Times New Roman" w:hAnsi="Times New Roman" w:cs="Times New Roman"/>
          <w:lang w:val="es-MX" w:eastAsia="es-ES"/>
        </w:rPr>
        <w:t>e</w:t>
      </w:r>
      <w:r w:rsidR="00756B7B" w:rsidRPr="00632D62">
        <w:rPr>
          <w:rFonts w:ascii="Times New Roman" w:eastAsia="Times New Roman" w:hAnsi="Times New Roman" w:cs="Times New Roman"/>
          <w:lang w:val="es-MX" w:eastAsia="es-ES"/>
        </w:rPr>
        <w:t>n competencias nuevas</w:t>
      </w:r>
      <w:r w:rsidR="001F1CE4" w:rsidRPr="00632D62">
        <w:rPr>
          <w:rFonts w:ascii="Times New Roman" w:eastAsia="Times New Roman" w:hAnsi="Times New Roman" w:cs="Times New Roman"/>
          <w:lang w:val="es-MX" w:eastAsia="es-ES"/>
        </w:rPr>
        <w:t>;</w:t>
      </w:r>
      <w:r w:rsidR="00756B7B" w:rsidRPr="00632D62">
        <w:rPr>
          <w:rFonts w:ascii="Times New Roman" w:eastAsia="Times New Roman" w:hAnsi="Times New Roman" w:cs="Times New Roman"/>
          <w:lang w:val="es-MX" w:eastAsia="es-ES"/>
        </w:rPr>
        <w:t xml:space="preserve"> se centra en la experiencia de terceros</w:t>
      </w:r>
      <w:r w:rsidR="00FB65EF" w:rsidRPr="00632D62">
        <w:rPr>
          <w:rFonts w:ascii="Times New Roman" w:eastAsia="Times New Roman" w:hAnsi="Times New Roman" w:cs="Times New Roman"/>
          <w:lang w:val="es-MX" w:eastAsia="es-ES"/>
        </w:rPr>
        <w:t xml:space="preserve">. </w:t>
      </w:r>
    </w:p>
    <w:p w:rsidR="00FB65EF" w:rsidRPr="00632D62" w:rsidRDefault="00DE2EC3" w:rsidP="00632D62">
      <w:pPr>
        <w:tabs>
          <w:tab w:val="left" w:pos="0"/>
        </w:tabs>
        <w:spacing w:line="360" w:lineRule="auto"/>
        <w:ind w:firstLine="0"/>
        <w:rPr>
          <w:rFonts w:ascii="Times New Roman" w:eastAsia="Times New Roman" w:hAnsi="Times New Roman" w:cs="Times New Roman"/>
          <w:lang w:val="es-MX" w:eastAsia="es-ES"/>
        </w:rPr>
      </w:pPr>
      <w:r w:rsidRPr="00632D62">
        <w:rPr>
          <w:rFonts w:ascii="Times New Roman" w:eastAsia="Times New Roman" w:hAnsi="Times New Roman" w:cs="Times New Roman"/>
          <w:lang w:val="es-MX" w:eastAsia="es-ES"/>
        </w:rPr>
        <w:t xml:space="preserve">3. </w:t>
      </w:r>
      <w:r w:rsidR="001F1CE4" w:rsidRPr="00632D62">
        <w:rPr>
          <w:rFonts w:ascii="Times New Roman" w:eastAsia="Times New Roman" w:hAnsi="Times New Roman" w:cs="Times New Roman"/>
          <w:lang w:val="es-MX" w:eastAsia="es-ES"/>
        </w:rPr>
        <w:t>L</w:t>
      </w:r>
      <w:r w:rsidR="00756B7B" w:rsidRPr="00632D62">
        <w:rPr>
          <w:rFonts w:ascii="Times New Roman" w:eastAsia="Times New Roman" w:hAnsi="Times New Roman" w:cs="Times New Roman"/>
          <w:lang w:val="es-MX" w:eastAsia="es-ES"/>
        </w:rPr>
        <w:t>as marcas de referencia (benchmarking)</w:t>
      </w:r>
      <w:r w:rsidR="001F1CE4" w:rsidRPr="00632D62">
        <w:rPr>
          <w:rFonts w:ascii="Times New Roman" w:eastAsia="Times New Roman" w:hAnsi="Times New Roman" w:cs="Times New Roman"/>
          <w:lang w:val="es-MX" w:eastAsia="es-ES"/>
        </w:rPr>
        <w:t>,</w:t>
      </w:r>
      <w:r w:rsidR="00756B7B" w:rsidRPr="00632D62">
        <w:rPr>
          <w:rFonts w:ascii="Times New Roman" w:eastAsia="Times New Roman" w:hAnsi="Times New Roman" w:cs="Times New Roman"/>
          <w:lang w:val="es-MX" w:eastAsia="es-ES"/>
        </w:rPr>
        <w:t xml:space="preserve"> </w:t>
      </w:r>
      <w:r w:rsidR="001F1CE4" w:rsidRPr="00632D62">
        <w:rPr>
          <w:rFonts w:ascii="Times New Roman" w:eastAsia="Times New Roman" w:hAnsi="Times New Roman" w:cs="Times New Roman"/>
          <w:lang w:val="es-MX" w:eastAsia="es-ES"/>
        </w:rPr>
        <w:t>donde se</w:t>
      </w:r>
      <w:r w:rsidR="00756B7B" w:rsidRPr="00632D62">
        <w:rPr>
          <w:rFonts w:ascii="Times New Roman" w:eastAsia="Times New Roman" w:hAnsi="Times New Roman" w:cs="Times New Roman"/>
          <w:lang w:val="es-MX" w:eastAsia="es-ES"/>
        </w:rPr>
        <w:t xml:space="preserve"> aprende averiguando cómo funcionan otros </w:t>
      </w:r>
      <w:r w:rsidR="001F1CE4" w:rsidRPr="00632D62">
        <w:rPr>
          <w:rFonts w:ascii="Times New Roman" w:eastAsia="Times New Roman" w:hAnsi="Times New Roman" w:cs="Times New Roman"/>
          <w:lang w:val="es-MX" w:eastAsia="es-ES"/>
        </w:rPr>
        <w:t>para después</w:t>
      </w:r>
      <w:r w:rsidR="00756B7B" w:rsidRPr="00632D62">
        <w:rPr>
          <w:rFonts w:ascii="Times New Roman" w:eastAsia="Times New Roman" w:hAnsi="Times New Roman" w:cs="Times New Roman"/>
          <w:lang w:val="es-MX" w:eastAsia="es-ES"/>
        </w:rPr>
        <w:t xml:space="preserve"> trata</w:t>
      </w:r>
      <w:r w:rsidR="001F1CE4" w:rsidRPr="00632D62">
        <w:rPr>
          <w:rFonts w:ascii="Times New Roman" w:eastAsia="Times New Roman" w:hAnsi="Times New Roman" w:cs="Times New Roman"/>
          <w:lang w:val="es-MX" w:eastAsia="es-ES"/>
        </w:rPr>
        <w:t>r</w:t>
      </w:r>
      <w:r w:rsidR="00FB65EF" w:rsidRPr="00632D62">
        <w:rPr>
          <w:rFonts w:ascii="Times New Roman" w:eastAsia="Times New Roman" w:hAnsi="Times New Roman" w:cs="Times New Roman"/>
          <w:lang w:val="es-MX" w:eastAsia="es-ES"/>
        </w:rPr>
        <w:t xml:space="preserve"> de adaptar </w:t>
      </w:r>
      <w:r w:rsidR="001F1CE4" w:rsidRPr="00632D62">
        <w:rPr>
          <w:rFonts w:ascii="Times New Roman" w:eastAsia="Times New Roman" w:hAnsi="Times New Roman" w:cs="Times New Roman"/>
          <w:lang w:val="es-MX" w:eastAsia="es-ES"/>
        </w:rPr>
        <w:t>dichos</w:t>
      </w:r>
      <w:r w:rsidR="00FB65EF" w:rsidRPr="00632D62">
        <w:rPr>
          <w:rFonts w:ascii="Times New Roman" w:eastAsia="Times New Roman" w:hAnsi="Times New Roman" w:cs="Times New Roman"/>
          <w:lang w:val="es-MX" w:eastAsia="es-ES"/>
        </w:rPr>
        <w:t xml:space="preserve"> conocimientos. </w:t>
      </w:r>
    </w:p>
    <w:p w:rsidR="003F7AA8" w:rsidRPr="00632D62" w:rsidRDefault="00DE2EC3" w:rsidP="00632D62">
      <w:pPr>
        <w:tabs>
          <w:tab w:val="left" w:pos="0"/>
        </w:tabs>
        <w:spacing w:line="360" w:lineRule="auto"/>
        <w:ind w:firstLine="0"/>
        <w:rPr>
          <w:rFonts w:ascii="Times New Roman" w:eastAsia="Times New Roman" w:hAnsi="Times New Roman" w:cs="Times New Roman"/>
          <w:lang w:val="es-MX" w:eastAsia="es-ES"/>
        </w:rPr>
      </w:pPr>
      <w:r w:rsidRPr="00632D62">
        <w:rPr>
          <w:rFonts w:ascii="Times New Roman" w:eastAsia="Times New Roman" w:hAnsi="Times New Roman" w:cs="Times New Roman"/>
          <w:lang w:val="es-MX" w:eastAsia="es-ES"/>
        </w:rPr>
        <w:t>4</w:t>
      </w:r>
      <w:r w:rsidR="00FB65EF" w:rsidRPr="00632D62">
        <w:rPr>
          <w:rFonts w:ascii="Times New Roman" w:eastAsia="Times New Roman" w:hAnsi="Times New Roman" w:cs="Times New Roman"/>
          <w:lang w:val="es-MX" w:eastAsia="es-ES"/>
        </w:rPr>
        <w:t xml:space="preserve">. </w:t>
      </w:r>
      <w:r w:rsidR="001F1CE4" w:rsidRPr="00632D62">
        <w:rPr>
          <w:rFonts w:ascii="Times New Roman" w:eastAsia="Times New Roman" w:hAnsi="Times New Roman" w:cs="Times New Roman"/>
          <w:lang w:val="es-MX" w:eastAsia="es-ES"/>
        </w:rPr>
        <w:t>L</w:t>
      </w:r>
      <w:r w:rsidR="00756B7B" w:rsidRPr="00632D62">
        <w:rPr>
          <w:rFonts w:ascii="Times New Roman" w:eastAsia="Times New Roman" w:hAnsi="Times New Roman" w:cs="Times New Roman"/>
          <w:lang w:val="es-MX" w:eastAsia="es-ES"/>
        </w:rPr>
        <w:t>as mejoras continuas, donde se aprende mejorando constantemente lo que ya se hacía</w:t>
      </w:r>
      <w:r w:rsidR="00FB65EF" w:rsidRPr="00632D62">
        <w:rPr>
          <w:rFonts w:ascii="Times New Roman" w:eastAsia="Times New Roman" w:hAnsi="Times New Roman" w:cs="Times New Roman"/>
          <w:lang w:val="es-MX" w:eastAsia="es-ES"/>
        </w:rPr>
        <w:t>.</w:t>
      </w:r>
    </w:p>
    <w:p w:rsidR="00756B7B" w:rsidRPr="00632D62" w:rsidRDefault="00756B7B" w:rsidP="00632D62">
      <w:pPr>
        <w:tabs>
          <w:tab w:val="left" w:pos="0"/>
        </w:tabs>
        <w:spacing w:line="360" w:lineRule="auto"/>
        <w:ind w:firstLine="0"/>
        <w:rPr>
          <w:rFonts w:ascii="Times New Roman" w:eastAsia="Times New Roman" w:hAnsi="Times New Roman" w:cs="Times New Roman"/>
          <w:lang w:val="es-MX" w:eastAsia="es-ES"/>
        </w:rPr>
      </w:pPr>
      <w:r w:rsidRPr="00632D62">
        <w:rPr>
          <w:rFonts w:ascii="Times New Roman" w:eastAsia="Times New Roman" w:hAnsi="Times New Roman" w:cs="Times New Roman"/>
          <w:lang w:val="es-MX" w:eastAsia="es-ES"/>
        </w:rPr>
        <w:t>Estos estilos s</w:t>
      </w:r>
      <w:r w:rsidR="009B6974" w:rsidRPr="00632D62">
        <w:rPr>
          <w:rFonts w:ascii="Times New Roman" w:eastAsia="Times New Roman" w:hAnsi="Times New Roman" w:cs="Times New Roman"/>
          <w:lang w:val="es-MX" w:eastAsia="es-ES"/>
        </w:rPr>
        <w:t>olamente</w:t>
      </w:r>
      <w:r w:rsidRPr="00632D62">
        <w:rPr>
          <w:rFonts w:ascii="Times New Roman" w:eastAsia="Times New Roman" w:hAnsi="Times New Roman" w:cs="Times New Roman"/>
          <w:lang w:val="es-MX" w:eastAsia="es-ES"/>
        </w:rPr>
        <w:t xml:space="preserve"> representan tipos ideales de aprendizaje</w:t>
      </w:r>
      <w:r w:rsidR="009B6974" w:rsidRPr="00632D62">
        <w:rPr>
          <w:rFonts w:ascii="Times New Roman" w:eastAsia="Times New Roman" w:hAnsi="Times New Roman" w:cs="Times New Roman"/>
          <w:lang w:val="es-MX" w:eastAsia="es-ES"/>
        </w:rPr>
        <w:t xml:space="preserve">. Al igual que </w:t>
      </w:r>
      <w:r w:rsidRPr="00632D62">
        <w:rPr>
          <w:rFonts w:ascii="Times New Roman" w:eastAsia="Times New Roman" w:hAnsi="Times New Roman" w:cs="Times New Roman"/>
          <w:lang w:val="es-MX" w:eastAsia="es-ES"/>
        </w:rPr>
        <w:t>las personas</w:t>
      </w:r>
      <w:r w:rsidR="009B6974" w:rsidRPr="00632D62">
        <w:rPr>
          <w:rFonts w:ascii="Times New Roman" w:eastAsia="Times New Roman" w:hAnsi="Times New Roman" w:cs="Times New Roman"/>
          <w:lang w:val="es-MX" w:eastAsia="es-ES"/>
        </w:rPr>
        <w:t xml:space="preserve"> —que</w:t>
      </w:r>
      <w:r w:rsidRPr="00632D62">
        <w:rPr>
          <w:rFonts w:ascii="Times New Roman" w:eastAsia="Times New Roman" w:hAnsi="Times New Roman" w:cs="Times New Roman"/>
          <w:lang w:val="es-MX" w:eastAsia="es-ES"/>
        </w:rPr>
        <w:t xml:space="preserve"> jamás se ciñen a un </w:t>
      </w:r>
      <w:r w:rsidR="009B6974" w:rsidRPr="00632D62">
        <w:rPr>
          <w:rFonts w:ascii="Times New Roman" w:eastAsia="Times New Roman" w:hAnsi="Times New Roman" w:cs="Times New Roman"/>
          <w:lang w:val="es-MX" w:eastAsia="es-ES"/>
        </w:rPr>
        <w:t>único</w:t>
      </w:r>
      <w:r w:rsidRPr="00632D62">
        <w:rPr>
          <w:rFonts w:ascii="Times New Roman" w:eastAsia="Times New Roman" w:hAnsi="Times New Roman" w:cs="Times New Roman"/>
          <w:lang w:val="es-MX" w:eastAsia="es-ES"/>
        </w:rPr>
        <w:t xml:space="preserve"> tipo de </w:t>
      </w:r>
      <w:r w:rsidR="00056F29" w:rsidRPr="00632D62">
        <w:rPr>
          <w:rFonts w:ascii="Times New Roman" w:eastAsia="Times New Roman" w:hAnsi="Times New Roman" w:cs="Times New Roman"/>
          <w:lang w:val="es-MX" w:eastAsia="es-ES"/>
        </w:rPr>
        <w:t>temperamento</w:t>
      </w:r>
      <w:r w:rsidR="00DE2EC3" w:rsidRPr="00632D62">
        <w:rPr>
          <w:rFonts w:ascii="Times New Roman" w:eastAsia="Times New Roman" w:hAnsi="Times New Roman" w:cs="Times New Roman"/>
          <w:lang w:val="es-MX" w:eastAsia="es-ES"/>
        </w:rPr>
        <w:t xml:space="preserve"> cuando se desenvuelven</w:t>
      </w:r>
      <w:r w:rsidR="00B02A24" w:rsidRPr="00632D62">
        <w:rPr>
          <w:rFonts w:ascii="Times New Roman" w:eastAsia="Times New Roman" w:hAnsi="Times New Roman" w:cs="Times New Roman"/>
          <w:lang w:val="es-MX" w:eastAsia="es-ES"/>
        </w:rPr>
        <w:t xml:space="preserve"> en su vida cotidiana</w:t>
      </w:r>
      <w:r w:rsidR="009B6974" w:rsidRPr="00632D62">
        <w:rPr>
          <w:rFonts w:ascii="Times New Roman" w:eastAsia="Times New Roman" w:hAnsi="Times New Roman" w:cs="Times New Roman"/>
          <w:lang w:val="es-MX" w:eastAsia="es-ES"/>
        </w:rPr>
        <w:t>, aunque</w:t>
      </w:r>
      <w:r w:rsidR="00B02A24" w:rsidRPr="00632D62">
        <w:rPr>
          <w:rFonts w:ascii="Times New Roman" w:eastAsia="Times New Roman" w:hAnsi="Times New Roman" w:cs="Times New Roman"/>
          <w:lang w:val="es-MX" w:eastAsia="es-ES"/>
        </w:rPr>
        <w:t xml:space="preserve"> tengan un temperamento domina</w:t>
      </w:r>
      <w:r w:rsidR="009B6974" w:rsidRPr="00632D62">
        <w:rPr>
          <w:rFonts w:ascii="Times New Roman" w:eastAsia="Times New Roman" w:hAnsi="Times New Roman" w:cs="Times New Roman"/>
          <w:lang w:val="es-MX" w:eastAsia="es-ES"/>
        </w:rPr>
        <w:t>n</w:t>
      </w:r>
      <w:r w:rsidR="00B02A24" w:rsidRPr="00632D62">
        <w:rPr>
          <w:rFonts w:ascii="Times New Roman" w:eastAsia="Times New Roman" w:hAnsi="Times New Roman" w:cs="Times New Roman"/>
          <w:lang w:val="es-MX" w:eastAsia="es-ES"/>
        </w:rPr>
        <w:t>te</w:t>
      </w:r>
      <w:r w:rsidR="009B6974" w:rsidRPr="00632D62">
        <w:rPr>
          <w:rFonts w:ascii="Times New Roman" w:eastAsia="Times New Roman" w:hAnsi="Times New Roman" w:cs="Times New Roman"/>
          <w:lang w:val="es-MX" w:eastAsia="es-ES"/>
        </w:rPr>
        <w:t>—</w:t>
      </w:r>
      <w:r w:rsidRPr="00632D62">
        <w:rPr>
          <w:rFonts w:ascii="Times New Roman" w:eastAsia="Times New Roman" w:hAnsi="Times New Roman" w:cs="Times New Roman"/>
          <w:lang w:val="es-MX" w:eastAsia="es-ES"/>
        </w:rPr>
        <w:t>, l</w:t>
      </w:r>
      <w:r w:rsidR="00056F29" w:rsidRPr="00632D62">
        <w:rPr>
          <w:rFonts w:ascii="Times New Roman" w:eastAsia="Times New Roman" w:hAnsi="Times New Roman" w:cs="Times New Roman"/>
          <w:lang w:val="es-MX" w:eastAsia="es-ES"/>
        </w:rPr>
        <w:t xml:space="preserve">as empresas y los individuos </w:t>
      </w:r>
      <w:r w:rsidRPr="00632D62">
        <w:rPr>
          <w:rFonts w:ascii="Times New Roman" w:eastAsia="Times New Roman" w:hAnsi="Times New Roman" w:cs="Times New Roman"/>
          <w:lang w:val="es-MX" w:eastAsia="es-ES"/>
        </w:rPr>
        <w:t xml:space="preserve">rara vez aprenden exclusivamente con un </w:t>
      </w:r>
      <w:r w:rsidR="00B02A24" w:rsidRPr="00632D62">
        <w:rPr>
          <w:rFonts w:ascii="Times New Roman" w:eastAsia="Times New Roman" w:hAnsi="Times New Roman" w:cs="Times New Roman"/>
          <w:lang w:val="es-MX" w:eastAsia="es-ES"/>
        </w:rPr>
        <w:t xml:space="preserve">solo </w:t>
      </w:r>
      <w:r w:rsidRPr="00632D62">
        <w:rPr>
          <w:rFonts w:ascii="Times New Roman" w:eastAsia="Times New Roman" w:hAnsi="Times New Roman" w:cs="Times New Roman"/>
          <w:lang w:val="es-MX" w:eastAsia="es-ES"/>
        </w:rPr>
        <w:t xml:space="preserve">estilo. </w:t>
      </w:r>
      <w:proofErr w:type="spellStart"/>
      <w:r w:rsidRPr="00632D62">
        <w:rPr>
          <w:rFonts w:ascii="Times New Roman" w:eastAsia="Times New Roman" w:hAnsi="Times New Roman" w:cs="Times New Roman"/>
          <w:lang w:val="es-MX" w:eastAsia="es-ES"/>
        </w:rPr>
        <w:t>Yeung</w:t>
      </w:r>
      <w:proofErr w:type="spellEnd"/>
      <w:r w:rsidRPr="00632D62">
        <w:rPr>
          <w:rFonts w:ascii="Times New Roman" w:eastAsia="Times New Roman" w:hAnsi="Times New Roman" w:cs="Times New Roman"/>
          <w:lang w:val="es-MX" w:eastAsia="es-ES"/>
        </w:rPr>
        <w:t xml:space="preserve"> et al</w:t>
      </w:r>
      <w:r w:rsidR="002B581A" w:rsidRPr="00632D62">
        <w:rPr>
          <w:rFonts w:ascii="Times New Roman" w:eastAsia="Times New Roman" w:hAnsi="Times New Roman" w:cs="Times New Roman"/>
          <w:lang w:val="es-MX" w:eastAsia="es-ES"/>
        </w:rPr>
        <w:t>. (2000</w:t>
      </w:r>
      <w:r w:rsidRPr="00632D62">
        <w:rPr>
          <w:rFonts w:ascii="Times New Roman" w:eastAsia="Times New Roman" w:hAnsi="Times New Roman" w:cs="Times New Roman"/>
          <w:lang w:val="es-MX" w:eastAsia="es-ES"/>
        </w:rPr>
        <w:t>), señalan que las organizaciones no deben limitarse propon</w:t>
      </w:r>
      <w:r w:rsidR="005A0433" w:rsidRPr="00632D62">
        <w:rPr>
          <w:rFonts w:ascii="Times New Roman" w:eastAsia="Times New Roman" w:hAnsi="Times New Roman" w:cs="Times New Roman"/>
          <w:lang w:val="es-MX" w:eastAsia="es-ES"/>
        </w:rPr>
        <w:t>iendo</w:t>
      </w:r>
      <w:r w:rsidRPr="00632D62">
        <w:rPr>
          <w:rFonts w:ascii="Times New Roman" w:eastAsia="Times New Roman" w:hAnsi="Times New Roman" w:cs="Times New Roman"/>
          <w:lang w:val="es-MX" w:eastAsia="es-ES"/>
        </w:rPr>
        <w:t xml:space="preserve"> </w:t>
      </w:r>
      <w:r w:rsidR="005A0433" w:rsidRPr="00632D62">
        <w:rPr>
          <w:rFonts w:ascii="Times New Roman" w:eastAsia="Times New Roman" w:hAnsi="Times New Roman" w:cs="Times New Roman"/>
          <w:lang w:val="es-MX" w:eastAsia="es-ES"/>
        </w:rPr>
        <w:t xml:space="preserve">uno solo </w:t>
      </w:r>
      <w:r w:rsidRPr="00632D62">
        <w:rPr>
          <w:rFonts w:ascii="Times New Roman" w:eastAsia="Times New Roman" w:hAnsi="Times New Roman" w:cs="Times New Roman"/>
          <w:lang w:val="es-MX" w:eastAsia="es-ES"/>
        </w:rPr>
        <w:t>de estos estilos, sino</w:t>
      </w:r>
      <w:r w:rsidR="009B1BA6" w:rsidRPr="00632D62">
        <w:rPr>
          <w:rFonts w:ascii="Times New Roman" w:eastAsia="Times New Roman" w:hAnsi="Times New Roman" w:cs="Times New Roman"/>
          <w:lang w:val="es-MX" w:eastAsia="es-ES"/>
        </w:rPr>
        <w:t xml:space="preserve"> todo lo</w:t>
      </w:r>
      <w:r w:rsidRPr="00632D62">
        <w:rPr>
          <w:rFonts w:ascii="Times New Roman" w:eastAsia="Times New Roman" w:hAnsi="Times New Roman" w:cs="Times New Roman"/>
          <w:lang w:val="es-MX" w:eastAsia="es-ES"/>
        </w:rPr>
        <w:t xml:space="preserve"> contrario, deben tratar de utilizar </w:t>
      </w:r>
      <w:r w:rsidR="00883D11" w:rsidRPr="00632D62">
        <w:rPr>
          <w:rFonts w:ascii="Times New Roman" w:eastAsia="Times New Roman" w:hAnsi="Times New Roman" w:cs="Times New Roman"/>
          <w:lang w:val="es-MX" w:eastAsia="es-ES"/>
        </w:rPr>
        <w:t xml:space="preserve">todos </w:t>
      </w:r>
      <w:r w:rsidRPr="00632D62">
        <w:rPr>
          <w:rFonts w:ascii="Times New Roman" w:eastAsia="Times New Roman" w:hAnsi="Times New Roman" w:cs="Times New Roman"/>
          <w:lang w:val="es-MX" w:eastAsia="es-ES"/>
        </w:rPr>
        <w:t>en alguna etapa de la vida</w:t>
      </w:r>
      <w:r w:rsidR="00883D11" w:rsidRPr="00632D62">
        <w:rPr>
          <w:rFonts w:ascii="Times New Roman" w:eastAsia="Times New Roman" w:hAnsi="Times New Roman" w:cs="Times New Roman"/>
          <w:lang w:val="es-MX" w:eastAsia="es-ES"/>
        </w:rPr>
        <w:t>.</w:t>
      </w:r>
    </w:p>
    <w:p w:rsidR="00756B7B" w:rsidRPr="00632D62" w:rsidRDefault="00DA50F1" w:rsidP="00632D62">
      <w:pPr>
        <w:tabs>
          <w:tab w:val="left" w:pos="0"/>
        </w:tabs>
        <w:spacing w:line="360" w:lineRule="auto"/>
        <w:ind w:firstLine="0"/>
        <w:rPr>
          <w:rFonts w:ascii="Times New Roman" w:eastAsia="Times New Roman" w:hAnsi="Times New Roman" w:cs="Times New Roman"/>
          <w:lang w:val="es-MX" w:eastAsia="es-ES"/>
        </w:rPr>
      </w:pPr>
      <w:proofErr w:type="spellStart"/>
      <w:r w:rsidRPr="00632D62">
        <w:rPr>
          <w:rFonts w:ascii="Times New Roman" w:eastAsia="Times New Roman" w:hAnsi="Times New Roman" w:cs="Times New Roman"/>
          <w:lang w:val="es-MX" w:eastAsia="es-ES"/>
        </w:rPr>
        <w:t>Etkin</w:t>
      </w:r>
      <w:proofErr w:type="spellEnd"/>
      <w:r w:rsidR="00037AED" w:rsidRPr="00632D62">
        <w:rPr>
          <w:rFonts w:ascii="Times New Roman" w:eastAsia="Times New Roman" w:hAnsi="Times New Roman" w:cs="Times New Roman"/>
          <w:lang w:val="es-MX" w:eastAsia="es-ES"/>
        </w:rPr>
        <w:t xml:space="preserve"> </w:t>
      </w:r>
      <w:r w:rsidRPr="00632D62">
        <w:rPr>
          <w:rFonts w:ascii="Times New Roman" w:eastAsia="Times New Roman" w:hAnsi="Times New Roman" w:cs="Times New Roman"/>
          <w:lang w:val="es-MX" w:eastAsia="es-ES"/>
        </w:rPr>
        <w:t>(200</w:t>
      </w:r>
      <w:r w:rsidR="00C26412" w:rsidRPr="00632D62">
        <w:rPr>
          <w:rFonts w:ascii="Times New Roman" w:eastAsia="Times New Roman" w:hAnsi="Times New Roman" w:cs="Times New Roman"/>
          <w:lang w:val="es-MX" w:eastAsia="es-ES"/>
        </w:rPr>
        <w:t>7</w:t>
      </w:r>
      <w:r w:rsidRPr="00632D62">
        <w:rPr>
          <w:rFonts w:ascii="Times New Roman" w:eastAsia="Times New Roman" w:hAnsi="Times New Roman" w:cs="Times New Roman"/>
          <w:lang w:val="es-MX" w:eastAsia="es-ES"/>
        </w:rPr>
        <w:t>)</w:t>
      </w:r>
      <w:r w:rsidR="00FB65EF" w:rsidRPr="00632D62">
        <w:rPr>
          <w:rFonts w:ascii="Times New Roman" w:eastAsia="Times New Roman" w:hAnsi="Times New Roman" w:cs="Times New Roman"/>
          <w:lang w:val="es-MX" w:eastAsia="es-ES"/>
        </w:rPr>
        <w:t xml:space="preserve"> y Gómez (2008)</w:t>
      </w:r>
      <w:r w:rsidR="005C060E" w:rsidRPr="00632D62">
        <w:rPr>
          <w:rFonts w:ascii="Times New Roman" w:eastAsia="Times New Roman" w:hAnsi="Times New Roman" w:cs="Times New Roman"/>
          <w:lang w:val="es-MX" w:eastAsia="es-ES"/>
        </w:rPr>
        <w:t xml:space="preserve"> </w:t>
      </w:r>
      <w:r w:rsidR="00FB65EF" w:rsidRPr="00632D62">
        <w:rPr>
          <w:rFonts w:ascii="Times New Roman" w:eastAsia="Times New Roman" w:hAnsi="Times New Roman" w:cs="Times New Roman"/>
          <w:lang w:val="es-MX" w:eastAsia="es-ES"/>
        </w:rPr>
        <w:t>coinciden al afirmar que l</w:t>
      </w:r>
      <w:r w:rsidR="00756B7B" w:rsidRPr="00632D62">
        <w:rPr>
          <w:rFonts w:ascii="Times New Roman" w:eastAsia="Times New Roman" w:hAnsi="Times New Roman" w:cs="Times New Roman"/>
          <w:lang w:val="es-MX" w:eastAsia="es-ES"/>
        </w:rPr>
        <w:t xml:space="preserve">as organizaciones aprenden cuando las ideas y los conocimientos que generan sus </w:t>
      </w:r>
      <w:r w:rsidR="00B02A24" w:rsidRPr="00632D62">
        <w:rPr>
          <w:rFonts w:ascii="Times New Roman" w:eastAsia="Times New Roman" w:hAnsi="Times New Roman" w:cs="Times New Roman"/>
          <w:lang w:val="es-MX" w:eastAsia="es-ES"/>
        </w:rPr>
        <w:t xml:space="preserve">empleados </w:t>
      </w:r>
      <w:r w:rsidR="00756B7B" w:rsidRPr="00632D62">
        <w:rPr>
          <w:rFonts w:ascii="Times New Roman" w:eastAsia="Times New Roman" w:hAnsi="Times New Roman" w:cs="Times New Roman"/>
          <w:lang w:val="es-MX" w:eastAsia="es-ES"/>
        </w:rPr>
        <w:t>son compartidos más allá de los límites del espacio físico de la organización</w:t>
      </w:r>
      <w:r w:rsidR="005C060E" w:rsidRPr="00632D62">
        <w:rPr>
          <w:rFonts w:ascii="Times New Roman" w:eastAsia="Times New Roman" w:hAnsi="Times New Roman" w:cs="Times New Roman"/>
          <w:lang w:val="es-MX" w:eastAsia="es-ES"/>
        </w:rPr>
        <w:t>; sin embargo, también es preciso</w:t>
      </w:r>
      <w:r w:rsidR="00756B7B" w:rsidRPr="00632D62">
        <w:rPr>
          <w:rFonts w:ascii="Times New Roman" w:eastAsia="Times New Roman" w:hAnsi="Times New Roman" w:cs="Times New Roman"/>
          <w:lang w:val="es-MX" w:eastAsia="es-ES"/>
        </w:rPr>
        <w:t xml:space="preserve"> entender que el aprendizaje </w:t>
      </w:r>
      <w:r w:rsidR="005C060E" w:rsidRPr="00632D62">
        <w:rPr>
          <w:rFonts w:ascii="Times New Roman" w:eastAsia="Times New Roman" w:hAnsi="Times New Roman" w:cs="Times New Roman"/>
          <w:lang w:val="es-MX" w:eastAsia="es-ES"/>
        </w:rPr>
        <w:t>atraviesa</w:t>
      </w:r>
      <w:r w:rsidR="00756B7B" w:rsidRPr="00632D62">
        <w:rPr>
          <w:rFonts w:ascii="Times New Roman" w:eastAsia="Times New Roman" w:hAnsi="Times New Roman" w:cs="Times New Roman"/>
          <w:lang w:val="es-MX" w:eastAsia="es-ES"/>
        </w:rPr>
        <w:t xml:space="preserve"> por muchos pequeños fracasos y </w:t>
      </w:r>
      <w:r w:rsidR="005C060E" w:rsidRPr="00632D62">
        <w:rPr>
          <w:rFonts w:ascii="Times New Roman" w:eastAsia="Times New Roman" w:hAnsi="Times New Roman" w:cs="Times New Roman"/>
          <w:lang w:val="es-MX" w:eastAsia="es-ES"/>
        </w:rPr>
        <w:t xml:space="preserve">que </w:t>
      </w:r>
      <w:r w:rsidR="00756B7B" w:rsidRPr="00632D62">
        <w:rPr>
          <w:rFonts w:ascii="Times New Roman" w:eastAsia="Times New Roman" w:hAnsi="Times New Roman" w:cs="Times New Roman"/>
          <w:lang w:val="es-MX" w:eastAsia="es-ES"/>
        </w:rPr>
        <w:t xml:space="preserve">algunos de ellos pueden </w:t>
      </w:r>
      <w:r w:rsidR="0099034D" w:rsidRPr="00632D62">
        <w:rPr>
          <w:rFonts w:ascii="Times New Roman" w:eastAsia="Times New Roman" w:hAnsi="Times New Roman" w:cs="Times New Roman"/>
          <w:lang w:val="es-MX" w:eastAsia="es-ES"/>
        </w:rPr>
        <w:t>hacer que</w:t>
      </w:r>
      <w:r w:rsidR="00756B7B" w:rsidRPr="00632D62">
        <w:rPr>
          <w:rFonts w:ascii="Times New Roman" w:eastAsia="Times New Roman" w:hAnsi="Times New Roman" w:cs="Times New Roman"/>
          <w:lang w:val="es-MX" w:eastAsia="es-ES"/>
        </w:rPr>
        <w:t xml:space="preserve"> </w:t>
      </w:r>
      <w:r w:rsidR="005C060E" w:rsidRPr="00632D62">
        <w:rPr>
          <w:rFonts w:ascii="Times New Roman" w:eastAsia="Times New Roman" w:hAnsi="Times New Roman" w:cs="Times New Roman"/>
          <w:lang w:val="es-MX" w:eastAsia="es-ES"/>
        </w:rPr>
        <w:t xml:space="preserve">la organización </w:t>
      </w:r>
      <w:r w:rsidR="0099034D" w:rsidRPr="00632D62">
        <w:rPr>
          <w:rFonts w:ascii="Times New Roman" w:eastAsia="Times New Roman" w:hAnsi="Times New Roman" w:cs="Times New Roman"/>
          <w:lang w:val="es-MX" w:eastAsia="es-ES"/>
        </w:rPr>
        <w:t xml:space="preserve">se dirija </w:t>
      </w:r>
      <w:r w:rsidR="005C060E" w:rsidRPr="00632D62">
        <w:rPr>
          <w:rFonts w:ascii="Times New Roman" w:eastAsia="Times New Roman" w:hAnsi="Times New Roman" w:cs="Times New Roman"/>
          <w:lang w:val="es-MX" w:eastAsia="es-ES"/>
        </w:rPr>
        <w:t xml:space="preserve">a </w:t>
      </w:r>
      <w:r w:rsidR="00756B7B" w:rsidRPr="00632D62">
        <w:rPr>
          <w:rFonts w:ascii="Times New Roman" w:eastAsia="Times New Roman" w:hAnsi="Times New Roman" w:cs="Times New Roman"/>
          <w:lang w:val="es-MX" w:eastAsia="es-ES"/>
        </w:rPr>
        <w:t xml:space="preserve">su </w:t>
      </w:r>
      <w:r w:rsidR="005C060E" w:rsidRPr="00632D62">
        <w:rPr>
          <w:rFonts w:ascii="Times New Roman" w:eastAsia="Times New Roman" w:hAnsi="Times New Roman" w:cs="Times New Roman"/>
          <w:lang w:val="es-MX" w:eastAsia="es-ES"/>
        </w:rPr>
        <w:t>aniquilamiento</w:t>
      </w:r>
      <w:r w:rsidR="00756B7B" w:rsidRPr="00632D62">
        <w:rPr>
          <w:rFonts w:ascii="Times New Roman" w:eastAsia="Times New Roman" w:hAnsi="Times New Roman" w:cs="Times New Roman"/>
          <w:lang w:val="es-MX" w:eastAsia="es-ES"/>
        </w:rPr>
        <w:t xml:space="preserve">, a menos que </w:t>
      </w:r>
      <w:r w:rsidR="005C060E" w:rsidRPr="00632D62">
        <w:rPr>
          <w:rFonts w:ascii="Times New Roman" w:eastAsia="Times New Roman" w:hAnsi="Times New Roman" w:cs="Times New Roman"/>
          <w:lang w:val="es-MX" w:eastAsia="es-ES"/>
        </w:rPr>
        <w:t>dichos</w:t>
      </w:r>
      <w:r w:rsidR="00756B7B" w:rsidRPr="00632D62">
        <w:rPr>
          <w:rFonts w:ascii="Times New Roman" w:eastAsia="Times New Roman" w:hAnsi="Times New Roman" w:cs="Times New Roman"/>
          <w:lang w:val="es-MX" w:eastAsia="es-ES"/>
        </w:rPr>
        <w:t xml:space="preserve"> fracasos sean inteligentes</w:t>
      </w:r>
      <w:r w:rsidR="00EF46A5" w:rsidRPr="00632D62">
        <w:rPr>
          <w:rFonts w:ascii="Times New Roman" w:eastAsia="Times New Roman" w:hAnsi="Times New Roman" w:cs="Times New Roman"/>
          <w:lang w:val="es-MX" w:eastAsia="es-ES"/>
        </w:rPr>
        <w:t>,</w:t>
      </w:r>
      <w:r w:rsidR="00756B7B" w:rsidRPr="00632D62">
        <w:rPr>
          <w:rFonts w:ascii="Times New Roman" w:eastAsia="Times New Roman" w:hAnsi="Times New Roman" w:cs="Times New Roman"/>
          <w:lang w:val="es-MX" w:eastAsia="es-ES"/>
        </w:rPr>
        <w:t xml:space="preserve"> es decir</w:t>
      </w:r>
      <w:r w:rsidR="005C060E" w:rsidRPr="00632D62">
        <w:rPr>
          <w:rFonts w:ascii="Times New Roman" w:eastAsia="Times New Roman" w:hAnsi="Times New Roman" w:cs="Times New Roman"/>
          <w:lang w:val="es-MX" w:eastAsia="es-ES"/>
        </w:rPr>
        <w:t>,</w:t>
      </w:r>
      <w:r w:rsidR="00756B7B" w:rsidRPr="00632D62">
        <w:rPr>
          <w:rFonts w:ascii="Times New Roman" w:eastAsia="Times New Roman" w:hAnsi="Times New Roman" w:cs="Times New Roman"/>
          <w:lang w:val="es-MX" w:eastAsia="es-ES"/>
        </w:rPr>
        <w:t xml:space="preserve"> que permitan aprender de ellos y</w:t>
      </w:r>
      <w:r w:rsidR="005C060E" w:rsidRPr="00632D62">
        <w:rPr>
          <w:rFonts w:ascii="Times New Roman" w:eastAsia="Times New Roman" w:hAnsi="Times New Roman" w:cs="Times New Roman"/>
          <w:lang w:val="es-MX" w:eastAsia="es-ES"/>
        </w:rPr>
        <w:t xml:space="preserve"> </w:t>
      </w:r>
      <w:r w:rsidR="00756B7B" w:rsidRPr="00632D62">
        <w:rPr>
          <w:rFonts w:ascii="Times New Roman" w:eastAsia="Times New Roman" w:hAnsi="Times New Roman" w:cs="Times New Roman"/>
          <w:lang w:val="es-MX" w:eastAsia="es-ES"/>
        </w:rPr>
        <w:t>fortale</w:t>
      </w:r>
      <w:r w:rsidR="0099034D" w:rsidRPr="00632D62">
        <w:rPr>
          <w:rFonts w:ascii="Times New Roman" w:eastAsia="Times New Roman" w:hAnsi="Times New Roman" w:cs="Times New Roman"/>
          <w:lang w:val="es-MX" w:eastAsia="es-ES"/>
        </w:rPr>
        <w:t>cerse</w:t>
      </w:r>
      <w:r w:rsidR="00756B7B" w:rsidRPr="00632D62">
        <w:rPr>
          <w:rFonts w:ascii="Times New Roman" w:eastAsia="Times New Roman" w:hAnsi="Times New Roman" w:cs="Times New Roman"/>
          <w:lang w:val="es-MX" w:eastAsia="es-ES"/>
        </w:rPr>
        <w:t xml:space="preserve"> para enfrentar la realidad futur</w:t>
      </w:r>
      <w:r w:rsidR="0099034D" w:rsidRPr="00632D62">
        <w:rPr>
          <w:rFonts w:ascii="Times New Roman" w:eastAsia="Times New Roman" w:hAnsi="Times New Roman" w:cs="Times New Roman"/>
          <w:lang w:val="es-MX" w:eastAsia="es-ES"/>
        </w:rPr>
        <w:t>a</w:t>
      </w:r>
      <w:r w:rsidR="00756B7B" w:rsidRPr="00632D62">
        <w:rPr>
          <w:rFonts w:ascii="Times New Roman" w:eastAsia="Times New Roman" w:hAnsi="Times New Roman" w:cs="Times New Roman"/>
          <w:lang w:val="es-MX" w:eastAsia="es-ES"/>
        </w:rPr>
        <w:t>.</w:t>
      </w:r>
    </w:p>
    <w:p w:rsidR="00DE2EC3" w:rsidRPr="00632D62" w:rsidRDefault="00DA50F1" w:rsidP="00632D62">
      <w:pPr>
        <w:tabs>
          <w:tab w:val="left" w:pos="0"/>
        </w:tabs>
        <w:spacing w:line="360" w:lineRule="auto"/>
        <w:ind w:firstLine="0"/>
        <w:rPr>
          <w:rFonts w:ascii="Times New Roman" w:eastAsia="Times New Roman" w:hAnsi="Times New Roman" w:cs="Times New Roman"/>
          <w:lang w:val="es-MX" w:eastAsia="es-ES"/>
        </w:rPr>
      </w:pPr>
      <w:r w:rsidRPr="00632D62">
        <w:rPr>
          <w:rFonts w:ascii="Times New Roman" w:eastAsia="Times New Roman" w:hAnsi="Times New Roman" w:cs="Times New Roman"/>
          <w:lang w:val="es-MX" w:eastAsia="es-ES"/>
        </w:rPr>
        <w:t>Por otro lado</w:t>
      </w:r>
      <w:r w:rsidR="006760AF" w:rsidRPr="00632D62">
        <w:rPr>
          <w:rFonts w:ascii="Times New Roman" w:eastAsia="Times New Roman" w:hAnsi="Times New Roman" w:cs="Times New Roman"/>
          <w:lang w:val="es-MX" w:eastAsia="es-ES"/>
        </w:rPr>
        <w:t>,</w:t>
      </w:r>
      <w:r w:rsidRPr="00632D62">
        <w:rPr>
          <w:rFonts w:ascii="Times New Roman" w:eastAsia="Times New Roman" w:hAnsi="Times New Roman" w:cs="Times New Roman"/>
          <w:lang w:val="es-MX" w:eastAsia="es-ES"/>
        </w:rPr>
        <w:t xml:space="preserve"> t</w:t>
      </w:r>
      <w:r w:rsidR="00756B7B" w:rsidRPr="00632D62">
        <w:rPr>
          <w:rFonts w:ascii="Times New Roman" w:eastAsia="Times New Roman" w:hAnsi="Times New Roman" w:cs="Times New Roman"/>
          <w:lang w:val="es-MX" w:eastAsia="es-ES"/>
        </w:rPr>
        <w:t>odas las organizaciones y los negocios generan en mayor o menor medida conocimiento organizacional,</w:t>
      </w:r>
      <w:r w:rsidR="00860E42" w:rsidRPr="00632D62">
        <w:rPr>
          <w:rFonts w:ascii="Times New Roman" w:eastAsia="Times New Roman" w:hAnsi="Times New Roman" w:cs="Times New Roman"/>
          <w:lang w:val="es-MX" w:eastAsia="es-ES"/>
        </w:rPr>
        <w:t xml:space="preserve"> </w:t>
      </w:r>
      <w:r w:rsidR="000F7797" w:rsidRPr="00632D62">
        <w:rPr>
          <w:rFonts w:ascii="Times New Roman" w:eastAsia="Times New Roman" w:hAnsi="Times New Roman" w:cs="Times New Roman"/>
          <w:lang w:val="es-MX" w:eastAsia="es-ES"/>
        </w:rPr>
        <w:t>pero</w:t>
      </w:r>
      <w:r w:rsidR="00860E42" w:rsidRPr="00632D62">
        <w:rPr>
          <w:rFonts w:ascii="Times New Roman" w:eastAsia="Times New Roman" w:hAnsi="Times New Roman" w:cs="Times New Roman"/>
          <w:lang w:val="es-MX" w:eastAsia="es-ES"/>
        </w:rPr>
        <w:t xml:space="preserve"> cuando</w:t>
      </w:r>
      <w:r w:rsidR="004F5951" w:rsidRPr="00632D62">
        <w:rPr>
          <w:rFonts w:ascii="Times New Roman" w:eastAsia="Times New Roman" w:hAnsi="Times New Roman" w:cs="Times New Roman"/>
          <w:lang w:val="es-MX" w:eastAsia="es-ES"/>
        </w:rPr>
        <w:t xml:space="preserve"> se</w:t>
      </w:r>
      <w:r w:rsidR="00756B7B" w:rsidRPr="00632D62">
        <w:rPr>
          <w:rFonts w:ascii="Times New Roman" w:eastAsia="Times New Roman" w:hAnsi="Times New Roman" w:cs="Times New Roman"/>
          <w:lang w:val="es-MX" w:eastAsia="es-ES"/>
        </w:rPr>
        <w:t xml:space="preserve"> enfrenta</w:t>
      </w:r>
      <w:r w:rsidR="004F5951" w:rsidRPr="00632D62">
        <w:rPr>
          <w:rFonts w:ascii="Times New Roman" w:eastAsia="Times New Roman" w:hAnsi="Times New Roman" w:cs="Times New Roman"/>
          <w:lang w:val="es-MX" w:eastAsia="es-ES"/>
        </w:rPr>
        <w:t>n</w:t>
      </w:r>
      <w:r w:rsidR="00756B7B" w:rsidRPr="00632D62">
        <w:rPr>
          <w:rFonts w:ascii="Times New Roman" w:eastAsia="Times New Roman" w:hAnsi="Times New Roman" w:cs="Times New Roman"/>
          <w:lang w:val="es-MX" w:eastAsia="es-ES"/>
        </w:rPr>
        <w:t xml:space="preserve"> a un entorno volátil, complejo y competitivo, como el </w:t>
      </w:r>
      <w:r w:rsidR="004F5951" w:rsidRPr="00632D62">
        <w:rPr>
          <w:rFonts w:ascii="Times New Roman" w:eastAsia="Times New Roman" w:hAnsi="Times New Roman" w:cs="Times New Roman"/>
          <w:lang w:val="es-MX" w:eastAsia="es-ES"/>
        </w:rPr>
        <w:t>actual</w:t>
      </w:r>
      <w:r w:rsidR="00756B7B" w:rsidRPr="00632D62">
        <w:rPr>
          <w:rFonts w:ascii="Times New Roman" w:eastAsia="Times New Roman" w:hAnsi="Times New Roman" w:cs="Times New Roman"/>
          <w:lang w:val="es-MX" w:eastAsia="es-ES"/>
        </w:rPr>
        <w:t xml:space="preserve">, muchas terminan </w:t>
      </w:r>
      <w:r w:rsidR="00E10301" w:rsidRPr="00632D62">
        <w:rPr>
          <w:rFonts w:ascii="Times New Roman" w:eastAsia="Times New Roman" w:hAnsi="Times New Roman" w:cs="Times New Roman"/>
          <w:lang w:val="es-MX" w:eastAsia="es-ES"/>
        </w:rPr>
        <w:t>por fracasar</w:t>
      </w:r>
      <w:r w:rsidR="00756B7B" w:rsidRPr="00632D62">
        <w:rPr>
          <w:rFonts w:ascii="Times New Roman" w:eastAsia="Times New Roman" w:hAnsi="Times New Roman" w:cs="Times New Roman"/>
          <w:lang w:val="es-MX" w:eastAsia="es-ES"/>
        </w:rPr>
        <w:t xml:space="preserve"> y cerra</w:t>
      </w:r>
      <w:r w:rsidR="00E10301" w:rsidRPr="00632D62">
        <w:rPr>
          <w:rFonts w:ascii="Times New Roman" w:eastAsia="Times New Roman" w:hAnsi="Times New Roman" w:cs="Times New Roman"/>
          <w:lang w:val="es-MX" w:eastAsia="es-ES"/>
        </w:rPr>
        <w:t>r</w:t>
      </w:r>
      <w:r w:rsidR="004F5951" w:rsidRPr="00632D62">
        <w:rPr>
          <w:rFonts w:ascii="Times New Roman" w:eastAsia="Times New Roman" w:hAnsi="Times New Roman" w:cs="Times New Roman"/>
          <w:lang w:val="es-MX" w:eastAsia="es-ES"/>
        </w:rPr>
        <w:t>. En la</w:t>
      </w:r>
      <w:r w:rsidR="00756B7B" w:rsidRPr="00632D62">
        <w:rPr>
          <w:rFonts w:ascii="Times New Roman" w:eastAsia="Times New Roman" w:hAnsi="Times New Roman" w:cs="Times New Roman"/>
          <w:lang w:val="es-MX" w:eastAsia="es-ES"/>
        </w:rPr>
        <w:t xml:space="preserve"> era del conocimiento que vivimos, s</w:t>
      </w:r>
      <w:r w:rsidR="004F5951" w:rsidRPr="00632D62">
        <w:rPr>
          <w:rFonts w:ascii="Times New Roman" w:eastAsia="Times New Roman" w:hAnsi="Times New Roman" w:cs="Times New Roman"/>
          <w:lang w:val="es-MX" w:eastAsia="es-ES"/>
        </w:rPr>
        <w:t>o</w:t>
      </w:r>
      <w:r w:rsidR="00756B7B" w:rsidRPr="00632D62">
        <w:rPr>
          <w:rFonts w:ascii="Times New Roman" w:eastAsia="Times New Roman" w:hAnsi="Times New Roman" w:cs="Times New Roman"/>
          <w:lang w:val="es-MX" w:eastAsia="es-ES"/>
        </w:rPr>
        <w:t xml:space="preserve">lo sobrevivirán </w:t>
      </w:r>
      <w:r w:rsidR="000F7797" w:rsidRPr="00632D62">
        <w:rPr>
          <w:rFonts w:ascii="Times New Roman" w:eastAsia="Times New Roman" w:hAnsi="Times New Roman" w:cs="Times New Roman"/>
          <w:lang w:val="es-MX" w:eastAsia="es-ES"/>
        </w:rPr>
        <w:t>aquellas</w:t>
      </w:r>
      <w:r w:rsidR="00756B7B" w:rsidRPr="00632D62">
        <w:rPr>
          <w:rFonts w:ascii="Times New Roman" w:eastAsia="Times New Roman" w:hAnsi="Times New Roman" w:cs="Times New Roman"/>
          <w:lang w:val="es-MX" w:eastAsia="es-ES"/>
        </w:rPr>
        <w:t xml:space="preserve"> organizaciones capaces de generar </w:t>
      </w:r>
      <w:r w:rsidR="004F5951" w:rsidRPr="00632D62">
        <w:rPr>
          <w:rFonts w:ascii="Times New Roman" w:eastAsia="Times New Roman" w:hAnsi="Times New Roman" w:cs="Times New Roman"/>
          <w:lang w:val="es-MX" w:eastAsia="es-ES"/>
        </w:rPr>
        <w:t xml:space="preserve">y aplicar </w:t>
      </w:r>
      <w:r w:rsidR="000F7797" w:rsidRPr="00632D62">
        <w:rPr>
          <w:rFonts w:ascii="Times New Roman" w:eastAsia="Times New Roman" w:hAnsi="Times New Roman" w:cs="Times New Roman"/>
          <w:lang w:val="es-MX" w:eastAsia="es-ES"/>
        </w:rPr>
        <w:t xml:space="preserve">el </w:t>
      </w:r>
      <w:r w:rsidR="00756B7B" w:rsidRPr="00632D62">
        <w:rPr>
          <w:rFonts w:ascii="Times New Roman" w:eastAsia="Times New Roman" w:hAnsi="Times New Roman" w:cs="Times New Roman"/>
          <w:lang w:val="es-MX" w:eastAsia="es-ES"/>
        </w:rPr>
        <w:t xml:space="preserve">conocimiento organizacional </w:t>
      </w:r>
      <w:r w:rsidR="004F5951" w:rsidRPr="00632D62">
        <w:rPr>
          <w:rFonts w:ascii="Times New Roman" w:eastAsia="Times New Roman" w:hAnsi="Times New Roman" w:cs="Times New Roman"/>
          <w:lang w:val="es-MX" w:eastAsia="es-ES"/>
        </w:rPr>
        <w:t>(</w:t>
      </w:r>
      <w:proofErr w:type="spellStart"/>
      <w:r w:rsidR="00756B7B" w:rsidRPr="00632D62">
        <w:rPr>
          <w:rFonts w:ascii="Times New Roman" w:eastAsia="Times New Roman" w:hAnsi="Times New Roman" w:cs="Times New Roman"/>
          <w:lang w:val="es-MX" w:eastAsia="es-ES"/>
        </w:rPr>
        <w:t>Yeung</w:t>
      </w:r>
      <w:proofErr w:type="spellEnd"/>
      <w:r w:rsidR="00756B7B" w:rsidRPr="00632D62">
        <w:rPr>
          <w:rFonts w:ascii="Times New Roman" w:eastAsia="Times New Roman" w:hAnsi="Times New Roman" w:cs="Times New Roman"/>
          <w:lang w:val="es-MX" w:eastAsia="es-ES"/>
        </w:rPr>
        <w:t xml:space="preserve"> et al</w:t>
      </w:r>
      <w:r w:rsidR="00FB65EF" w:rsidRPr="00632D62">
        <w:rPr>
          <w:rFonts w:ascii="Times New Roman" w:eastAsia="Times New Roman" w:hAnsi="Times New Roman" w:cs="Times New Roman"/>
          <w:lang w:val="es-MX" w:eastAsia="es-ES"/>
        </w:rPr>
        <w:t>.</w:t>
      </w:r>
      <w:r w:rsidR="004F5951" w:rsidRPr="00632D62">
        <w:rPr>
          <w:rFonts w:ascii="Times New Roman" w:eastAsia="Times New Roman" w:hAnsi="Times New Roman" w:cs="Times New Roman"/>
          <w:lang w:val="es-MX" w:eastAsia="es-ES"/>
        </w:rPr>
        <w:t xml:space="preserve">, </w:t>
      </w:r>
      <w:r w:rsidR="00756B7B" w:rsidRPr="00632D62">
        <w:rPr>
          <w:rFonts w:ascii="Times New Roman" w:eastAsia="Times New Roman" w:hAnsi="Times New Roman" w:cs="Times New Roman"/>
          <w:lang w:val="es-MX" w:eastAsia="es-ES"/>
        </w:rPr>
        <w:t>2000</w:t>
      </w:r>
      <w:r w:rsidR="00C67ACE" w:rsidRPr="00632D62">
        <w:rPr>
          <w:rFonts w:ascii="Times New Roman" w:eastAsia="Times New Roman" w:hAnsi="Times New Roman" w:cs="Times New Roman"/>
          <w:lang w:val="es-MX" w:eastAsia="es-ES"/>
        </w:rPr>
        <w:t>)</w:t>
      </w:r>
      <w:r w:rsidR="00756B7B" w:rsidRPr="00632D62">
        <w:rPr>
          <w:rFonts w:ascii="Times New Roman" w:eastAsia="Times New Roman" w:hAnsi="Times New Roman" w:cs="Times New Roman"/>
          <w:lang w:val="es-MX" w:eastAsia="es-ES"/>
        </w:rPr>
        <w:t xml:space="preserve">. </w:t>
      </w:r>
    </w:p>
    <w:p w:rsidR="00756B7B" w:rsidRPr="00632D62" w:rsidRDefault="000F7797" w:rsidP="00632D62">
      <w:pPr>
        <w:tabs>
          <w:tab w:val="left" w:pos="0"/>
        </w:tabs>
        <w:spacing w:line="360" w:lineRule="auto"/>
        <w:ind w:firstLine="0"/>
        <w:rPr>
          <w:rFonts w:ascii="Times New Roman" w:eastAsia="Times New Roman" w:hAnsi="Times New Roman" w:cs="Times New Roman"/>
          <w:lang w:val="es-MX" w:eastAsia="es-ES"/>
        </w:rPr>
      </w:pPr>
      <w:r w:rsidRPr="00632D62">
        <w:rPr>
          <w:rFonts w:ascii="Times New Roman" w:eastAsia="Times New Roman" w:hAnsi="Times New Roman" w:cs="Times New Roman"/>
          <w:lang w:val="es-MX" w:eastAsia="es-ES"/>
        </w:rPr>
        <w:t>Dichos</w:t>
      </w:r>
      <w:r w:rsidR="00725EC9" w:rsidRPr="00632D62">
        <w:rPr>
          <w:rFonts w:ascii="Times New Roman" w:eastAsia="Times New Roman" w:hAnsi="Times New Roman" w:cs="Times New Roman"/>
          <w:lang w:val="es-MX" w:eastAsia="es-ES"/>
        </w:rPr>
        <w:t xml:space="preserve"> autores</w:t>
      </w:r>
      <w:r w:rsidR="00756B7B" w:rsidRPr="00632D62">
        <w:rPr>
          <w:rFonts w:ascii="Times New Roman" w:eastAsia="Times New Roman" w:hAnsi="Times New Roman" w:cs="Times New Roman"/>
          <w:lang w:val="es-MX" w:eastAsia="es-ES"/>
        </w:rPr>
        <w:t xml:space="preserve"> argumenta</w:t>
      </w:r>
      <w:r w:rsidR="00725EC9" w:rsidRPr="00632D62">
        <w:rPr>
          <w:rFonts w:ascii="Times New Roman" w:eastAsia="Times New Roman" w:hAnsi="Times New Roman" w:cs="Times New Roman"/>
          <w:lang w:val="es-MX" w:eastAsia="es-ES"/>
        </w:rPr>
        <w:t>n</w:t>
      </w:r>
      <w:r w:rsidR="00756B7B" w:rsidRPr="00632D62">
        <w:rPr>
          <w:rFonts w:ascii="Times New Roman" w:eastAsia="Times New Roman" w:hAnsi="Times New Roman" w:cs="Times New Roman"/>
          <w:lang w:val="es-MX" w:eastAsia="es-ES"/>
        </w:rPr>
        <w:t xml:space="preserve"> que no es casualidad que la mayoría de las organizaciones aprendan mal</w:t>
      </w:r>
      <w:r w:rsidR="00C67ACE" w:rsidRPr="00632D62">
        <w:rPr>
          <w:rFonts w:ascii="Times New Roman" w:eastAsia="Times New Roman" w:hAnsi="Times New Roman" w:cs="Times New Roman"/>
          <w:lang w:val="es-MX" w:eastAsia="es-ES"/>
        </w:rPr>
        <w:t>,</w:t>
      </w:r>
      <w:r w:rsidR="00756B7B" w:rsidRPr="00632D62">
        <w:rPr>
          <w:rFonts w:ascii="Times New Roman" w:eastAsia="Times New Roman" w:hAnsi="Times New Roman" w:cs="Times New Roman"/>
          <w:lang w:val="es-MX" w:eastAsia="es-ES"/>
        </w:rPr>
        <w:t xml:space="preserve"> y coinciden con </w:t>
      </w:r>
      <w:proofErr w:type="spellStart"/>
      <w:r w:rsidR="00756B7B" w:rsidRPr="00632D62">
        <w:rPr>
          <w:rFonts w:ascii="Times New Roman" w:eastAsia="Times New Roman" w:hAnsi="Times New Roman" w:cs="Times New Roman"/>
          <w:lang w:val="es-MX" w:eastAsia="es-ES"/>
        </w:rPr>
        <w:t>Argyris</w:t>
      </w:r>
      <w:proofErr w:type="spellEnd"/>
      <w:r w:rsidR="00756B7B" w:rsidRPr="00632D62">
        <w:rPr>
          <w:rFonts w:ascii="Times New Roman" w:eastAsia="Times New Roman" w:hAnsi="Times New Roman" w:cs="Times New Roman"/>
          <w:lang w:val="es-MX" w:eastAsia="es-ES"/>
        </w:rPr>
        <w:t xml:space="preserve"> (199</w:t>
      </w:r>
      <w:r w:rsidR="00F77EB8" w:rsidRPr="00632D62">
        <w:rPr>
          <w:rFonts w:ascii="Times New Roman" w:eastAsia="Times New Roman" w:hAnsi="Times New Roman" w:cs="Times New Roman"/>
          <w:lang w:val="es-MX" w:eastAsia="es-ES"/>
        </w:rPr>
        <w:t>3</w:t>
      </w:r>
      <w:r w:rsidR="00756B7B" w:rsidRPr="00632D62">
        <w:rPr>
          <w:rFonts w:ascii="Times New Roman" w:eastAsia="Times New Roman" w:hAnsi="Times New Roman" w:cs="Times New Roman"/>
          <w:lang w:val="es-MX" w:eastAsia="es-ES"/>
        </w:rPr>
        <w:t>) cuando afirman que la incipiente formación administrativa de los gerentes y dueños de los negocios</w:t>
      </w:r>
      <w:r w:rsidR="00DE2EC3" w:rsidRPr="00632D62">
        <w:rPr>
          <w:rFonts w:ascii="Times New Roman" w:eastAsia="Times New Roman" w:hAnsi="Times New Roman" w:cs="Times New Roman"/>
          <w:lang w:val="es-MX" w:eastAsia="es-ES"/>
        </w:rPr>
        <w:t>,</w:t>
      </w:r>
      <w:r w:rsidR="00037AED" w:rsidRPr="00632D62">
        <w:rPr>
          <w:rFonts w:ascii="Times New Roman" w:eastAsia="Times New Roman" w:hAnsi="Times New Roman" w:cs="Times New Roman"/>
          <w:lang w:val="es-MX" w:eastAsia="es-ES"/>
        </w:rPr>
        <w:t xml:space="preserve"> </w:t>
      </w:r>
      <w:r w:rsidR="00756B7B" w:rsidRPr="00632D62">
        <w:rPr>
          <w:rFonts w:ascii="Times New Roman" w:eastAsia="Times New Roman" w:hAnsi="Times New Roman" w:cs="Times New Roman"/>
          <w:lang w:val="es-MX" w:eastAsia="es-ES"/>
        </w:rPr>
        <w:t xml:space="preserve">acarrea necesariamente deficiencias en la generación del </w:t>
      </w:r>
      <w:r w:rsidR="00DE2EC3" w:rsidRPr="00632D62">
        <w:rPr>
          <w:rFonts w:ascii="Times New Roman" w:eastAsia="Times New Roman" w:hAnsi="Times New Roman" w:cs="Times New Roman"/>
          <w:lang w:val="es-MX" w:eastAsia="es-ES"/>
        </w:rPr>
        <w:t>c</w:t>
      </w:r>
      <w:r w:rsidR="00756B7B" w:rsidRPr="00632D62">
        <w:rPr>
          <w:rFonts w:ascii="Times New Roman" w:eastAsia="Times New Roman" w:hAnsi="Times New Roman" w:cs="Times New Roman"/>
          <w:lang w:val="es-MX" w:eastAsia="es-ES"/>
        </w:rPr>
        <w:t xml:space="preserve">onocimiento </w:t>
      </w:r>
      <w:r w:rsidR="00DE2EC3" w:rsidRPr="00632D62">
        <w:rPr>
          <w:rFonts w:ascii="Times New Roman" w:eastAsia="Times New Roman" w:hAnsi="Times New Roman" w:cs="Times New Roman"/>
          <w:lang w:val="es-MX" w:eastAsia="es-ES"/>
        </w:rPr>
        <w:t>o</w:t>
      </w:r>
      <w:r w:rsidR="00756B7B" w:rsidRPr="00632D62">
        <w:rPr>
          <w:rFonts w:ascii="Times New Roman" w:eastAsia="Times New Roman" w:hAnsi="Times New Roman" w:cs="Times New Roman"/>
          <w:lang w:val="es-MX" w:eastAsia="es-ES"/>
        </w:rPr>
        <w:t>rganizacional (CO)</w:t>
      </w:r>
      <w:r w:rsidRPr="00632D62">
        <w:rPr>
          <w:rFonts w:ascii="Times New Roman" w:eastAsia="Times New Roman" w:hAnsi="Times New Roman" w:cs="Times New Roman"/>
          <w:lang w:val="es-MX" w:eastAsia="es-ES"/>
        </w:rPr>
        <w:t>. A</w:t>
      </w:r>
      <w:r w:rsidR="00756B7B" w:rsidRPr="00632D62">
        <w:rPr>
          <w:rFonts w:ascii="Times New Roman" w:eastAsia="Times New Roman" w:hAnsi="Times New Roman" w:cs="Times New Roman"/>
          <w:lang w:val="es-MX" w:eastAsia="es-ES"/>
        </w:rPr>
        <w:t xml:space="preserve"> estas </w:t>
      </w:r>
      <w:r w:rsidRPr="00632D62">
        <w:rPr>
          <w:rFonts w:ascii="Times New Roman" w:eastAsia="Times New Roman" w:hAnsi="Times New Roman" w:cs="Times New Roman"/>
          <w:lang w:val="es-MX" w:eastAsia="es-ES"/>
        </w:rPr>
        <w:t>s</w:t>
      </w:r>
      <w:r w:rsidR="00756B7B" w:rsidRPr="00632D62">
        <w:rPr>
          <w:rFonts w:ascii="Times New Roman" w:eastAsia="Times New Roman" w:hAnsi="Times New Roman" w:cs="Times New Roman"/>
          <w:lang w:val="es-MX" w:eastAsia="es-ES"/>
        </w:rPr>
        <w:t>e le</w:t>
      </w:r>
      <w:r w:rsidRPr="00632D62">
        <w:rPr>
          <w:rFonts w:ascii="Times New Roman" w:eastAsia="Times New Roman" w:hAnsi="Times New Roman" w:cs="Times New Roman"/>
          <w:lang w:val="es-MX" w:eastAsia="es-ES"/>
        </w:rPr>
        <w:t>s denomina</w:t>
      </w:r>
      <w:r w:rsidR="00756B7B" w:rsidRPr="00632D62">
        <w:rPr>
          <w:rFonts w:ascii="Times New Roman" w:eastAsia="Times New Roman" w:hAnsi="Times New Roman" w:cs="Times New Roman"/>
          <w:lang w:val="es-MX" w:eastAsia="es-ES"/>
        </w:rPr>
        <w:t xml:space="preserve"> barreras o incapacidades de aprendizaje.</w:t>
      </w:r>
    </w:p>
    <w:p w:rsidR="00756B7B" w:rsidRPr="00632D62" w:rsidRDefault="00725EC9" w:rsidP="00632D62">
      <w:pPr>
        <w:tabs>
          <w:tab w:val="left" w:pos="0"/>
        </w:tabs>
        <w:spacing w:line="360" w:lineRule="auto"/>
        <w:ind w:firstLine="0"/>
        <w:rPr>
          <w:rFonts w:ascii="Times New Roman" w:eastAsia="Times New Roman" w:hAnsi="Times New Roman" w:cs="Times New Roman"/>
          <w:lang w:val="es-MX" w:eastAsia="es-ES"/>
        </w:rPr>
      </w:pPr>
      <w:r w:rsidRPr="00632D62">
        <w:rPr>
          <w:rFonts w:ascii="Times New Roman" w:eastAsia="Times New Roman" w:hAnsi="Times New Roman" w:cs="Times New Roman"/>
          <w:lang w:val="es-MX" w:eastAsia="es-ES"/>
        </w:rPr>
        <w:t>El t</w:t>
      </w:r>
      <w:r w:rsidR="00E91EAD" w:rsidRPr="00632D62">
        <w:rPr>
          <w:rFonts w:ascii="Times New Roman" w:eastAsia="Times New Roman" w:hAnsi="Times New Roman" w:cs="Times New Roman"/>
          <w:lang w:val="es-MX" w:eastAsia="es-ES"/>
        </w:rPr>
        <w:t>é</w:t>
      </w:r>
      <w:r w:rsidRPr="00632D62">
        <w:rPr>
          <w:rFonts w:ascii="Times New Roman" w:eastAsia="Times New Roman" w:hAnsi="Times New Roman" w:cs="Times New Roman"/>
          <w:lang w:val="es-MX" w:eastAsia="es-ES"/>
        </w:rPr>
        <w:t xml:space="preserve">rmino barreras o incapacidades de aprendizaje se refiere a las condiciones que dificultan u obstaculizan el aprendizaje en el ámbito de las organizaciones y de los negocios </w:t>
      </w:r>
      <w:r w:rsidR="00565F7F" w:rsidRPr="00632D62">
        <w:rPr>
          <w:rFonts w:ascii="Times New Roman" w:eastAsia="Times New Roman" w:hAnsi="Times New Roman" w:cs="Times New Roman"/>
          <w:lang w:val="es-MX" w:eastAsia="es-ES"/>
        </w:rPr>
        <w:t>y que</w:t>
      </w:r>
      <w:r w:rsidRPr="00632D62">
        <w:rPr>
          <w:rFonts w:ascii="Times New Roman" w:eastAsia="Times New Roman" w:hAnsi="Times New Roman" w:cs="Times New Roman"/>
          <w:lang w:val="es-MX" w:eastAsia="es-ES"/>
        </w:rPr>
        <w:t xml:space="preserve"> imp</w:t>
      </w:r>
      <w:r w:rsidR="00B834E2" w:rsidRPr="00632D62">
        <w:rPr>
          <w:rFonts w:ascii="Times New Roman" w:eastAsia="Times New Roman" w:hAnsi="Times New Roman" w:cs="Times New Roman"/>
          <w:lang w:val="es-MX" w:eastAsia="es-ES"/>
        </w:rPr>
        <w:t xml:space="preserve">iden </w:t>
      </w:r>
      <w:r w:rsidRPr="00632D62">
        <w:rPr>
          <w:rFonts w:ascii="Times New Roman" w:eastAsia="Times New Roman" w:hAnsi="Times New Roman" w:cs="Times New Roman"/>
          <w:lang w:val="es-MX" w:eastAsia="es-ES"/>
        </w:rPr>
        <w:t>que</w:t>
      </w:r>
      <w:r w:rsidR="00C67ACE" w:rsidRPr="00632D62">
        <w:rPr>
          <w:rFonts w:ascii="Times New Roman" w:eastAsia="Times New Roman" w:hAnsi="Times New Roman" w:cs="Times New Roman"/>
          <w:lang w:val="es-MX" w:eastAsia="es-ES"/>
        </w:rPr>
        <w:t xml:space="preserve"> la organización</w:t>
      </w:r>
      <w:r w:rsidR="00B834E2" w:rsidRPr="00632D62">
        <w:rPr>
          <w:rFonts w:ascii="Times New Roman" w:eastAsia="Times New Roman" w:hAnsi="Times New Roman" w:cs="Times New Roman"/>
          <w:lang w:val="es-MX" w:eastAsia="es-ES"/>
        </w:rPr>
        <w:t>,</w:t>
      </w:r>
      <w:r w:rsidRPr="00632D62">
        <w:rPr>
          <w:rFonts w:ascii="Times New Roman" w:eastAsia="Times New Roman" w:hAnsi="Times New Roman" w:cs="Times New Roman"/>
          <w:lang w:val="es-MX" w:eastAsia="es-ES"/>
        </w:rPr>
        <w:t xml:space="preserve"> independientemente del estilo de aprendizaje que </w:t>
      </w:r>
      <w:r w:rsidR="00C67ACE" w:rsidRPr="00632D62">
        <w:rPr>
          <w:rFonts w:ascii="Times New Roman" w:eastAsia="Times New Roman" w:hAnsi="Times New Roman" w:cs="Times New Roman"/>
          <w:lang w:val="es-MX" w:eastAsia="es-ES"/>
        </w:rPr>
        <w:t xml:space="preserve">esta </w:t>
      </w:r>
      <w:r w:rsidR="00B834E2" w:rsidRPr="00632D62">
        <w:rPr>
          <w:rFonts w:ascii="Times New Roman" w:eastAsia="Times New Roman" w:hAnsi="Times New Roman" w:cs="Times New Roman"/>
          <w:lang w:val="es-MX" w:eastAsia="es-ES"/>
        </w:rPr>
        <w:t>utilice, genere</w:t>
      </w:r>
      <w:r w:rsidRPr="00632D62">
        <w:rPr>
          <w:rFonts w:ascii="Times New Roman" w:eastAsia="Times New Roman" w:hAnsi="Times New Roman" w:cs="Times New Roman"/>
          <w:lang w:val="es-MX" w:eastAsia="es-ES"/>
        </w:rPr>
        <w:t xml:space="preserve"> conocimiento organizacional</w:t>
      </w:r>
      <w:r w:rsidR="00FC60A6" w:rsidRPr="00632D62">
        <w:rPr>
          <w:rFonts w:ascii="Times New Roman" w:eastAsia="Times New Roman" w:hAnsi="Times New Roman" w:cs="Times New Roman"/>
          <w:lang w:val="es-MX" w:eastAsia="es-ES"/>
        </w:rPr>
        <w:t xml:space="preserve">. </w:t>
      </w:r>
      <w:r w:rsidR="00B834E2" w:rsidRPr="00632D62">
        <w:rPr>
          <w:rFonts w:ascii="Times New Roman" w:eastAsia="Times New Roman" w:hAnsi="Times New Roman" w:cs="Times New Roman"/>
          <w:lang w:val="es-MX" w:eastAsia="es-ES"/>
        </w:rPr>
        <w:t>S</w:t>
      </w:r>
      <w:r w:rsidR="00756B7B" w:rsidRPr="00632D62">
        <w:rPr>
          <w:rFonts w:ascii="Times New Roman" w:eastAsia="Times New Roman" w:hAnsi="Times New Roman" w:cs="Times New Roman"/>
          <w:lang w:val="es-MX" w:eastAsia="es-ES"/>
        </w:rPr>
        <w:t>on como una enfermedad silenciosa</w:t>
      </w:r>
      <w:r w:rsidR="00906E86" w:rsidRPr="00632D62">
        <w:rPr>
          <w:rFonts w:ascii="Times New Roman" w:eastAsia="Times New Roman" w:hAnsi="Times New Roman" w:cs="Times New Roman"/>
          <w:lang w:val="es-MX" w:eastAsia="es-ES"/>
        </w:rPr>
        <w:t>:</w:t>
      </w:r>
      <w:r w:rsidR="00FC60A6" w:rsidRPr="00632D62">
        <w:rPr>
          <w:rFonts w:ascii="Times New Roman" w:eastAsia="Times New Roman" w:hAnsi="Times New Roman" w:cs="Times New Roman"/>
          <w:lang w:val="es-MX" w:eastAsia="es-ES"/>
        </w:rPr>
        <w:t xml:space="preserve"> </w:t>
      </w:r>
      <w:r w:rsidR="00906E86" w:rsidRPr="00632D62">
        <w:rPr>
          <w:rFonts w:ascii="Times New Roman" w:eastAsia="Times New Roman" w:hAnsi="Times New Roman" w:cs="Times New Roman"/>
          <w:lang w:val="es-MX" w:eastAsia="es-ES"/>
        </w:rPr>
        <w:t>no dan</w:t>
      </w:r>
      <w:r w:rsidR="002B581A" w:rsidRPr="00632D62">
        <w:rPr>
          <w:rFonts w:ascii="Times New Roman" w:eastAsia="Times New Roman" w:hAnsi="Times New Roman" w:cs="Times New Roman"/>
          <w:lang w:val="es-MX" w:eastAsia="es-ES"/>
        </w:rPr>
        <w:t xml:space="preserve"> síntoma</w:t>
      </w:r>
      <w:r w:rsidR="00B834E2" w:rsidRPr="00632D62">
        <w:rPr>
          <w:rFonts w:ascii="Times New Roman" w:eastAsia="Times New Roman" w:hAnsi="Times New Roman" w:cs="Times New Roman"/>
          <w:lang w:val="es-MX" w:eastAsia="es-ES"/>
        </w:rPr>
        <w:t>s</w:t>
      </w:r>
      <w:r w:rsidR="002B581A" w:rsidRPr="00632D62">
        <w:rPr>
          <w:rFonts w:ascii="Times New Roman" w:eastAsia="Times New Roman" w:hAnsi="Times New Roman" w:cs="Times New Roman"/>
          <w:lang w:val="es-MX" w:eastAsia="es-ES"/>
        </w:rPr>
        <w:t xml:space="preserve"> de dolor</w:t>
      </w:r>
      <w:r w:rsidR="00FC60A6" w:rsidRPr="00632D62">
        <w:rPr>
          <w:rFonts w:ascii="Times New Roman" w:eastAsia="Times New Roman" w:hAnsi="Times New Roman" w:cs="Times New Roman"/>
          <w:lang w:val="es-MX" w:eastAsia="es-ES"/>
        </w:rPr>
        <w:t>; sin embargo,</w:t>
      </w:r>
      <w:r w:rsidR="002B581A" w:rsidRPr="00632D62">
        <w:rPr>
          <w:rFonts w:ascii="Times New Roman" w:eastAsia="Times New Roman" w:hAnsi="Times New Roman" w:cs="Times New Roman"/>
          <w:lang w:val="es-MX" w:eastAsia="es-ES"/>
        </w:rPr>
        <w:t xml:space="preserve"> </w:t>
      </w:r>
      <w:r w:rsidR="00756B7B" w:rsidRPr="00632D62">
        <w:rPr>
          <w:rFonts w:ascii="Times New Roman" w:eastAsia="Times New Roman" w:hAnsi="Times New Roman" w:cs="Times New Roman"/>
          <w:lang w:val="es-MX" w:eastAsia="es-ES"/>
        </w:rPr>
        <w:t>evita</w:t>
      </w:r>
      <w:r w:rsidR="002B581A" w:rsidRPr="00632D62">
        <w:rPr>
          <w:rFonts w:ascii="Times New Roman" w:eastAsia="Times New Roman" w:hAnsi="Times New Roman" w:cs="Times New Roman"/>
          <w:lang w:val="es-MX" w:eastAsia="es-ES"/>
        </w:rPr>
        <w:t>n</w:t>
      </w:r>
      <w:r w:rsidR="00756B7B" w:rsidRPr="00632D62">
        <w:rPr>
          <w:rFonts w:ascii="Times New Roman" w:eastAsia="Times New Roman" w:hAnsi="Times New Roman" w:cs="Times New Roman"/>
          <w:lang w:val="es-MX" w:eastAsia="es-ES"/>
        </w:rPr>
        <w:t xml:space="preserve"> que </w:t>
      </w:r>
      <w:r w:rsidR="002B581A" w:rsidRPr="00632D62">
        <w:rPr>
          <w:rFonts w:ascii="Times New Roman" w:eastAsia="Times New Roman" w:hAnsi="Times New Roman" w:cs="Times New Roman"/>
          <w:lang w:val="es-MX" w:eastAsia="es-ES"/>
        </w:rPr>
        <w:t xml:space="preserve">algunos </w:t>
      </w:r>
      <w:r w:rsidR="00756B7B" w:rsidRPr="00632D62">
        <w:rPr>
          <w:rFonts w:ascii="Times New Roman" w:eastAsia="Times New Roman" w:hAnsi="Times New Roman" w:cs="Times New Roman"/>
          <w:lang w:val="es-MX" w:eastAsia="es-ES"/>
        </w:rPr>
        <w:t xml:space="preserve">procesos se </w:t>
      </w:r>
      <w:r w:rsidR="00906E86" w:rsidRPr="00632D62">
        <w:rPr>
          <w:rFonts w:ascii="Times New Roman" w:eastAsia="Times New Roman" w:hAnsi="Times New Roman" w:cs="Times New Roman"/>
          <w:lang w:val="es-MX" w:eastAsia="es-ES"/>
        </w:rPr>
        <w:t>realicen</w:t>
      </w:r>
      <w:r w:rsidR="00756B7B" w:rsidRPr="00632D62">
        <w:rPr>
          <w:rFonts w:ascii="Times New Roman" w:eastAsia="Times New Roman" w:hAnsi="Times New Roman" w:cs="Times New Roman"/>
          <w:lang w:val="es-MX" w:eastAsia="es-ES"/>
        </w:rPr>
        <w:t xml:space="preserve"> asertiva</w:t>
      </w:r>
      <w:r w:rsidR="00906E86" w:rsidRPr="00632D62">
        <w:rPr>
          <w:rFonts w:ascii="Times New Roman" w:eastAsia="Times New Roman" w:hAnsi="Times New Roman" w:cs="Times New Roman"/>
          <w:lang w:val="es-MX" w:eastAsia="es-ES"/>
        </w:rPr>
        <w:t>mente</w:t>
      </w:r>
      <w:r w:rsidR="00B834E2" w:rsidRPr="00632D62">
        <w:rPr>
          <w:rFonts w:ascii="Times New Roman" w:eastAsia="Times New Roman" w:hAnsi="Times New Roman" w:cs="Times New Roman"/>
          <w:lang w:val="es-MX" w:eastAsia="es-ES"/>
        </w:rPr>
        <w:t xml:space="preserve"> y</w:t>
      </w:r>
      <w:r w:rsidR="00756B7B" w:rsidRPr="00632D62">
        <w:rPr>
          <w:rFonts w:ascii="Times New Roman" w:eastAsia="Times New Roman" w:hAnsi="Times New Roman" w:cs="Times New Roman"/>
          <w:lang w:val="es-MX" w:eastAsia="es-ES"/>
        </w:rPr>
        <w:t xml:space="preserve"> </w:t>
      </w:r>
      <w:r w:rsidR="00067518" w:rsidRPr="00632D62">
        <w:rPr>
          <w:rFonts w:ascii="Times New Roman" w:eastAsia="Times New Roman" w:hAnsi="Times New Roman" w:cs="Times New Roman"/>
          <w:lang w:val="es-MX" w:eastAsia="es-ES"/>
        </w:rPr>
        <w:t xml:space="preserve">terminan por </w:t>
      </w:r>
      <w:r w:rsidR="00906E86" w:rsidRPr="00632D62">
        <w:rPr>
          <w:rFonts w:ascii="Times New Roman" w:eastAsia="Times New Roman" w:hAnsi="Times New Roman" w:cs="Times New Roman"/>
          <w:lang w:val="es-MX" w:eastAsia="es-ES"/>
        </w:rPr>
        <w:t>volver</w:t>
      </w:r>
      <w:r w:rsidR="00067518" w:rsidRPr="00632D62">
        <w:rPr>
          <w:rFonts w:ascii="Times New Roman" w:eastAsia="Times New Roman" w:hAnsi="Times New Roman" w:cs="Times New Roman"/>
          <w:lang w:val="es-MX" w:eastAsia="es-ES"/>
        </w:rPr>
        <w:t xml:space="preserve"> inoperante a la organización </w:t>
      </w:r>
      <w:r w:rsidR="00756B7B" w:rsidRPr="00632D62">
        <w:rPr>
          <w:rFonts w:ascii="Times New Roman" w:eastAsia="Times New Roman" w:hAnsi="Times New Roman" w:cs="Times New Roman"/>
          <w:lang w:val="es-MX" w:eastAsia="es-ES"/>
        </w:rPr>
        <w:t xml:space="preserve">cuando </w:t>
      </w:r>
      <w:r w:rsidR="00067518" w:rsidRPr="00632D62">
        <w:rPr>
          <w:rFonts w:ascii="Times New Roman" w:eastAsia="Times New Roman" w:hAnsi="Times New Roman" w:cs="Times New Roman"/>
          <w:lang w:val="es-MX" w:eastAsia="es-ES"/>
        </w:rPr>
        <w:t>la</w:t>
      </w:r>
      <w:r w:rsidR="00756B7B" w:rsidRPr="00632D62">
        <w:rPr>
          <w:rFonts w:ascii="Times New Roman" w:eastAsia="Times New Roman" w:hAnsi="Times New Roman" w:cs="Times New Roman"/>
          <w:lang w:val="es-MX" w:eastAsia="es-ES"/>
        </w:rPr>
        <w:t xml:space="preserve"> invad</w:t>
      </w:r>
      <w:r w:rsidR="00906E86" w:rsidRPr="00632D62">
        <w:rPr>
          <w:rFonts w:ascii="Times New Roman" w:eastAsia="Times New Roman" w:hAnsi="Times New Roman" w:cs="Times New Roman"/>
          <w:lang w:val="es-MX" w:eastAsia="es-ES"/>
        </w:rPr>
        <w:t>en</w:t>
      </w:r>
      <w:r w:rsidR="00756B7B" w:rsidRPr="00632D62">
        <w:rPr>
          <w:rFonts w:ascii="Times New Roman" w:eastAsia="Times New Roman" w:hAnsi="Times New Roman" w:cs="Times New Roman"/>
          <w:lang w:val="es-MX" w:eastAsia="es-ES"/>
        </w:rPr>
        <w:t xml:space="preserve"> </w:t>
      </w:r>
      <w:r w:rsidR="00B834E2" w:rsidRPr="00632D62">
        <w:rPr>
          <w:rFonts w:ascii="Times New Roman" w:eastAsia="Times New Roman" w:hAnsi="Times New Roman" w:cs="Times New Roman"/>
          <w:lang w:val="es-MX" w:eastAsia="es-ES"/>
        </w:rPr>
        <w:t>por completo</w:t>
      </w:r>
      <w:r w:rsidR="00592EB8" w:rsidRPr="00632D62">
        <w:rPr>
          <w:rFonts w:ascii="Times New Roman" w:eastAsia="Times New Roman" w:hAnsi="Times New Roman" w:cs="Times New Roman"/>
          <w:lang w:val="es-MX" w:eastAsia="es-ES"/>
        </w:rPr>
        <w:t xml:space="preserve">. </w:t>
      </w:r>
    </w:p>
    <w:p w:rsidR="00756B7B" w:rsidRPr="00632D62" w:rsidRDefault="00DC6D06" w:rsidP="00632D62">
      <w:pPr>
        <w:tabs>
          <w:tab w:val="left" w:pos="0"/>
        </w:tabs>
        <w:spacing w:line="360" w:lineRule="auto"/>
        <w:ind w:firstLine="0"/>
        <w:rPr>
          <w:rFonts w:ascii="Times New Roman" w:eastAsia="Times New Roman" w:hAnsi="Times New Roman" w:cs="Times New Roman"/>
          <w:lang w:val="es-MX" w:eastAsia="es-ES"/>
        </w:rPr>
      </w:pPr>
      <w:r w:rsidRPr="00632D62">
        <w:rPr>
          <w:rFonts w:ascii="Times New Roman" w:eastAsia="Times New Roman" w:hAnsi="Times New Roman" w:cs="Times New Roman"/>
          <w:lang w:val="es-MX" w:eastAsia="es-ES"/>
        </w:rPr>
        <w:lastRenderedPageBreak/>
        <w:t>S</w:t>
      </w:r>
      <w:r w:rsidR="00592EB8" w:rsidRPr="00632D62">
        <w:rPr>
          <w:rFonts w:ascii="Times New Roman" w:eastAsia="Times New Roman" w:hAnsi="Times New Roman" w:cs="Times New Roman"/>
          <w:lang w:val="es-MX" w:eastAsia="es-ES"/>
        </w:rPr>
        <w:t>i</w:t>
      </w:r>
      <w:r w:rsidR="00756B7B" w:rsidRPr="00632D62">
        <w:rPr>
          <w:rFonts w:ascii="Times New Roman" w:eastAsia="Times New Roman" w:hAnsi="Times New Roman" w:cs="Times New Roman"/>
          <w:lang w:val="es-MX" w:eastAsia="es-ES"/>
        </w:rPr>
        <w:t xml:space="preserve"> </w:t>
      </w:r>
      <w:r w:rsidR="008500E8" w:rsidRPr="00632D62">
        <w:rPr>
          <w:rFonts w:ascii="Times New Roman" w:eastAsia="Times New Roman" w:hAnsi="Times New Roman" w:cs="Times New Roman"/>
          <w:lang w:val="es-MX" w:eastAsia="es-ES"/>
        </w:rPr>
        <w:t xml:space="preserve">dichas barreras </w:t>
      </w:r>
      <w:r w:rsidR="00756B7B" w:rsidRPr="00632D62">
        <w:rPr>
          <w:rFonts w:ascii="Times New Roman" w:eastAsia="Times New Roman" w:hAnsi="Times New Roman" w:cs="Times New Roman"/>
          <w:lang w:val="es-MX" w:eastAsia="es-ES"/>
        </w:rPr>
        <w:t>no se identifican</w:t>
      </w:r>
      <w:r w:rsidR="00ED4A66" w:rsidRPr="00632D62">
        <w:rPr>
          <w:rFonts w:ascii="Times New Roman" w:eastAsia="Times New Roman" w:hAnsi="Times New Roman" w:cs="Times New Roman"/>
          <w:lang w:val="es-MX" w:eastAsia="es-ES"/>
        </w:rPr>
        <w:t xml:space="preserve"> a tiempo</w:t>
      </w:r>
      <w:r w:rsidRPr="00632D62">
        <w:rPr>
          <w:rFonts w:ascii="Times New Roman" w:eastAsia="Times New Roman" w:hAnsi="Times New Roman" w:cs="Times New Roman"/>
          <w:lang w:val="es-MX" w:eastAsia="es-ES"/>
        </w:rPr>
        <w:t xml:space="preserve"> </w:t>
      </w:r>
      <w:r w:rsidR="00725EC9" w:rsidRPr="00632D62">
        <w:rPr>
          <w:rFonts w:ascii="Times New Roman" w:eastAsia="Times New Roman" w:hAnsi="Times New Roman" w:cs="Times New Roman"/>
          <w:lang w:val="es-MX" w:eastAsia="es-ES"/>
        </w:rPr>
        <w:t>y</w:t>
      </w:r>
      <w:r w:rsidR="00756B7B" w:rsidRPr="00632D62">
        <w:rPr>
          <w:rFonts w:ascii="Times New Roman" w:eastAsia="Times New Roman" w:hAnsi="Times New Roman" w:cs="Times New Roman"/>
          <w:lang w:val="es-MX" w:eastAsia="es-ES"/>
        </w:rPr>
        <w:t xml:space="preserve"> se superan, </w:t>
      </w:r>
      <w:r w:rsidR="008500E8" w:rsidRPr="00632D62">
        <w:rPr>
          <w:rFonts w:ascii="Times New Roman" w:eastAsia="Times New Roman" w:hAnsi="Times New Roman" w:cs="Times New Roman"/>
          <w:lang w:val="es-MX" w:eastAsia="es-ES"/>
        </w:rPr>
        <w:t xml:space="preserve">ciertamente </w:t>
      </w:r>
      <w:r w:rsidR="00756B7B" w:rsidRPr="00632D62">
        <w:rPr>
          <w:rFonts w:ascii="Times New Roman" w:eastAsia="Times New Roman" w:hAnsi="Times New Roman" w:cs="Times New Roman"/>
          <w:lang w:val="es-MX" w:eastAsia="es-ES"/>
        </w:rPr>
        <w:t xml:space="preserve">las organizaciones seguirán generando </w:t>
      </w:r>
      <w:r w:rsidR="00ED4A66" w:rsidRPr="00632D62">
        <w:rPr>
          <w:rFonts w:ascii="Times New Roman" w:eastAsia="Times New Roman" w:hAnsi="Times New Roman" w:cs="Times New Roman"/>
          <w:lang w:val="es-MX" w:eastAsia="es-ES"/>
        </w:rPr>
        <w:t>aprendizaje organizacional</w:t>
      </w:r>
      <w:r w:rsidR="00756B7B" w:rsidRPr="00632D62">
        <w:rPr>
          <w:rFonts w:ascii="Times New Roman" w:eastAsia="Times New Roman" w:hAnsi="Times New Roman" w:cs="Times New Roman"/>
          <w:lang w:val="es-MX" w:eastAsia="es-ES"/>
        </w:rPr>
        <w:t xml:space="preserve">, pero </w:t>
      </w:r>
      <w:r w:rsidR="00145068" w:rsidRPr="00632D62">
        <w:rPr>
          <w:rFonts w:ascii="Times New Roman" w:eastAsia="Times New Roman" w:hAnsi="Times New Roman" w:cs="Times New Roman"/>
          <w:lang w:val="es-MX" w:eastAsia="es-ES"/>
        </w:rPr>
        <w:t xml:space="preserve">este </w:t>
      </w:r>
      <w:r w:rsidR="00756B7B" w:rsidRPr="00632D62">
        <w:rPr>
          <w:rFonts w:ascii="Times New Roman" w:eastAsia="Times New Roman" w:hAnsi="Times New Roman" w:cs="Times New Roman"/>
          <w:lang w:val="es-MX" w:eastAsia="es-ES"/>
        </w:rPr>
        <w:t xml:space="preserve">será deficiente y </w:t>
      </w:r>
      <w:r w:rsidR="00145068" w:rsidRPr="00632D62">
        <w:rPr>
          <w:rFonts w:ascii="Times New Roman" w:eastAsia="Times New Roman" w:hAnsi="Times New Roman" w:cs="Times New Roman"/>
          <w:lang w:val="es-MX" w:eastAsia="es-ES"/>
        </w:rPr>
        <w:t xml:space="preserve">estará </w:t>
      </w:r>
      <w:r w:rsidR="00756B7B" w:rsidRPr="00632D62">
        <w:rPr>
          <w:rFonts w:ascii="Times New Roman" w:eastAsia="Times New Roman" w:hAnsi="Times New Roman" w:cs="Times New Roman"/>
          <w:lang w:val="es-MX" w:eastAsia="es-ES"/>
        </w:rPr>
        <w:t xml:space="preserve">plagado de </w:t>
      </w:r>
      <w:r w:rsidR="00BD25E4" w:rsidRPr="00632D62">
        <w:rPr>
          <w:rFonts w:ascii="Times New Roman" w:eastAsia="Times New Roman" w:hAnsi="Times New Roman" w:cs="Times New Roman"/>
          <w:lang w:val="es-MX" w:eastAsia="es-ES"/>
        </w:rPr>
        <w:t>de</w:t>
      </w:r>
      <w:r w:rsidR="00756B7B" w:rsidRPr="00632D62">
        <w:rPr>
          <w:rFonts w:ascii="Times New Roman" w:eastAsia="Times New Roman" w:hAnsi="Times New Roman" w:cs="Times New Roman"/>
          <w:lang w:val="es-MX" w:eastAsia="es-ES"/>
        </w:rPr>
        <w:t xml:space="preserve">ficiencias y errores, desde su generación hasta su generalización. </w:t>
      </w:r>
    </w:p>
    <w:p w:rsidR="00756B7B" w:rsidRPr="00FC4A87" w:rsidRDefault="008500E8" w:rsidP="00632D62">
      <w:pPr>
        <w:tabs>
          <w:tab w:val="left" w:pos="0"/>
        </w:tabs>
        <w:spacing w:line="360" w:lineRule="auto"/>
        <w:ind w:firstLine="0"/>
      </w:pPr>
      <w:r w:rsidRPr="00632D62">
        <w:rPr>
          <w:rFonts w:ascii="Times New Roman" w:eastAsia="Times New Roman" w:hAnsi="Times New Roman" w:cs="Times New Roman"/>
          <w:lang w:val="es-MX" w:eastAsia="es-ES"/>
        </w:rPr>
        <w:t>En general, los</w:t>
      </w:r>
      <w:r w:rsidR="00756B7B" w:rsidRPr="00632D62">
        <w:rPr>
          <w:rFonts w:ascii="Times New Roman" w:eastAsia="Times New Roman" w:hAnsi="Times New Roman" w:cs="Times New Roman"/>
          <w:lang w:val="es-MX" w:eastAsia="es-ES"/>
        </w:rPr>
        <w:t xml:space="preserve"> autores coinciden en los efectos que provocan</w:t>
      </w:r>
      <w:r w:rsidRPr="00632D62">
        <w:rPr>
          <w:rFonts w:ascii="Times New Roman" w:eastAsia="Times New Roman" w:hAnsi="Times New Roman" w:cs="Times New Roman"/>
          <w:lang w:val="es-MX" w:eastAsia="es-ES"/>
        </w:rPr>
        <w:t xml:space="preserve"> las barreras</w:t>
      </w:r>
      <w:r w:rsidR="00756B7B" w:rsidRPr="00632D62">
        <w:rPr>
          <w:rFonts w:ascii="Times New Roman" w:eastAsia="Times New Roman" w:hAnsi="Times New Roman" w:cs="Times New Roman"/>
          <w:lang w:val="es-MX" w:eastAsia="es-ES"/>
        </w:rPr>
        <w:t xml:space="preserve">, </w:t>
      </w:r>
      <w:r w:rsidRPr="00632D62">
        <w:rPr>
          <w:rFonts w:ascii="Times New Roman" w:eastAsia="Times New Roman" w:hAnsi="Times New Roman" w:cs="Times New Roman"/>
          <w:lang w:val="es-MX" w:eastAsia="es-ES"/>
        </w:rPr>
        <w:t xml:space="preserve">aunque </w:t>
      </w:r>
      <w:r w:rsidR="00756B7B" w:rsidRPr="00632D62">
        <w:rPr>
          <w:rFonts w:ascii="Times New Roman" w:eastAsia="Times New Roman" w:hAnsi="Times New Roman" w:cs="Times New Roman"/>
          <w:lang w:val="es-MX" w:eastAsia="es-ES"/>
        </w:rPr>
        <w:t xml:space="preserve">algunos las desglosan más que otros. </w:t>
      </w:r>
      <w:r w:rsidR="00D3271D" w:rsidRPr="00632D62">
        <w:rPr>
          <w:rFonts w:ascii="Times New Roman" w:eastAsia="Times New Roman" w:hAnsi="Times New Roman" w:cs="Times New Roman"/>
          <w:lang w:val="es-MX" w:eastAsia="es-ES"/>
        </w:rPr>
        <w:t>A continuación se presenta</w:t>
      </w:r>
      <w:r w:rsidR="00756B7B" w:rsidRPr="00632D62">
        <w:rPr>
          <w:rFonts w:ascii="Times New Roman" w:eastAsia="Times New Roman" w:hAnsi="Times New Roman" w:cs="Times New Roman"/>
          <w:lang w:val="es-MX" w:eastAsia="es-ES"/>
        </w:rPr>
        <w:t xml:space="preserve"> </w:t>
      </w:r>
      <w:r w:rsidR="00FB4DF6" w:rsidRPr="00632D62">
        <w:rPr>
          <w:rFonts w:ascii="Times New Roman" w:eastAsia="Times New Roman" w:hAnsi="Times New Roman" w:cs="Times New Roman"/>
          <w:lang w:val="es-MX" w:eastAsia="es-ES"/>
        </w:rPr>
        <w:t xml:space="preserve">el modelo de </w:t>
      </w:r>
      <w:r w:rsidR="00756B7B" w:rsidRPr="00632D62">
        <w:rPr>
          <w:rFonts w:ascii="Times New Roman" w:eastAsia="Times New Roman" w:hAnsi="Times New Roman" w:cs="Times New Roman"/>
          <w:lang w:val="es-MX" w:eastAsia="es-ES"/>
        </w:rPr>
        <w:t>Yeung et al</w:t>
      </w:r>
      <w:r w:rsidR="00440417" w:rsidRPr="00632D62">
        <w:rPr>
          <w:rFonts w:ascii="Times New Roman" w:eastAsia="Times New Roman" w:hAnsi="Times New Roman" w:cs="Times New Roman"/>
          <w:lang w:val="es-MX" w:eastAsia="es-ES"/>
        </w:rPr>
        <w:t>.</w:t>
      </w:r>
      <w:r w:rsidR="00756B7B" w:rsidRPr="00632D62">
        <w:rPr>
          <w:rFonts w:ascii="Times New Roman" w:eastAsia="Times New Roman" w:hAnsi="Times New Roman" w:cs="Times New Roman"/>
          <w:lang w:val="es-MX" w:eastAsia="es-ES"/>
        </w:rPr>
        <w:t xml:space="preserve"> (2000)</w:t>
      </w:r>
      <w:r w:rsidRPr="00632D62">
        <w:rPr>
          <w:rFonts w:ascii="Times New Roman" w:eastAsia="Times New Roman" w:hAnsi="Times New Roman" w:cs="Times New Roman"/>
          <w:lang w:val="es-MX" w:eastAsia="es-ES"/>
        </w:rPr>
        <w:t>,</w:t>
      </w:r>
      <w:r w:rsidR="00756B7B" w:rsidRPr="00632D62">
        <w:rPr>
          <w:rFonts w:ascii="Times New Roman" w:eastAsia="Times New Roman" w:hAnsi="Times New Roman" w:cs="Times New Roman"/>
          <w:lang w:val="es-MX" w:eastAsia="es-ES"/>
        </w:rPr>
        <w:t xml:space="preserve"> </w:t>
      </w:r>
      <w:r w:rsidR="00FB4DF6" w:rsidRPr="00632D62">
        <w:rPr>
          <w:rFonts w:ascii="Times New Roman" w:eastAsia="Times New Roman" w:hAnsi="Times New Roman" w:cs="Times New Roman"/>
          <w:lang w:val="es-MX" w:eastAsia="es-ES"/>
        </w:rPr>
        <w:t>basad</w:t>
      </w:r>
      <w:r w:rsidRPr="00632D62">
        <w:rPr>
          <w:rFonts w:ascii="Times New Roman" w:eastAsia="Times New Roman" w:hAnsi="Times New Roman" w:cs="Times New Roman"/>
          <w:lang w:val="es-MX" w:eastAsia="es-ES"/>
        </w:rPr>
        <w:t>o</w:t>
      </w:r>
      <w:r w:rsidR="00FB4DF6" w:rsidRPr="00632D62">
        <w:rPr>
          <w:rFonts w:ascii="Times New Roman" w:eastAsia="Times New Roman" w:hAnsi="Times New Roman" w:cs="Times New Roman"/>
          <w:lang w:val="es-MX" w:eastAsia="es-ES"/>
        </w:rPr>
        <w:t xml:space="preserve"> en 7 incapacidades</w:t>
      </w:r>
      <w:r w:rsidR="00145068" w:rsidRPr="00632D62">
        <w:rPr>
          <w:rFonts w:ascii="Times New Roman" w:eastAsia="Times New Roman" w:hAnsi="Times New Roman" w:cs="Times New Roman"/>
          <w:lang w:val="es-MX" w:eastAsia="es-ES"/>
        </w:rPr>
        <w:t>:</w:t>
      </w:r>
      <w:r w:rsidR="00756B7B" w:rsidRPr="00FC4A87">
        <w:t xml:space="preserve">  </w:t>
      </w:r>
    </w:p>
    <w:p w:rsidR="00756B7B" w:rsidRPr="00632D62" w:rsidRDefault="00756B7B" w:rsidP="00632D62">
      <w:pPr>
        <w:pStyle w:val="Prrafodelista"/>
        <w:numPr>
          <w:ilvl w:val="0"/>
          <w:numId w:val="12"/>
        </w:numPr>
        <w:spacing w:line="360" w:lineRule="auto"/>
        <w:rPr>
          <w:rFonts w:ascii="Times New Roman" w:hAnsi="Times New Roman" w:cs="Times New Roman"/>
        </w:rPr>
      </w:pPr>
      <w:r w:rsidRPr="00632D62">
        <w:rPr>
          <w:rFonts w:ascii="Times New Roman" w:hAnsi="Times New Roman" w:cs="Times New Roman"/>
          <w:color w:val="000000"/>
        </w:rPr>
        <w:t xml:space="preserve">Ceguera: </w:t>
      </w:r>
      <w:r w:rsidR="00586628" w:rsidRPr="00632D62">
        <w:rPr>
          <w:rFonts w:ascii="Times New Roman" w:hAnsi="Times New Roman" w:cs="Times New Roman"/>
          <w:color w:val="000000"/>
        </w:rPr>
        <w:t>I</w:t>
      </w:r>
      <w:r w:rsidRPr="00632D62">
        <w:rPr>
          <w:rFonts w:ascii="Times New Roman" w:hAnsi="Times New Roman" w:cs="Times New Roman"/>
        </w:rPr>
        <w:t xml:space="preserve">mpide evaluar correctamente las amenazas y oportunidades del entorno, dejando </w:t>
      </w:r>
      <w:r w:rsidR="000A0E45" w:rsidRPr="00632D62">
        <w:rPr>
          <w:rFonts w:ascii="Times New Roman" w:hAnsi="Times New Roman" w:cs="Times New Roman"/>
        </w:rPr>
        <w:t>pasar</w:t>
      </w:r>
      <w:r w:rsidRPr="00632D62">
        <w:rPr>
          <w:rFonts w:ascii="Times New Roman" w:hAnsi="Times New Roman" w:cs="Times New Roman"/>
        </w:rPr>
        <w:t xml:space="preserve"> un sinfín de oportunidades.</w:t>
      </w:r>
    </w:p>
    <w:p w:rsidR="00756B7B" w:rsidRPr="00632D62" w:rsidRDefault="00756B7B" w:rsidP="00632D62">
      <w:pPr>
        <w:pStyle w:val="Prrafodelista"/>
        <w:numPr>
          <w:ilvl w:val="0"/>
          <w:numId w:val="12"/>
        </w:numPr>
        <w:spacing w:line="360" w:lineRule="auto"/>
        <w:rPr>
          <w:rFonts w:ascii="Times New Roman" w:hAnsi="Times New Roman" w:cs="Times New Roman"/>
          <w:color w:val="000000"/>
        </w:rPr>
      </w:pPr>
      <w:r w:rsidRPr="00632D62">
        <w:rPr>
          <w:rFonts w:ascii="Times New Roman" w:hAnsi="Times New Roman" w:cs="Times New Roman"/>
        </w:rPr>
        <w:t xml:space="preserve">Candidez: </w:t>
      </w:r>
      <w:r w:rsidR="00586628" w:rsidRPr="00632D62">
        <w:rPr>
          <w:rFonts w:ascii="Times New Roman" w:hAnsi="Times New Roman" w:cs="Times New Roman"/>
        </w:rPr>
        <w:t>S</w:t>
      </w:r>
      <w:r w:rsidRPr="00632D62">
        <w:rPr>
          <w:rFonts w:ascii="Times New Roman" w:hAnsi="Times New Roman" w:cs="Times New Roman"/>
        </w:rPr>
        <w:t>e presenta cuando hay deficiencias en el análisis de las situaciones y generación de soluciones</w:t>
      </w:r>
      <w:r w:rsidR="00792B09" w:rsidRPr="00632D62">
        <w:rPr>
          <w:rFonts w:ascii="Times New Roman" w:hAnsi="Times New Roman" w:cs="Times New Roman"/>
        </w:rPr>
        <w:t>. A</w:t>
      </w:r>
      <w:r w:rsidRPr="00632D62">
        <w:rPr>
          <w:rFonts w:ascii="Times New Roman" w:hAnsi="Times New Roman" w:cs="Times New Roman"/>
        </w:rPr>
        <w:t xml:space="preserve">nte situaciones complejas se aplican las reglas </w:t>
      </w:r>
      <w:r w:rsidR="002C48DF" w:rsidRPr="00632D62">
        <w:rPr>
          <w:rFonts w:ascii="Times New Roman" w:hAnsi="Times New Roman" w:cs="Times New Roman"/>
        </w:rPr>
        <w:t>conocidas</w:t>
      </w:r>
      <w:r w:rsidRPr="00632D62">
        <w:rPr>
          <w:rFonts w:ascii="Times New Roman" w:hAnsi="Times New Roman" w:cs="Times New Roman"/>
        </w:rPr>
        <w:t xml:space="preserve"> sin </w:t>
      </w:r>
      <w:r w:rsidR="002C48DF" w:rsidRPr="00632D62">
        <w:rPr>
          <w:rFonts w:ascii="Times New Roman" w:hAnsi="Times New Roman" w:cs="Times New Roman"/>
        </w:rPr>
        <w:t xml:space="preserve">hacer </w:t>
      </w:r>
      <w:r w:rsidRPr="00632D62">
        <w:rPr>
          <w:rFonts w:ascii="Times New Roman" w:hAnsi="Times New Roman" w:cs="Times New Roman"/>
        </w:rPr>
        <w:t xml:space="preserve">un análisis cuidadoso.  </w:t>
      </w:r>
    </w:p>
    <w:p w:rsidR="00592EB8" w:rsidRPr="00632D62" w:rsidRDefault="00756B7B" w:rsidP="00632D62">
      <w:pPr>
        <w:pStyle w:val="Prrafodelista"/>
        <w:numPr>
          <w:ilvl w:val="0"/>
          <w:numId w:val="12"/>
        </w:numPr>
        <w:spacing w:line="360" w:lineRule="auto"/>
        <w:rPr>
          <w:rFonts w:ascii="Times New Roman" w:hAnsi="Times New Roman" w:cs="Times New Roman"/>
          <w:color w:val="000000"/>
        </w:rPr>
      </w:pPr>
      <w:r w:rsidRPr="00632D62">
        <w:rPr>
          <w:rFonts w:ascii="Times New Roman" w:hAnsi="Times New Roman" w:cs="Times New Roman"/>
        </w:rPr>
        <w:t xml:space="preserve">Homogeneidad: </w:t>
      </w:r>
      <w:r w:rsidR="00586628" w:rsidRPr="00632D62">
        <w:rPr>
          <w:rFonts w:ascii="Times New Roman" w:hAnsi="Times New Roman" w:cs="Times New Roman"/>
        </w:rPr>
        <w:t>S</w:t>
      </w:r>
      <w:r w:rsidRPr="00632D62">
        <w:rPr>
          <w:rFonts w:ascii="Times New Roman" w:hAnsi="Times New Roman" w:cs="Times New Roman"/>
        </w:rPr>
        <w:t xml:space="preserve">olo toma en cuenta el punto de vista del dueño o gerente, quien es omnisciente y experto en todo. </w:t>
      </w:r>
    </w:p>
    <w:p w:rsidR="00756B7B" w:rsidRPr="00632D62" w:rsidRDefault="00756B7B" w:rsidP="00632D62">
      <w:pPr>
        <w:pStyle w:val="Prrafodelista"/>
        <w:numPr>
          <w:ilvl w:val="0"/>
          <w:numId w:val="12"/>
        </w:numPr>
        <w:spacing w:line="360" w:lineRule="auto"/>
        <w:rPr>
          <w:rFonts w:ascii="Times New Roman" w:hAnsi="Times New Roman" w:cs="Times New Roman"/>
          <w:color w:val="000000"/>
        </w:rPr>
      </w:pPr>
      <w:r w:rsidRPr="00632D62">
        <w:rPr>
          <w:rFonts w:ascii="Times New Roman" w:eastAsia="Calibri" w:hAnsi="Times New Roman" w:cs="Times New Roman"/>
        </w:rPr>
        <w:t xml:space="preserve">Acoplamiento </w:t>
      </w:r>
      <w:r w:rsidR="000A6A00" w:rsidRPr="00632D62">
        <w:rPr>
          <w:rFonts w:ascii="Times New Roman" w:eastAsia="Calibri" w:hAnsi="Times New Roman" w:cs="Times New Roman"/>
        </w:rPr>
        <w:t>e</w:t>
      </w:r>
      <w:r w:rsidRPr="00632D62">
        <w:rPr>
          <w:rFonts w:ascii="Times New Roman" w:eastAsia="Calibri" w:hAnsi="Times New Roman" w:cs="Times New Roman"/>
        </w:rPr>
        <w:t xml:space="preserve">strecho: La </w:t>
      </w:r>
      <w:r w:rsidRPr="00632D62">
        <w:rPr>
          <w:rFonts w:ascii="Times New Roman" w:hAnsi="Times New Roman" w:cs="Times New Roman"/>
        </w:rPr>
        <w:t xml:space="preserve">inflexibilidad y no adaptabilidad es la tónica, </w:t>
      </w:r>
      <w:r w:rsidR="00792B09" w:rsidRPr="00632D62">
        <w:rPr>
          <w:rFonts w:ascii="Times New Roman" w:hAnsi="Times New Roman" w:cs="Times New Roman"/>
        </w:rPr>
        <w:t>que</w:t>
      </w:r>
      <w:r w:rsidRPr="00632D62">
        <w:rPr>
          <w:rFonts w:ascii="Times New Roman" w:hAnsi="Times New Roman" w:cs="Times New Roman"/>
        </w:rPr>
        <w:t xml:space="preserve"> se deriva de</w:t>
      </w:r>
      <w:r w:rsidR="000A6A00" w:rsidRPr="00632D62">
        <w:rPr>
          <w:rFonts w:ascii="Times New Roman" w:hAnsi="Times New Roman" w:cs="Times New Roman"/>
        </w:rPr>
        <w:t>l</w:t>
      </w:r>
      <w:r w:rsidRPr="00632D62">
        <w:rPr>
          <w:rFonts w:ascii="Times New Roman" w:hAnsi="Times New Roman" w:cs="Times New Roman"/>
        </w:rPr>
        <w:t xml:space="preserve"> análisis cándido e incompleto</w:t>
      </w:r>
      <w:r w:rsidR="000A6A00" w:rsidRPr="00632D62">
        <w:rPr>
          <w:rFonts w:ascii="Times New Roman" w:hAnsi="Times New Roman" w:cs="Times New Roman"/>
        </w:rPr>
        <w:t xml:space="preserve"> de la realidad</w:t>
      </w:r>
      <w:r w:rsidRPr="00632D62">
        <w:rPr>
          <w:rFonts w:ascii="Times New Roman" w:hAnsi="Times New Roman" w:cs="Times New Roman"/>
        </w:rPr>
        <w:t>.</w:t>
      </w:r>
    </w:p>
    <w:p w:rsidR="00756B7B" w:rsidRPr="00632D62" w:rsidRDefault="00756B7B" w:rsidP="00632D62">
      <w:pPr>
        <w:pStyle w:val="Prrafodelista"/>
        <w:numPr>
          <w:ilvl w:val="0"/>
          <w:numId w:val="12"/>
        </w:numPr>
        <w:spacing w:line="360" w:lineRule="auto"/>
        <w:rPr>
          <w:rFonts w:ascii="Times New Roman" w:hAnsi="Times New Roman" w:cs="Times New Roman"/>
          <w:color w:val="000000"/>
        </w:rPr>
      </w:pPr>
      <w:r w:rsidRPr="00632D62">
        <w:rPr>
          <w:rFonts w:ascii="Times New Roman" w:hAnsi="Times New Roman" w:cs="Times New Roman"/>
        </w:rPr>
        <w:t xml:space="preserve">Parálisis: </w:t>
      </w:r>
      <w:r w:rsidR="00586628" w:rsidRPr="00632D62">
        <w:rPr>
          <w:rFonts w:ascii="Times New Roman" w:hAnsi="Times New Roman" w:cs="Times New Roman"/>
        </w:rPr>
        <w:t>I</w:t>
      </w:r>
      <w:r w:rsidRPr="00632D62">
        <w:rPr>
          <w:rFonts w:ascii="Times New Roman" w:hAnsi="Times New Roman" w:cs="Times New Roman"/>
        </w:rPr>
        <w:t xml:space="preserve">mpide tomar medidas o implantar procedimientos nuevos, no porque se </w:t>
      </w:r>
      <w:r w:rsidR="00586628" w:rsidRPr="00632D62">
        <w:rPr>
          <w:rFonts w:ascii="Times New Roman" w:hAnsi="Times New Roman" w:cs="Times New Roman"/>
        </w:rPr>
        <w:t>desconozca la manera de</w:t>
      </w:r>
      <w:r w:rsidRPr="00632D62">
        <w:rPr>
          <w:rFonts w:ascii="Times New Roman" w:hAnsi="Times New Roman" w:cs="Times New Roman"/>
        </w:rPr>
        <w:t xml:space="preserve"> realizarlos, sino porque se </w:t>
      </w:r>
      <w:r w:rsidR="00586628" w:rsidRPr="00632D62">
        <w:rPr>
          <w:rFonts w:ascii="Times New Roman" w:hAnsi="Times New Roman" w:cs="Times New Roman"/>
        </w:rPr>
        <w:t>dedica</w:t>
      </w:r>
      <w:r w:rsidRPr="00632D62">
        <w:rPr>
          <w:rFonts w:ascii="Times New Roman" w:hAnsi="Times New Roman" w:cs="Times New Roman"/>
        </w:rPr>
        <w:t xml:space="preserve"> demasiado tiempo </w:t>
      </w:r>
      <w:r w:rsidR="00586628" w:rsidRPr="00632D62">
        <w:rPr>
          <w:rFonts w:ascii="Times New Roman" w:hAnsi="Times New Roman" w:cs="Times New Roman"/>
        </w:rPr>
        <w:t>al</w:t>
      </w:r>
      <w:r w:rsidRPr="00632D62">
        <w:rPr>
          <w:rFonts w:ascii="Times New Roman" w:hAnsi="Times New Roman" w:cs="Times New Roman"/>
        </w:rPr>
        <w:t xml:space="preserve"> análisis.   </w:t>
      </w:r>
    </w:p>
    <w:p w:rsidR="00756B7B" w:rsidRPr="00632D62" w:rsidRDefault="00756B7B" w:rsidP="00632D62">
      <w:pPr>
        <w:pStyle w:val="Prrafodelista"/>
        <w:numPr>
          <w:ilvl w:val="0"/>
          <w:numId w:val="12"/>
        </w:numPr>
        <w:spacing w:line="360" w:lineRule="auto"/>
        <w:rPr>
          <w:rFonts w:ascii="Times New Roman" w:hAnsi="Times New Roman" w:cs="Times New Roman"/>
          <w:color w:val="000000"/>
        </w:rPr>
      </w:pPr>
      <w:r w:rsidRPr="00632D62">
        <w:rPr>
          <w:rFonts w:ascii="Times New Roman" w:hAnsi="Times New Roman" w:cs="Times New Roman"/>
        </w:rPr>
        <w:t xml:space="preserve">Aprendizaje de </w:t>
      </w:r>
      <w:r w:rsidR="008D4550" w:rsidRPr="00632D62">
        <w:rPr>
          <w:rFonts w:ascii="Times New Roman" w:hAnsi="Times New Roman" w:cs="Times New Roman"/>
        </w:rPr>
        <w:t>s</w:t>
      </w:r>
      <w:r w:rsidRPr="00632D62">
        <w:rPr>
          <w:rFonts w:ascii="Times New Roman" w:hAnsi="Times New Roman" w:cs="Times New Roman"/>
        </w:rPr>
        <w:t xml:space="preserve">upersticiones: </w:t>
      </w:r>
      <w:r w:rsidR="008D4550" w:rsidRPr="00632D62">
        <w:rPr>
          <w:rFonts w:ascii="Times New Roman" w:hAnsi="Times New Roman" w:cs="Times New Roman"/>
        </w:rPr>
        <w:t>I</w:t>
      </w:r>
      <w:r w:rsidR="00592EB8" w:rsidRPr="00632D62">
        <w:rPr>
          <w:rFonts w:ascii="Times New Roman" w:hAnsi="Times New Roman" w:cs="Times New Roman"/>
        </w:rPr>
        <w:t xml:space="preserve">mpide </w:t>
      </w:r>
      <w:r w:rsidRPr="00632D62">
        <w:rPr>
          <w:rFonts w:ascii="Times New Roman" w:hAnsi="Times New Roman" w:cs="Times New Roman"/>
        </w:rPr>
        <w:t xml:space="preserve">interpretar correctamente el significado de la experiencia, además de </w:t>
      </w:r>
      <w:r w:rsidR="003D0A4A" w:rsidRPr="00632D62">
        <w:rPr>
          <w:rFonts w:ascii="Times New Roman" w:hAnsi="Times New Roman" w:cs="Times New Roman"/>
        </w:rPr>
        <w:t xml:space="preserve">que </w:t>
      </w:r>
      <w:r w:rsidRPr="00632D62">
        <w:rPr>
          <w:rFonts w:ascii="Times New Roman" w:hAnsi="Times New Roman" w:cs="Times New Roman"/>
        </w:rPr>
        <w:t xml:space="preserve">culpa a terceras personas </w:t>
      </w:r>
      <w:r w:rsidR="003D0A4A" w:rsidRPr="00632D62">
        <w:rPr>
          <w:rFonts w:ascii="Times New Roman" w:hAnsi="Times New Roman" w:cs="Times New Roman"/>
        </w:rPr>
        <w:t>de</w:t>
      </w:r>
      <w:r w:rsidRPr="00632D62">
        <w:rPr>
          <w:rFonts w:ascii="Times New Roman" w:hAnsi="Times New Roman" w:cs="Times New Roman"/>
        </w:rPr>
        <w:t xml:space="preserve"> </w:t>
      </w:r>
      <w:r w:rsidR="003D0A4A" w:rsidRPr="00632D62">
        <w:rPr>
          <w:rFonts w:ascii="Times New Roman" w:hAnsi="Times New Roman" w:cs="Times New Roman"/>
        </w:rPr>
        <w:t xml:space="preserve">todo </w:t>
      </w:r>
      <w:r w:rsidRPr="00632D62">
        <w:rPr>
          <w:rFonts w:ascii="Times New Roman" w:hAnsi="Times New Roman" w:cs="Times New Roman"/>
        </w:rPr>
        <w:t xml:space="preserve">lo malo que ocurre en el negocio, difundiendo ideas equivocadas de la situación. </w:t>
      </w:r>
    </w:p>
    <w:p w:rsidR="00756B7B" w:rsidRPr="00632D62" w:rsidRDefault="00756B7B" w:rsidP="00632D62">
      <w:pPr>
        <w:pStyle w:val="Prrafodelista"/>
        <w:numPr>
          <w:ilvl w:val="0"/>
          <w:numId w:val="12"/>
        </w:numPr>
        <w:spacing w:line="360" w:lineRule="auto"/>
        <w:rPr>
          <w:rFonts w:ascii="Times New Roman" w:hAnsi="Times New Roman" w:cs="Times New Roman"/>
          <w:color w:val="000000"/>
        </w:rPr>
      </w:pPr>
      <w:r w:rsidRPr="00632D62">
        <w:rPr>
          <w:rFonts w:ascii="Times New Roman" w:hAnsi="Times New Roman" w:cs="Times New Roman"/>
        </w:rPr>
        <w:t xml:space="preserve">Difusión </w:t>
      </w:r>
      <w:r w:rsidR="003D0A4A" w:rsidRPr="00632D62">
        <w:rPr>
          <w:rFonts w:ascii="Times New Roman" w:hAnsi="Times New Roman" w:cs="Times New Roman"/>
        </w:rPr>
        <w:t>d</w:t>
      </w:r>
      <w:r w:rsidRPr="00632D62">
        <w:rPr>
          <w:rFonts w:ascii="Times New Roman" w:hAnsi="Times New Roman" w:cs="Times New Roman"/>
        </w:rPr>
        <w:t xml:space="preserve">eficiente: </w:t>
      </w:r>
      <w:r w:rsidR="003D0A4A" w:rsidRPr="00632D62">
        <w:rPr>
          <w:rFonts w:ascii="Times New Roman" w:hAnsi="Times New Roman" w:cs="Times New Roman"/>
        </w:rPr>
        <w:t>S</w:t>
      </w:r>
      <w:r w:rsidRPr="00632D62">
        <w:rPr>
          <w:rFonts w:ascii="Times New Roman" w:hAnsi="Times New Roman" w:cs="Times New Roman"/>
        </w:rPr>
        <w:t>e presenta cuando las personas aprenden cosas nuevas, pero no las difunden a otras personas y/o áreas del negocio y</w:t>
      </w:r>
      <w:r w:rsidR="003D0A4A" w:rsidRPr="00632D62">
        <w:rPr>
          <w:rFonts w:ascii="Times New Roman" w:hAnsi="Times New Roman" w:cs="Times New Roman"/>
        </w:rPr>
        <w:t xml:space="preserve">, en consecuencia, </w:t>
      </w:r>
      <w:r w:rsidRPr="00632D62">
        <w:rPr>
          <w:rFonts w:ascii="Times New Roman" w:hAnsi="Times New Roman" w:cs="Times New Roman"/>
        </w:rPr>
        <w:t>no s</w:t>
      </w:r>
      <w:r w:rsidR="003D0A4A" w:rsidRPr="00632D62">
        <w:rPr>
          <w:rFonts w:ascii="Times New Roman" w:hAnsi="Times New Roman" w:cs="Times New Roman"/>
        </w:rPr>
        <w:t>urge</w:t>
      </w:r>
      <w:r w:rsidRPr="00632D62">
        <w:rPr>
          <w:rFonts w:ascii="Times New Roman" w:hAnsi="Times New Roman" w:cs="Times New Roman"/>
        </w:rPr>
        <w:t xml:space="preserve"> el aprendizaje en grupo.  </w:t>
      </w:r>
    </w:p>
    <w:p w:rsidR="003740BA" w:rsidRPr="003740BA" w:rsidRDefault="003740BA" w:rsidP="003740BA">
      <w:pPr>
        <w:spacing w:line="480" w:lineRule="auto"/>
        <w:ind w:left="360" w:firstLine="0"/>
        <w:rPr>
          <w:color w:val="000000"/>
        </w:rPr>
      </w:pPr>
    </w:p>
    <w:p w:rsidR="004D364E" w:rsidRPr="00FC4A87" w:rsidRDefault="00AF0D9B" w:rsidP="002F2D56">
      <w:pPr>
        <w:pStyle w:val="Prrafodelista"/>
        <w:spacing w:line="480" w:lineRule="auto"/>
        <w:ind w:left="567" w:hanging="567"/>
        <w:rPr>
          <w:b/>
          <w:color w:val="000000"/>
        </w:rPr>
      </w:pPr>
      <w:r w:rsidRPr="00FC4A87">
        <w:rPr>
          <w:b/>
        </w:rPr>
        <w:t>Metodología</w:t>
      </w:r>
    </w:p>
    <w:p w:rsidR="004A29CF" w:rsidRPr="00632D62" w:rsidRDefault="00D4430C" w:rsidP="00632D62">
      <w:pPr>
        <w:pStyle w:val="Textoindependiente"/>
        <w:spacing w:after="0" w:line="360" w:lineRule="auto"/>
        <w:ind w:firstLine="0"/>
      </w:pPr>
      <w:r w:rsidRPr="00632D62">
        <w:t>E</w:t>
      </w:r>
      <w:r w:rsidR="00921C79" w:rsidRPr="00632D62">
        <w:t xml:space="preserve">l presente trabajo </w:t>
      </w:r>
      <w:r w:rsidRPr="00632D62">
        <w:t xml:space="preserve">es </w:t>
      </w:r>
      <w:r w:rsidR="004A29CF" w:rsidRPr="00632D62">
        <w:t>correlacional</w:t>
      </w:r>
      <w:r w:rsidR="006C6349" w:rsidRPr="00632D62">
        <w:t xml:space="preserve"> </w:t>
      </w:r>
      <w:r w:rsidR="00F553FF" w:rsidRPr="00632D62">
        <w:t>puesto que,</w:t>
      </w:r>
      <w:r w:rsidRPr="00632D62">
        <w:t xml:space="preserve"> </w:t>
      </w:r>
      <w:r w:rsidR="006C6349" w:rsidRPr="00632D62">
        <w:t xml:space="preserve">de acuerdo con Hernández, Fernández y Baptista (2006), </w:t>
      </w:r>
      <w:r w:rsidR="00F37F49" w:rsidRPr="00632D62">
        <w:t xml:space="preserve">busca </w:t>
      </w:r>
      <w:r w:rsidRPr="00632D62">
        <w:t xml:space="preserve">establecer </w:t>
      </w:r>
      <w:r w:rsidR="006C6349" w:rsidRPr="00632D62">
        <w:t xml:space="preserve">una </w:t>
      </w:r>
      <w:r w:rsidRPr="00632D62">
        <w:t xml:space="preserve">relación entre </w:t>
      </w:r>
      <w:r w:rsidR="006C6349" w:rsidRPr="00632D62">
        <w:t xml:space="preserve">las </w:t>
      </w:r>
      <w:r w:rsidRPr="00632D62">
        <w:t>variables</w:t>
      </w:r>
      <w:r w:rsidR="006C6349" w:rsidRPr="00632D62">
        <w:t>. A</w:t>
      </w:r>
      <w:r w:rsidR="00921C79" w:rsidRPr="00632D62">
        <w:t>demás</w:t>
      </w:r>
      <w:r w:rsidR="00F553FF" w:rsidRPr="00632D62">
        <w:t>,</w:t>
      </w:r>
      <w:r w:rsidR="00921C79" w:rsidRPr="00632D62">
        <w:t xml:space="preserve"> </w:t>
      </w:r>
      <w:r w:rsidR="004A29CF" w:rsidRPr="00632D62">
        <w:t>es transversal</w:t>
      </w:r>
      <w:r w:rsidR="00F553FF" w:rsidRPr="00632D62">
        <w:t xml:space="preserve"> pues la</w:t>
      </w:r>
      <w:r w:rsidR="00921C79" w:rsidRPr="00632D62">
        <w:t xml:space="preserve"> </w:t>
      </w:r>
      <w:r w:rsidR="004A29CF" w:rsidRPr="00632D62">
        <w:t>toma de información se limitó a una sola ocasión</w:t>
      </w:r>
      <w:r w:rsidR="00C74AB5" w:rsidRPr="00632D62">
        <w:t>, y</w:t>
      </w:r>
      <w:r w:rsidR="00921C79" w:rsidRPr="00632D62">
        <w:t xml:space="preserve"> </w:t>
      </w:r>
      <w:r w:rsidR="006F3C70" w:rsidRPr="00632D62">
        <w:t xml:space="preserve">también </w:t>
      </w:r>
      <w:r w:rsidR="00C74AB5" w:rsidRPr="00632D62">
        <w:t xml:space="preserve">es </w:t>
      </w:r>
      <w:r w:rsidR="004A29CF" w:rsidRPr="00632D62">
        <w:t>no experimental, porque se obtiene y analiza la información sin modificar ninguna de las condiciones existentes.</w:t>
      </w:r>
    </w:p>
    <w:p w:rsidR="00544026" w:rsidRPr="00632D62" w:rsidRDefault="00544026" w:rsidP="00632D62">
      <w:pPr>
        <w:pStyle w:val="Textoindependiente"/>
        <w:spacing w:after="0" w:line="360" w:lineRule="auto"/>
        <w:ind w:firstLine="0"/>
      </w:pPr>
      <w:r w:rsidRPr="00632D62">
        <w:t xml:space="preserve">El instrumento </w:t>
      </w:r>
      <w:r w:rsidR="00921C79" w:rsidRPr="00632D62">
        <w:t xml:space="preserve">de medición </w:t>
      </w:r>
      <w:r w:rsidRPr="00632D62">
        <w:t xml:space="preserve">que se aplicó </w:t>
      </w:r>
      <w:r w:rsidR="00F553FF" w:rsidRPr="00632D62">
        <w:t>fue utilizado por</w:t>
      </w:r>
      <w:r w:rsidR="006F3C70" w:rsidRPr="00632D62">
        <w:t xml:space="preserve"> </w:t>
      </w:r>
      <w:proofErr w:type="spellStart"/>
      <w:r w:rsidRPr="00632D62">
        <w:t>Yeung</w:t>
      </w:r>
      <w:proofErr w:type="spellEnd"/>
      <w:r w:rsidRPr="00632D62">
        <w:t xml:space="preserve"> </w:t>
      </w:r>
      <w:r w:rsidRPr="00632D62">
        <w:rPr>
          <w:i/>
        </w:rPr>
        <w:t>et al.</w:t>
      </w:r>
      <w:r w:rsidRPr="00632D62">
        <w:t xml:space="preserve"> (2000), </w:t>
      </w:r>
      <w:r w:rsidR="00921C79" w:rsidRPr="00632D62">
        <w:t xml:space="preserve">en un estudio que realizaron en 300 empresas, </w:t>
      </w:r>
      <w:r w:rsidRPr="00632D62">
        <w:t xml:space="preserve">probado y </w:t>
      </w:r>
      <w:r w:rsidR="00921C79" w:rsidRPr="00632D62">
        <w:t>valid</w:t>
      </w:r>
      <w:r w:rsidR="006F3C70" w:rsidRPr="00632D62">
        <w:t>ado de acuerdo</w:t>
      </w:r>
      <w:r w:rsidR="00921C79" w:rsidRPr="00632D62">
        <w:t xml:space="preserve"> al entorno mexicano </w:t>
      </w:r>
      <w:r w:rsidRPr="00632D62">
        <w:t xml:space="preserve">por Gómez (2008). </w:t>
      </w:r>
      <w:r w:rsidR="004A29CF" w:rsidRPr="00632D62">
        <w:t>C</w:t>
      </w:r>
      <w:r w:rsidRPr="00632D62">
        <w:t xml:space="preserve">onsta de 58 reactivos, con una escala tipo Likert de seis opciones, </w:t>
      </w:r>
      <w:r w:rsidRPr="00632D62">
        <w:lastRenderedPageBreak/>
        <w:t xml:space="preserve">gradualmente </w:t>
      </w:r>
      <w:r w:rsidR="00F553FF" w:rsidRPr="00632D62">
        <w:t xml:space="preserve">en ascenso de </w:t>
      </w:r>
      <w:r w:rsidRPr="00632D62">
        <w:t>la siguiente forma: “no sé/no aplica, muy poco, poco, algo, mucho y muchísimo”.</w:t>
      </w:r>
    </w:p>
    <w:p w:rsidR="00A354BA" w:rsidRPr="00632D62" w:rsidRDefault="00C47190" w:rsidP="00632D62">
      <w:pPr>
        <w:pStyle w:val="Sangradetextonormal"/>
        <w:spacing w:after="120" w:line="360" w:lineRule="auto"/>
        <w:ind w:firstLine="0"/>
        <w:rPr>
          <w:rFonts w:ascii="Times New Roman" w:hAnsi="Times New Roman"/>
          <w:color w:val="000000" w:themeColor="text1"/>
          <w:szCs w:val="24"/>
        </w:rPr>
      </w:pPr>
      <w:r w:rsidRPr="00632D62">
        <w:rPr>
          <w:rFonts w:ascii="Times New Roman" w:hAnsi="Times New Roman"/>
          <w:color w:val="000000" w:themeColor="text1"/>
          <w:szCs w:val="24"/>
        </w:rPr>
        <w:t>Para determinar el universo se utilizó el directorio de la Cámara del Papel, que es la institución que agremia a los principales fabricantes de papel, de empaque y de cartón</w:t>
      </w:r>
      <w:r w:rsidR="006F3C70" w:rsidRPr="00632D62">
        <w:rPr>
          <w:rFonts w:ascii="Times New Roman" w:hAnsi="Times New Roman"/>
          <w:color w:val="000000" w:themeColor="text1"/>
          <w:szCs w:val="24"/>
        </w:rPr>
        <w:t>:</w:t>
      </w:r>
      <w:r w:rsidRPr="00632D62">
        <w:rPr>
          <w:rFonts w:ascii="Times New Roman" w:hAnsi="Times New Roman"/>
          <w:color w:val="000000" w:themeColor="text1"/>
          <w:szCs w:val="24"/>
        </w:rPr>
        <w:t xml:space="preserve"> conjunta a 27 socios, 2 agremiados y 3 cooperadores, </w:t>
      </w:r>
      <w:r w:rsidR="006F3C70" w:rsidRPr="00632D62">
        <w:rPr>
          <w:rFonts w:ascii="Times New Roman" w:hAnsi="Times New Roman"/>
          <w:color w:val="000000" w:themeColor="text1"/>
          <w:szCs w:val="24"/>
        </w:rPr>
        <w:t>que</w:t>
      </w:r>
      <w:r w:rsidRPr="00632D62">
        <w:rPr>
          <w:rFonts w:ascii="Times New Roman" w:hAnsi="Times New Roman"/>
          <w:color w:val="000000" w:themeColor="text1"/>
          <w:szCs w:val="24"/>
        </w:rPr>
        <w:t xml:space="preserve"> tienen presencia en 20 </w:t>
      </w:r>
      <w:r w:rsidR="004B67E2" w:rsidRPr="00632D62">
        <w:rPr>
          <w:rFonts w:ascii="Times New Roman" w:hAnsi="Times New Roman"/>
          <w:color w:val="000000" w:themeColor="text1"/>
          <w:szCs w:val="24"/>
        </w:rPr>
        <w:t>e</w:t>
      </w:r>
      <w:r w:rsidRPr="00632D62">
        <w:rPr>
          <w:rFonts w:ascii="Times New Roman" w:hAnsi="Times New Roman"/>
          <w:color w:val="000000" w:themeColor="text1"/>
          <w:szCs w:val="24"/>
        </w:rPr>
        <w:t>stados de México. Dentro de sus socios se encuentran firmas reconocidas</w:t>
      </w:r>
      <w:r w:rsidR="006F3C70" w:rsidRPr="00632D62">
        <w:rPr>
          <w:rFonts w:ascii="Times New Roman" w:hAnsi="Times New Roman"/>
          <w:color w:val="000000" w:themeColor="text1"/>
          <w:szCs w:val="24"/>
        </w:rPr>
        <w:t xml:space="preserve"> </w:t>
      </w:r>
      <w:r w:rsidRPr="00632D62">
        <w:rPr>
          <w:rFonts w:ascii="Times New Roman" w:hAnsi="Times New Roman"/>
          <w:color w:val="000000" w:themeColor="text1"/>
          <w:szCs w:val="24"/>
        </w:rPr>
        <w:t xml:space="preserve">como Kimberly-Clark de México, </w:t>
      </w:r>
      <w:proofErr w:type="spellStart"/>
      <w:r w:rsidRPr="00632D62">
        <w:rPr>
          <w:rFonts w:ascii="Times New Roman" w:hAnsi="Times New Roman"/>
          <w:color w:val="000000" w:themeColor="text1"/>
          <w:szCs w:val="24"/>
        </w:rPr>
        <w:t>BioPappel</w:t>
      </w:r>
      <w:proofErr w:type="spellEnd"/>
      <w:r w:rsidRPr="00632D62">
        <w:rPr>
          <w:rFonts w:ascii="Times New Roman" w:hAnsi="Times New Roman"/>
          <w:color w:val="000000" w:themeColor="text1"/>
          <w:szCs w:val="24"/>
        </w:rPr>
        <w:t xml:space="preserve">, Procter &amp; Gamble, </w:t>
      </w:r>
      <w:proofErr w:type="spellStart"/>
      <w:r w:rsidRPr="00632D62">
        <w:rPr>
          <w:rFonts w:ascii="Times New Roman" w:hAnsi="Times New Roman"/>
          <w:color w:val="000000" w:themeColor="text1"/>
          <w:szCs w:val="24"/>
        </w:rPr>
        <w:t>Copamex</w:t>
      </w:r>
      <w:proofErr w:type="spellEnd"/>
      <w:r w:rsidRPr="00632D62">
        <w:rPr>
          <w:rFonts w:ascii="Times New Roman" w:hAnsi="Times New Roman"/>
          <w:color w:val="000000" w:themeColor="text1"/>
          <w:szCs w:val="24"/>
        </w:rPr>
        <w:t xml:space="preserve"> y Cartón Ponderosa</w:t>
      </w:r>
      <w:r w:rsidR="006F3C70" w:rsidRPr="00632D62">
        <w:rPr>
          <w:rFonts w:ascii="Times New Roman" w:hAnsi="Times New Roman"/>
          <w:color w:val="000000" w:themeColor="text1"/>
          <w:szCs w:val="24"/>
        </w:rPr>
        <w:t>,</w:t>
      </w:r>
      <w:r w:rsidRPr="00632D62">
        <w:rPr>
          <w:rFonts w:ascii="Times New Roman" w:hAnsi="Times New Roman"/>
          <w:color w:val="000000" w:themeColor="text1"/>
          <w:szCs w:val="24"/>
        </w:rPr>
        <w:t xml:space="preserve"> entre otr</w:t>
      </w:r>
      <w:r w:rsidR="006F3C70" w:rsidRPr="00632D62">
        <w:rPr>
          <w:rFonts w:ascii="Times New Roman" w:hAnsi="Times New Roman"/>
          <w:color w:val="000000" w:themeColor="text1"/>
          <w:szCs w:val="24"/>
        </w:rPr>
        <w:t>a</w:t>
      </w:r>
      <w:r w:rsidRPr="00632D62">
        <w:rPr>
          <w:rFonts w:ascii="Times New Roman" w:hAnsi="Times New Roman"/>
          <w:color w:val="000000" w:themeColor="text1"/>
          <w:szCs w:val="24"/>
        </w:rPr>
        <w:t xml:space="preserve">s.   </w:t>
      </w:r>
    </w:p>
    <w:p w:rsidR="00733630" w:rsidRPr="00632D62" w:rsidRDefault="00733630" w:rsidP="00632D62">
      <w:pPr>
        <w:pStyle w:val="Sangradetextonormal"/>
        <w:spacing w:after="120" w:line="360" w:lineRule="auto"/>
        <w:ind w:firstLine="0"/>
        <w:rPr>
          <w:rFonts w:ascii="Times New Roman" w:hAnsi="Times New Roman"/>
          <w:color w:val="000000" w:themeColor="text1"/>
          <w:szCs w:val="24"/>
        </w:rPr>
      </w:pPr>
      <w:r w:rsidRPr="00632D62">
        <w:rPr>
          <w:rFonts w:ascii="Times New Roman" w:hAnsi="Times New Roman"/>
          <w:color w:val="000000" w:themeColor="text1"/>
          <w:szCs w:val="24"/>
        </w:rPr>
        <w:t xml:space="preserve">Se </w:t>
      </w:r>
      <w:r w:rsidR="00037AED" w:rsidRPr="00632D62">
        <w:rPr>
          <w:rFonts w:ascii="Times New Roman" w:hAnsi="Times New Roman"/>
          <w:color w:val="000000" w:themeColor="text1"/>
          <w:szCs w:val="24"/>
        </w:rPr>
        <w:t>logró</w:t>
      </w:r>
      <w:r w:rsidRPr="00632D62">
        <w:rPr>
          <w:rFonts w:ascii="Times New Roman" w:hAnsi="Times New Roman"/>
          <w:color w:val="000000" w:themeColor="text1"/>
          <w:szCs w:val="24"/>
        </w:rPr>
        <w:t xml:space="preserve"> la colaboración de 25 empresas de las 32 </w:t>
      </w:r>
      <w:r w:rsidR="00FB4DF6" w:rsidRPr="00632D62">
        <w:rPr>
          <w:rFonts w:ascii="Times New Roman" w:hAnsi="Times New Roman"/>
          <w:color w:val="000000" w:themeColor="text1"/>
          <w:szCs w:val="24"/>
        </w:rPr>
        <w:t xml:space="preserve">agremiadas a la </w:t>
      </w:r>
      <w:r w:rsidR="005D6C0D" w:rsidRPr="00632D62">
        <w:rPr>
          <w:rFonts w:ascii="Times New Roman" w:hAnsi="Times New Roman"/>
          <w:color w:val="000000" w:themeColor="text1"/>
          <w:szCs w:val="24"/>
        </w:rPr>
        <w:t xml:space="preserve">Cámara del Papel y que </w:t>
      </w:r>
      <w:r w:rsidRPr="00632D62">
        <w:rPr>
          <w:rFonts w:ascii="Times New Roman" w:hAnsi="Times New Roman"/>
          <w:color w:val="000000" w:themeColor="text1"/>
          <w:szCs w:val="24"/>
        </w:rPr>
        <w:t>tienen presencia en 15 estados de México</w:t>
      </w:r>
      <w:r w:rsidR="005D6C0D" w:rsidRPr="00632D62">
        <w:rPr>
          <w:rFonts w:ascii="Times New Roman" w:hAnsi="Times New Roman"/>
          <w:color w:val="000000" w:themeColor="text1"/>
          <w:szCs w:val="24"/>
        </w:rPr>
        <w:t>, con un total de 420 cuestionarios que contestaron directores, gerentes, jefes de departamentos y supervisores (mandos medios, gerenciales y directivos).</w:t>
      </w:r>
    </w:p>
    <w:p w:rsidR="00C47190" w:rsidRPr="00632D62" w:rsidRDefault="00921C79" w:rsidP="00632D62">
      <w:pPr>
        <w:pStyle w:val="Sangradetextonormal"/>
        <w:spacing w:line="360" w:lineRule="auto"/>
        <w:ind w:firstLine="0"/>
        <w:rPr>
          <w:rFonts w:ascii="Times New Roman" w:hAnsi="Times New Roman"/>
          <w:color w:val="000000" w:themeColor="text1"/>
          <w:szCs w:val="24"/>
        </w:rPr>
      </w:pPr>
      <w:r w:rsidRPr="00632D62">
        <w:rPr>
          <w:rFonts w:ascii="Times New Roman" w:hAnsi="Times New Roman"/>
          <w:color w:val="000000" w:themeColor="text1"/>
          <w:szCs w:val="24"/>
        </w:rPr>
        <w:t>Lo</w:t>
      </w:r>
      <w:r w:rsidR="00C47190" w:rsidRPr="00632D62">
        <w:rPr>
          <w:rFonts w:ascii="Times New Roman" w:hAnsi="Times New Roman"/>
          <w:color w:val="000000" w:themeColor="text1"/>
          <w:szCs w:val="24"/>
        </w:rPr>
        <w:t xml:space="preserve">s datos </w:t>
      </w:r>
      <w:r w:rsidRPr="00632D62">
        <w:rPr>
          <w:rFonts w:ascii="Times New Roman" w:hAnsi="Times New Roman"/>
          <w:color w:val="000000" w:themeColor="text1"/>
          <w:szCs w:val="24"/>
        </w:rPr>
        <w:t xml:space="preserve">obtenidos </w:t>
      </w:r>
      <w:r w:rsidR="00C47190" w:rsidRPr="00632D62">
        <w:rPr>
          <w:rFonts w:ascii="Times New Roman" w:hAnsi="Times New Roman"/>
          <w:color w:val="000000" w:themeColor="text1"/>
          <w:szCs w:val="24"/>
        </w:rPr>
        <w:t xml:space="preserve">se </w:t>
      </w:r>
      <w:r w:rsidRPr="00632D62">
        <w:rPr>
          <w:rFonts w:ascii="Times New Roman" w:hAnsi="Times New Roman"/>
          <w:color w:val="000000" w:themeColor="text1"/>
          <w:szCs w:val="24"/>
        </w:rPr>
        <w:t xml:space="preserve">capturaron y se </w:t>
      </w:r>
      <w:r w:rsidR="00C47190" w:rsidRPr="00632D62">
        <w:rPr>
          <w:rFonts w:ascii="Times New Roman" w:hAnsi="Times New Roman"/>
          <w:color w:val="000000" w:themeColor="text1"/>
          <w:szCs w:val="24"/>
        </w:rPr>
        <w:t xml:space="preserve">trabajaron en el programa estadístico SPSS versión 19.0, se calculó la confiabilidad del instrumento por medio de la prueba Alfa de </w:t>
      </w:r>
      <w:proofErr w:type="spellStart"/>
      <w:r w:rsidR="00C47190" w:rsidRPr="00632D62">
        <w:rPr>
          <w:rFonts w:ascii="Times New Roman" w:hAnsi="Times New Roman"/>
          <w:color w:val="000000" w:themeColor="text1"/>
          <w:szCs w:val="24"/>
        </w:rPr>
        <w:t>Cronbach</w:t>
      </w:r>
      <w:proofErr w:type="spellEnd"/>
      <w:r w:rsidR="00C47190" w:rsidRPr="00632D62">
        <w:rPr>
          <w:rFonts w:ascii="Times New Roman" w:hAnsi="Times New Roman"/>
          <w:color w:val="000000" w:themeColor="text1"/>
          <w:szCs w:val="24"/>
        </w:rPr>
        <w:t>, cuyo</w:t>
      </w:r>
      <w:r w:rsidR="00C26082" w:rsidRPr="00632D62">
        <w:rPr>
          <w:rFonts w:ascii="Times New Roman" w:hAnsi="Times New Roman"/>
          <w:color w:val="000000" w:themeColor="text1"/>
          <w:szCs w:val="24"/>
        </w:rPr>
        <w:t>s</w:t>
      </w:r>
      <w:r w:rsidR="00C47190" w:rsidRPr="00632D62">
        <w:rPr>
          <w:rFonts w:ascii="Times New Roman" w:hAnsi="Times New Roman"/>
          <w:color w:val="000000" w:themeColor="text1"/>
          <w:szCs w:val="24"/>
        </w:rPr>
        <w:t xml:space="preserve"> resultado</w:t>
      </w:r>
      <w:r w:rsidR="00C26082" w:rsidRPr="00632D62">
        <w:rPr>
          <w:rFonts w:ascii="Times New Roman" w:hAnsi="Times New Roman"/>
          <w:color w:val="000000" w:themeColor="text1"/>
          <w:szCs w:val="24"/>
        </w:rPr>
        <w:t>s</w:t>
      </w:r>
      <w:r w:rsidR="00C47190" w:rsidRPr="00632D62">
        <w:rPr>
          <w:rFonts w:ascii="Times New Roman" w:hAnsi="Times New Roman"/>
          <w:color w:val="000000" w:themeColor="text1"/>
          <w:szCs w:val="24"/>
        </w:rPr>
        <w:t xml:space="preserve"> se pueden apreciar en la Tabla </w:t>
      </w:r>
      <w:r w:rsidR="00820648" w:rsidRPr="00632D62">
        <w:rPr>
          <w:rFonts w:ascii="Times New Roman" w:hAnsi="Times New Roman"/>
          <w:color w:val="000000" w:themeColor="text1"/>
          <w:szCs w:val="24"/>
        </w:rPr>
        <w:t>1</w:t>
      </w:r>
      <w:r w:rsidR="00C47190" w:rsidRPr="00632D62">
        <w:rPr>
          <w:rFonts w:ascii="Times New Roman" w:hAnsi="Times New Roman"/>
          <w:color w:val="000000" w:themeColor="text1"/>
          <w:szCs w:val="24"/>
        </w:rPr>
        <w:t xml:space="preserve">. </w:t>
      </w:r>
      <w:r w:rsidR="00C47190" w:rsidRPr="00632D62">
        <w:rPr>
          <w:rFonts w:ascii="Times New Roman" w:hAnsi="Times New Roman"/>
          <w:bCs/>
          <w:color w:val="000000" w:themeColor="text1"/>
          <w:szCs w:val="24"/>
        </w:rPr>
        <w:t>Barraza-Macías (2008) sostiene que e</w:t>
      </w:r>
      <w:r w:rsidR="00C47190" w:rsidRPr="00632D62">
        <w:rPr>
          <w:rFonts w:ascii="Times New Roman" w:hAnsi="Times New Roman"/>
          <w:color w:val="000000" w:themeColor="text1"/>
          <w:szCs w:val="24"/>
        </w:rPr>
        <w:t xml:space="preserve">l valor del </w:t>
      </w:r>
      <w:r w:rsidR="00C47190" w:rsidRPr="00632D62">
        <w:rPr>
          <w:rFonts w:ascii="Times New Roman" w:hAnsi="Times New Roman"/>
          <w:color w:val="000000" w:themeColor="text1"/>
          <w:szCs w:val="24"/>
        </w:rPr>
        <w:t></w:t>
      </w:r>
      <w:r w:rsidR="00C47190" w:rsidRPr="00632D62">
        <w:rPr>
          <w:rFonts w:ascii="Times New Roman" w:hAnsi="Times New Roman"/>
          <w:color w:val="000000" w:themeColor="text1"/>
          <w:szCs w:val="24"/>
        </w:rPr>
        <w:t xml:space="preserve">de </w:t>
      </w:r>
      <w:proofErr w:type="spellStart"/>
      <w:r w:rsidR="00C47190" w:rsidRPr="00632D62">
        <w:rPr>
          <w:rFonts w:ascii="Times New Roman" w:hAnsi="Times New Roman"/>
          <w:color w:val="000000" w:themeColor="text1"/>
          <w:szCs w:val="24"/>
        </w:rPr>
        <w:t>Cronbach</w:t>
      </w:r>
      <w:proofErr w:type="spellEnd"/>
      <w:r w:rsidR="00C47190" w:rsidRPr="00632D62">
        <w:rPr>
          <w:rFonts w:ascii="Times New Roman" w:hAnsi="Times New Roman"/>
          <w:color w:val="000000" w:themeColor="text1"/>
          <w:szCs w:val="24"/>
        </w:rPr>
        <w:t xml:space="preserve"> menor</w:t>
      </w:r>
      <w:r w:rsidR="00C26082" w:rsidRPr="00632D62">
        <w:rPr>
          <w:rFonts w:ascii="Times New Roman" w:hAnsi="Times New Roman"/>
          <w:color w:val="000000" w:themeColor="text1"/>
          <w:szCs w:val="24"/>
        </w:rPr>
        <w:t xml:space="preserve"> a</w:t>
      </w:r>
      <w:r w:rsidR="00C47190" w:rsidRPr="00632D62">
        <w:rPr>
          <w:rFonts w:ascii="Times New Roman" w:hAnsi="Times New Roman"/>
          <w:color w:val="000000" w:themeColor="text1"/>
          <w:szCs w:val="24"/>
        </w:rPr>
        <w:t xml:space="preserve"> </w:t>
      </w:r>
      <w:r w:rsidR="00C47190" w:rsidRPr="00632D62">
        <w:rPr>
          <w:rFonts w:ascii="Times New Roman" w:hAnsi="Times New Roman"/>
          <w:bCs/>
          <w:color w:val="000000" w:themeColor="text1"/>
          <w:szCs w:val="24"/>
        </w:rPr>
        <w:t>.60 es mediocre, de .60 a .65 es indeseable, de .65 a .70 es aceptable, de .70 a .80 es respetable y de .80 a .90 es muy buena</w:t>
      </w:r>
      <w:r w:rsidR="00902852" w:rsidRPr="00632D62">
        <w:rPr>
          <w:rFonts w:ascii="Times New Roman" w:hAnsi="Times New Roman"/>
          <w:bCs/>
          <w:color w:val="000000" w:themeColor="text1"/>
          <w:szCs w:val="24"/>
        </w:rPr>
        <w:t>.</w:t>
      </w:r>
      <w:r w:rsidRPr="00632D62">
        <w:rPr>
          <w:rFonts w:ascii="Times New Roman" w:hAnsi="Times New Roman"/>
          <w:bCs/>
          <w:color w:val="000000" w:themeColor="text1"/>
          <w:szCs w:val="24"/>
        </w:rPr>
        <w:t xml:space="preserve"> </w:t>
      </w:r>
      <w:r w:rsidR="00FB4DF6" w:rsidRPr="00632D62">
        <w:rPr>
          <w:rFonts w:ascii="Times New Roman" w:hAnsi="Times New Roman"/>
          <w:color w:val="000000" w:themeColor="text1"/>
          <w:szCs w:val="24"/>
        </w:rPr>
        <w:t xml:space="preserve">Esta prueba </w:t>
      </w:r>
      <w:r w:rsidR="00C47190" w:rsidRPr="00632D62">
        <w:rPr>
          <w:rFonts w:ascii="Times New Roman" w:hAnsi="Times New Roman"/>
          <w:color w:val="000000" w:themeColor="text1"/>
          <w:szCs w:val="24"/>
        </w:rPr>
        <w:t>se corrió para cada dimensión (</w:t>
      </w:r>
      <w:r w:rsidR="00C26082" w:rsidRPr="00632D62">
        <w:rPr>
          <w:rFonts w:ascii="Times New Roman" w:hAnsi="Times New Roman"/>
          <w:color w:val="000000" w:themeColor="text1"/>
          <w:szCs w:val="24"/>
        </w:rPr>
        <w:t>e</w:t>
      </w:r>
      <w:r w:rsidR="000D2B78" w:rsidRPr="00632D62">
        <w:rPr>
          <w:rFonts w:ascii="Times New Roman" w:hAnsi="Times New Roman"/>
          <w:color w:val="000000" w:themeColor="text1"/>
          <w:szCs w:val="24"/>
        </w:rPr>
        <w:t xml:space="preserve">stilos </w:t>
      </w:r>
      <w:r w:rsidR="00FB4DF6" w:rsidRPr="00632D62">
        <w:rPr>
          <w:rFonts w:ascii="Times New Roman" w:hAnsi="Times New Roman"/>
          <w:color w:val="000000" w:themeColor="text1"/>
          <w:szCs w:val="24"/>
        </w:rPr>
        <w:t xml:space="preserve">e </w:t>
      </w:r>
      <w:r w:rsidR="00C26082" w:rsidRPr="00632D62">
        <w:rPr>
          <w:rFonts w:ascii="Times New Roman" w:hAnsi="Times New Roman"/>
          <w:color w:val="000000" w:themeColor="text1"/>
          <w:szCs w:val="24"/>
        </w:rPr>
        <w:t>i</w:t>
      </w:r>
      <w:r w:rsidR="00FB4DF6" w:rsidRPr="00632D62">
        <w:rPr>
          <w:rFonts w:ascii="Times New Roman" w:hAnsi="Times New Roman"/>
          <w:color w:val="000000" w:themeColor="text1"/>
          <w:szCs w:val="24"/>
        </w:rPr>
        <w:t>ncapacidades).</w:t>
      </w:r>
    </w:p>
    <w:p w:rsidR="00C47190" w:rsidRPr="00632D62" w:rsidRDefault="00C47190" w:rsidP="00632D62">
      <w:pPr>
        <w:pStyle w:val="Textoindependiente"/>
        <w:spacing w:line="360" w:lineRule="auto"/>
        <w:ind w:firstLine="0"/>
        <w:rPr>
          <w:color w:val="000000" w:themeColor="text1"/>
          <w:lang w:val="es-MX"/>
        </w:rPr>
      </w:pPr>
      <w:r w:rsidRPr="00632D62">
        <w:rPr>
          <w:color w:val="000000" w:themeColor="text1"/>
          <w:lang w:val="es-MX"/>
        </w:rPr>
        <w:t xml:space="preserve">Tabla </w:t>
      </w:r>
      <w:r w:rsidR="00820648" w:rsidRPr="00632D62">
        <w:rPr>
          <w:color w:val="000000" w:themeColor="text1"/>
          <w:lang w:val="es-MX"/>
        </w:rPr>
        <w:t>1</w:t>
      </w:r>
      <w:r w:rsidRPr="00632D62">
        <w:rPr>
          <w:color w:val="000000" w:themeColor="text1"/>
          <w:lang w:val="es-MX"/>
        </w:rPr>
        <w:t xml:space="preserve">: Confiabilidad del </w:t>
      </w:r>
      <w:r w:rsidR="00C26082" w:rsidRPr="00632D62">
        <w:rPr>
          <w:color w:val="000000" w:themeColor="text1"/>
          <w:lang w:val="es-MX"/>
        </w:rPr>
        <w:t>i</w:t>
      </w:r>
      <w:r w:rsidRPr="00632D62">
        <w:rPr>
          <w:color w:val="000000" w:themeColor="text1"/>
          <w:lang w:val="es-MX"/>
        </w:rPr>
        <w:t>nstrumento de medición</w:t>
      </w:r>
    </w:p>
    <w:tbl>
      <w:tblPr>
        <w:tblW w:w="0" w:type="auto"/>
        <w:jc w:val="center"/>
        <w:tblInd w:w="-2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3543"/>
        <w:gridCol w:w="2002"/>
      </w:tblGrid>
      <w:tr w:rsidR="001A57BA" w:rsidRPr="00733630" w:rsidTr="006A7A12">
        <w:trPr>
          <w:trHeight w:val="265"/>
          <w:jc w:val="center"/>
        </w:trPr>
        <w:tc>
          <w:tcPr>
            <w:tcW w:w="1812" w:type="dxa"/>
            <w:shd w:val="clear" w:color="auto" w:fill="FFFFFF" w:themeFill="background1"/>
            <w:vAlign w:val="bottom"/>
          </w:tcPr>
          <w:p w:rsidR="001A57BA" w:rsidRPr="00733630" w:rsidRDefault="001A57BA" w:rsidP="00AF0D9B">
            <w:pPr>
              <w:pStyle w:val="Textoindependiente"/>
              <w:spacing w:line="360" w:lineRule="auto"/>
              <w:ind w:firstLine="0"/>
              <w:jc w:val="center"/>
              <w:rPr>
                <w:rFonts w:ascii="Arial" w:hAnsi="Arial" w:cs="Arial"/>
                <w:b/>
                <w:color w:val="000000" w:themeColor="text1"/>
                <w:sz w:val="20"/>
                <w:szCs w:val="20"/>
                <w:lang w:val="es-MX"/>
              </w:rPr>
            </w:pPr>
            <w:r w:rsidRPr="00733630">
              <w:rPr>
                <w:rFonts w:ascii="Arial" w:hAnsi="Arial" w:cs="Arial"/>
                <w:b/>
                <w:color w:val="000000" w:themeColor="text1"/>
                <w:sz w:val="20"/>
                <w:szCs w:val="20"/>
                <w:lang w:val="es-MX"/>
              </w:rPr>
              <w:t>Prueba utilizada</w:t>
            </w:r>
          </w:p>
        </w:tc>
        <w:tc>
          <w:tcPr>
            <w:tcW w:w="3543" w:type="dxa"/>
            <w:shd w:val="clear" w:color="auto" w:fill="FFFFFF" w:themeFill="background1"/>
            <w:vAlign w:val="bottom"/>
          </w:tcPr>
          <w:p w:rsidR="001A57BA" w:rsidRPr="00733630" w:rsidRDefault="006A7A12" w:rsidP="00AF0D9B">
            <w:pPr>
              <w:pStyle w:val="Textoindependiente"/>
              <w:spacing w:line="360" w:lineRule="auto"/>
              <w:ind w:firstLine="0"/>
              <w:jc w:val="center"/>
              <w:rPr>
                <w:rFonts w:ascii="Arial" w:hAnsi="Arial" w:cs="Arial"/>
                <w:b/>
                <w:color w:val="000000" w:themeColor="text1"/>
                <w:sz w:val="20"/>
                <w:szCs w:val="20"/>
                <w:lang w:val="es-MX"/>
              </w:rPr>
            </w:pPr>
            <w:r w:rsidRPr="00733630">
              <w:rPr>
                <w:rFonts w:ascii="Arial" w:hAnsi="Arial" w:cs="Arial"/>
                <w:b/>
                <w:color w:val="000000" w:themeColor="text1"/>
                <w:sz w:val="20"/>
                <w:szCs w:val="20"/>
                <w:lang w:val="es-MX"/>
              </w:rPr>
              <w:t>Dimensión</w:t>
            </w:r>
          </w:p>
        </w:tc>
        <w:tc>
          <w:tcPr>
            <w:tcW w:w="2002" w:type="dxa"/>
            <w:shd w:val="clear" w:color="auto" w:fill="FFFFFF" w:themeFill="background1"/>
          </w:tcPr>
          <w:p w:rsidR="001A57BA" w:rsidRPr="00733630" w:rsidRDefault="001A57BA" w:rsidP="00AF0D9B">
            <w:pPr>
              <w:pStyle w:val="Textoindependiente"/>
              <w:spacing w:line="360" w:lineRule="auto"/>
              <w:ind w:firstLine="0"/>
              <w:jc w:val="center"/>
              <w:rPr>
                <w:rFonts w:ascii="Arial" w:hAnsi="Arial" w:cs="Arial"/>
                <w:b/>
                <w:color w:val="000000" w:themeColor="text1"/>
                <w:sz w:val="20"/>
                <w:szCs w:val="20"/>
                <w:lang w:val="es-MX"/>
              </w:rPr>
            </w:pPr>
            <w:r w:rsidRPr="00733630">
              <w:rPr>
                <w:rFonts w:ascii="Arial" w:hAnsi="Arial" w:cs="Arial"/>
                <w:b/>
                <w:color w:val="000000" w:themeColor="text1"/>
                <w:sz w:val="20"/>
                <w:szCs w:val="20"/>
                <w:lang w:val="es-MX"/>
              </w:rPr>
              <w:t>Valor obtenido</w:t>
            </w:r>
          </w:p>
        </w:tc>
      </w:tr>
      <w:tr w:rsidR="001A57BA" w:rsidRPr="00733630" w:rsidTr="006A7A12">
        <w:trPr>
          <w:trHeight w:val="383"/>
          <w:jc w:val="center"/>
        </w:trPr>
        <w:tc>
          <w:tcPr>
            <w:tcW w:w="1812" w:type="dxa"/>
            <w:vMerge w:val="restart"/>
          </w:tcPr>
          <w:p w:rsidR="001A57BA" w:rsidRPr="00733630" w:rsidRDefault="00B83325" w:rsidP="00AF0D9B">
            <w:pPr>
              <w:pStyle w:val="Textoindependiente"/>
              <w:spacing w:line="360" w:lineRule="auto"/>
              <w:ind w:firstLine="0"/>
              <w:rPr>
                <w:rFonts w:ascii="Arial" w:hAnsi="Arial" w:cs="Arial"/>
                <w:color w:val="000000" w:themeColor="text1"/>
                <w:sz w:val="20"/>
                <w:szCs w:val="20"/>
                <w:lang w:val="es-MX"/>
              </w:rPr>
            </w:pPr>
            <w:r w:rsidRPr="00733630">
              <w:rPr>
                <w:rFonts w:ascii="Arial" w:hAnsi="Arial" w:cs="Arial"/>
                <w:color w:val="000000" w:themeColor="text1"/>
                <w:sz w:val="20"/>
                <w:szCs w:val="20"/>
                <w:lang w:val="es-MX"/>
              </w:rPr>
              <w:t>Alfa</w:t>
            </w:r>
            <w:r w:rsidR="001A57BA" w:rsidRPr="00733630">
              <w:rPr>
                <w:rFonts w:ascii="Arial" w:hAnsi="Arial" w:cs="Arial"/>
                <w:color w:val="000000" w:themeColor="text1"/>
                <w:sz w:val="20"/>
                <w:szCs w:val="20"/>
                <w:lang w:val="es-MX"/>
              </w:rPr>
              <w:t xml:space="preserve"> de Cronbach</w:t>
            </w:r>
          </w:p>
        </w:tc>
        <w:tc>
          <w:tcPr>
            <w:tcW w:w="3543" w:type="dxa"/>
            <w:shd w:val="clear" w:color="auto" w:fill="auto"/>
            <w:vAlign w:val="center"/>
          </w:tcPr>
          <w:p w:rsidR="001A57BA" w:rsidRPr="00733630" w:rsidRDefault="006A7A12" w:rsidP="00AF0D9B">
            <w:pPr>
              <w:pStyle w:val="Textoindependiente"/>
              <w:spacing w:after="0" w:line="360" w:lineRule="auto"/>
              <w:ind w:firstLine="0"/>
              <w:jc w:val="center"/>
              <w:rPr>
                <w:rFonts w:ascii="Arial" w:hAnsi="Arial" w:cs="Arial"/>
                <w:color w:val="000000" w:themeColor="text1"/>
                <w:sz w:val="20"/>
                <w:szCs w:val="20"/>
                <w:lang w:val="es-MX"/>
              </w:rPr>
            </w:pPr>
            <w:r w:rsidRPr="00733630">
              <w:rPr>
                <w:rFonts w:ascii="Arial" w:hAnsi="Arial" w:cs="Arial"/>
                <w:color w:val="000000" w:themeColor="text1"/>
                <w:sz w:val="20"/>
                <w:szCs w:val="20"/>
                <w:lang w:val="es-MX"/>
              </w:rPr>
              <w:t>Estilos de Aprendizaje</w:t>
            </w:r>
          </w:p>
        </w:tc>
        <w:tc>
          <w:tcPr>
            <w:tcW w:w="2002" w:type="dxa"/>
          </w:tcPr>
          <w:p w:rsidR="001A57BA" w:rsidRPr="00733630" w:rsidRDefault="001A57BA" w:rsidP="00AF0D9B">
            <w:pPr>
              <w:pStyle w:val="Textoindependiente"/>
              <w:spacing w:after="0" w:line="360" w:lineRule="auto"/>
              <w:ind w:firstLine="0"/>
              <w:jc w:val="center"/>
              <w:rPr>
                <w:rFonts w:ascii="Arial" w:hAnsi="Arial" w:cs="Arial"/>
                <w:color w:val="000000" w:themeColor="text1"/>
                <w:sz w:val="20"/>
                <w:szCs w:val="20"/>
                <w:lang w:val="es-MX"/>
              </w:rPr>
            </w:pPr>
            <w:r w:rsidRPr="00733630">
              <w:rPr>
                <w:rFonts w:ascii="Arial" w:hAnsi="Arial" w:cs="Arial"/>
                <w:color w:val="000000" w:themeColor="text1"/>
                <w:sz w:val="20"/>
                <w:szCs w:val="20"/>
                <w:lang w:val="es-MX"/>
              </w:rPr>
              <w:t>0.868</w:t>
            </w:r>
          </w:p>
        </w:tc>
      </w:tr>
      <w:tr w:rsidR="001A57BA" w:rsidRPr="00733630" w:rsidTr="006A7A12">
        <w:trPr>
          <w:trHeight w:val="417"/>
          <w:jc w:val="center"/>
        </w:trPr>
        <w:tc>
          <w:tcPr>
            <w:tcW w:w="1812" w:type="dxa"/>
            <w:vMerge/>
          </w:tcPr>
          <w:p w:rsidR="001A57BA" w:rsidRPr="00733630" w:rsidRDefault="001A57BA" w:rsidP="00AF0D9B">
            <w:pPr>
              <w:pStyle w:val="Textoindependiente"/>
              <w:spacing w:line="360" w:lineRule="auto"/>
              <w:ind w:firstLine="0"/>
              <w:rPr>
                <w:rFonts w:ascii="Arial" w:hAnsi="Arial" w:cs="Arial"/>
                <w:color w:val="000000" w:themeColor="text1"/>
                <w:sz w:val="20"/>
                <w:szCs w:val="20"/>
                <w:lang w:val="es-MX"/>
              </w:rPr>
            </w:pPr>
          </w:p>
        </w:tc>
        <w:tc>
          <w:tcPr>
            <w:tcW w:w="3543" w:type="dxa"/>
            <w:shd w:val="clear" w:color="auto" w:fill="auto"/>
            <w:vAlign w:val="center"/>
          </w:tcPr>
          <w:p w:rsidR="001A57BA" w:rsidRPr="00733630" w:rsidRDefault="006A7A12" w:rsidP="00AF0D9B">
            <w:pPr>
              <w:pStyle w:val="Textoindependiente"/>
              <w:spacing w:after="0" w:line="360" w:lineRule="auto"/>
              <w:ind w:firstLine="0"/>
              <w:jc w:val="center"/>
              <w:rPr>
                <w:rFonts w:ascii="Arial" w:hAnsi="Arial" w:cs="Arial"/>
                <w:color w:val="000000" w:themeColor="text1"/>
                <w:sz w:val="20"/>
                <w:szCs w:val="20"/>
                <w:lang w:val="es-MX"/>
              </w:rPr>
            </w:pPr>
            <w:r w:rsidRPr="00733630">
              <w:rPr>
                <w:rFonts w:ascii="Arial" w:hAnsi="Arial" w:cs="Arial"/>
                <w:color w:val="000000" w:themeColor="text1"/>
                <w:sz w:val="20"/>
                <w:szCs w:val="20"/>
                <w:lang w:val="es-MX"/>
              </w:rPr>
              <w:t>Incapacidades de Aprendizaje</w:t>
            </w:r>
          </w:p>
        </w:tc>
        <w:tc>
          <w:tcPr>
            <w:tcW w:w="2002" w:type="dxa"/>
          </w:tcPr>
          <w:p w:rsidR="001A57BA" w:rsidRPr="00733630" w:rsidRDefault="001A57BA" w:rsidP="00AF0D9B">
            <w:pPr>
              <w:pStyle w:val="Textoindependiente"/>
              <w:spacing w:after="0" w:line="360" w:lineRule="auto"/>
              <w:ind w:firstLine="0"/>
              <w:jc w:val="center"/>
              <w:rPr>
                <w:rFonts w:ascii="Arial" w:hAnsi="Arial" w:cs="Arial"/>
                <w:color w:val="000000" w:themeColor="text1"/>
                <w:sz w:val="20"/>
                <w:szCs w:val="20"/>
                <w:lang w:val="es-MX"/>
              </w:rPr>
            </w:pPr>
            <w:r w:rsidRPr="00733630">
              <w:rPr>
                <w:rFonts w:ascii="Arial" w:hAnsi="Arial" w:cs="Arial"/>
                <w:color w:val="000000" w:themeColor="text1"/>
                <w:sz w:val="20"/>
                <w:szCs w:val="20"/>
                <w:lang w:val="es-MX"/>
              </w:rPr>
              <w:t>0.784</w:t>
            </w:r>
          </w:p>
        </w:tc>
      </w:tr>
    </w:tbl>
    <w:p w:rsidR="00C47190" w:rsidRPr="00C26412" w:rsidRDefault="00820648" w:rsidP="00AF0D9B">
      <w:pPr>
        <w:spacing w:after="120" w:line="360" w:lineRule="auto"/>
        <w:ind w:firstLine="0"/>
        <w:rPr>
          <w:color w:val="000000" w:themeColor="text1"/>
          <w:sz w:val="20"/>
          <w:szCs w:val="20"/>
        </w:rPr>
      </w:pPr>
      <w:r w:rsidRPr="00733630">
        <w:rPr>
          <w:color w:val="000000" w:themeColor="text1"/>
          <w:sz w:val="20"/>
          <w:szCs w:val="20"/>
        </w:rPr>
        <w:tab/>
      </w:r>
      <w:r w:rsidR="00C47190" w:rsidRPr="00C26412">
        <w:rPr>
          <w:color w:val="000000" w:themeColor="text1"/>
          <w:sz w:val="20"/>
          <w:szCs w:val="20"/>
        </w:rPr>
        <w:t xml:space="preserve">Fuente: </w:t>
      </w:r>
      <w:r w:rsidR="00E4367B">
        <w:rPr>
          <w:color w:val="000000" w:themeColor="text1"/>
          <w:sz w:val="20"/>
          <w:szCs w:val="20"/>
        </w:rPr>
        <w:t>E</w:t>
      </w:r>
      <w:r w:rsidR="00C47190" w:rsidRPr="00C26412">
        <w:rPr>
          <w:color w:val="000000" w:themeColor="text1"/>
          <w:sz w:val="20"/>
          <w:szCs w:val="20"/>
        </w:rPr>
        <w:t>laboración propia.</w:t>
      </w:r>
    </w:p>
    <w:p w:rsidR="00C26082" w:rsidRDefault="00C26082" w:rsidP="002F2D56">
      <w:pPr>
        <w:pStyle w:val="Sangradetextonormal"/>
        <w:spacing w:line="480" w:lineRule="auto"/>
        <w:ind w:firstLine="0"/>
        <w:rPr>
          <w:rFonts w:cs="Arial"/>
          <w:b/>
          <w:color w:val="000000" w:themeColor="text1"/>
          <w:szCs w:val="24"/>
        </w:rPr>
      </w:pPr>
    </w:p>
    <w:p w:rsidR="00AF0D9B" w:rsidRDefault="00AF0D9B" w:rsidP="002F2D56">
      <w:pPr>
        <w:pStyle w:val="Sangradetextonormal"/>
        <w:spacing w:line="480" w:lineRule="auto"/>
        <w:ind w:firstLine="0"/>
        <w:rPr>
          <w:rFonts w:cs="Arial"/>
          <w:b/>
          <w:color w:val="000000" w:themeColor="text1"/>
          <w:szCs w:val="24"/>
        </w:rPr>
      </w:pPr>
      <w:r w:rsidRPr="00FC4A87">
        <w:rPr>
          <w:rFonts w:cs="Arial"/>
          <w:b/>
          <w:color w:val="000000" w:themeColor="text1"/>
          <w:szCs w:val="24"/>
        </w:rPr>
        <w:t>Resultados</w:t>
      </w:r>
    </w:p>
    <w:p w:rsidR="00E4367B" w:rsidRDefault="00CE4C66" w:rsidP="00632D62">
      <w:pPr>
        <w:pStyle w:val="Sangradetextonormal"/>
        <w:spacing w:line="360" w:lineRule="auto"/>
        <w:ind w:firstLine="0"/>
        <w:rPr>
          <w:rFonts w:ascii="Times New Roman" w:hAnsi="Times New Roman"/>
          <w:color w:val="000000" w:themeColor="text1"/>
          <w:szCs w:val="24"/>
        </w:rPr>
      </w:pPr>
      <w:r w:rsidRPr="00632D62">
        <w:rPr>
          <w:rFonts w:ascii="Times New Roman" w:hAnsi="Times New Roman"/>
          <w:color w:val="000000" w:themeColor="text1"/>
          <w:szCs w:val="24"/>
        </w:rPr>
        <w:t xml:space="preserve">Para dar respuesta al objetivo de investigación y a las hipótesis planteadas se generaron las tablas 2 y 3, que muestran los promedios y las frecuencias de las incapacidades de aprendizaje dominante y de los estilos de aprendizaje que se presentan con mayor frecuencia </w:t>
      </w:r>
      <w:r w:rsidR="008D1B76" w:rsidRPr="00632D62">
        <w:rPr>
          <w:rFonts w:ascii="Times New Roman" w:hAnsi="Times New Roman"/>
          <w:color w:val="000000" w:themeColor="text1"/>
          <w:szCs w:val="24"/>
        </w:rPr>
        <w:t>en el sector industrial estudiado, donde destaca</w:t>
      </w:r>
      <w:r w:rsidR="000F1E76" w:rsidRPr="00632D62">
        <w:rPr>
          <w:rFonts w:ascii="Times New Roman" w:hAnsi="Times New Roman"/>
          <w:color w:val="000000" w:themeColor="text1"/>
          <w:szCs w:val="24"/>
        </w:rPr>
        <w:t>n</w:t>
      </w:r>
      <w:r w:rsidR="008D1B76" w:rsidRPr="00632D62">
        <w:rPr>
          <w:rFonts w:ascii="Times New Roman" w:hAnsi="Times New Roman"/>
          <w:color w:val="000000" w:themeColor="text1"/>
          <w:szCs w:val="24"/>
        </w:rPr>
        <w:t xml:space="preserve"> la mejora continua como el estilo de aprendizaje </w:t>
      </w:r>
      <w:r w:rsidR="000F1E76" w:rsidRPr="00632D62">
        <w:rPr>
          <w:rFonts w:ascii="Times New Roman" w:hAnsi="Times New Roman"/>
          <w:color w:val="000000" w:themeColor="text1"/>
          <w:szCs w:val="24"/>
        </w:rPr>
        <w:t xml:space="preserve">más frecuentemente utilizado y </w:t>
      </w:r>
      <w:r w:rsidR="008D1B76" w:rsidRPr="00632D62">
        <w:rPr>
          <w:rFonts w:ascii="Times New Roman" w:hAnsi="Times New Roman"/>
          <w:color w:val="000000" w:themeColor="text1"/>
          <w:szCs w:val="24"/>
        </w:rPr>
        <w:t xml:space="preserve">la ceguera como la incapacidad </w:t>
      </w:r>
      <w:r w:rsidR="000F1E76" w:rsidRPr="00632D62">
        <w:rPr>
          <w:rFonts w:ascii="Times New Roman" w:hAnsi="Times New Roman"/>
          <w:color w:val="000000" w:themeColor="text1"/>
          <w:szCs w:val="24"/>
        </w:rPr>
        <w:t xml:space="preserve">más </w:t>
      </w:r>
      <w:r w:rsidR="008D1B76" w:rsidRPr="00632D62">
        <w:rPr>
          <w:rFonts w:ascii="Times New Roman" w:hAnsi="Times New Roman"/>
          <w:color w:val="000000" w:themeColor="text1"/>
          <w:szCs w:val="24"/>
        </w:rPr>
        <w:t xml:space="preserve">dominante. </w:t>
      </w:r>
      <w:r w:rsidRPr="00632D62">
        <w:rPr>
          <w:rFonts w:ascii="Times New Roman" w:hAnsi="Times New Roman"/>
          <w:color w:val="000000" w:themeColor="text1"/>
          <w:szCs w:val="24"/>
        </w:rPr>
        <w:t xml:space="preserve"> </w:t>
      </w:r>
    </w:p>
    <w:p w:rsidR="00632D62" w:rsidRDefault="00632D62" w:rsidP="00632D62">
      <w:pPr>
        <w:pStyle w:val="Sangradetextonormal"/>
        <w:spacing w:line="360" w:lineRule="auto"/>
        <w:ind w:firstLine="0"/>
        <w:rPr>
          <w:rFonts w:ascii="Times New Roman" w:hAnsi="Times New Roman"/>
          <w:color w:val="000000" w:themeColor="text1"/>
          <w:szCs w:val="24"/>
        </w:rPr>
      </w:pPr>
    </w:p>
    <w:p w:rsidR="00807FC7" w:rsidRPr="00632D62" w:rsidRDefault="00C935DF" w:rsidP="00632D62">
      <w:pPr>
        <w:pStyle w:val="Textoindependiente"/>
        <w:spacing w:after="0" w:line="360" w:lineRule="auto"/>
        <w:ind w:firstLine="0"/>
        <w:rPr>
          <w:color w:val="000000" w:themeColor="text1"/>
          <w:lang w:val="es-MX"/>
        </w:rPr>
      </w:pPr>
      <w:r w:rsidRPr="00632D62">
        <w:rPr>
          <w:color w:val="000000" w:themeColor="text1"/>
          <w:lang w:val="es-MX"/>
        </w:rPr>
        <w:t xml:space="preserve">Tabla </w:t>
      </w:r>
      <w:r w:rsidR="00820648" w:rsidRPr="00632D62">
        <w:rPr>
          <w:color w:val="000000" w:themeColor="text1"/>
          <w:lang w:val="es-MX"/>
        </w:rPr>
        <w:t>2</w:t>
      </w:r>
      <w:r w:rsidR="00807FC7" w:rsidRPr="00632D62">
        <w:rPr>
          <w:color w:val="000000" w:themeColor="text1"/>
          <w:lang w:val="es-MX"/>
        </w:rPr>
        <w:t xml:space="preserve">: </w:t>
      </w:r>
      <w:r w:rsidR="00807FC7" w:rsidRPr="00632D62">
        <w:rPr>
          <w:bCs/>
          <w:color w:val="000000"/>
        </w:rPr>
        <w:t>Estilos de aprendizaje. Promedios y frecuencia</w:t>
      </w:r>
      <w:r w:rsidR="00807FC7" w:rsidRPr="00632D62">
        <w:rPr>
          <w:color w:val="000000" w:themeColor="text1"/>
          <w:lang w:val="es-MX"/>
        </w:rPr>
        <w:t>.</w:t>
      </w:r>
    </w:p>
    <w:tbl>
      <w:tblPr>
        <w:tblW w:w="4964" w:type="dxa"/>
        <w:jc w:val="center"/>
        <w:tblCellMar>
          <w:left w:w="70" w:type="dxa"/>
          <w:right w:w="70" w:type="dxa"/>
        </w:tblCellMar>
        <w:tblLook w:val="04A0" w:firstRow="1" w:lastRow="0" w:firstColumn="1" w:lastColumn="0" w:noHBand="0" w:noVBand="1"/>
      </w:tblPr>
      <w:tblGrid>
        <w:gridCol w:w="2840"/>
        <w:gridCol w:w="1014"/>
        <w:gridCol w:w="1130"/>
      </w:tblGrid>
      <w:tr w:rsidR="00807FC7" w:rsidRPr="00FC4A87" w:rsidTr="00807FC7">
        <w:trPr>
          <w:trHeight w:val="300"/>
          <w:jc w:val="center"/>
        </w:trPr>
        <w:tc>
          <w:tcPr>
            <w:tcW w:w="28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07FC7" w:rsidRPr="00FC4A87" w:rsidRDefault="00807FC7" w:rsidP="00AF0D9B">
            <w:pPr>
              <w:spacing w:line="360" w:lineRule="auto"/>
              <w:ind w:firstLine="0"/>
              <w:jc w:val="left"/>
              <w:rPr>
                <w:rFonts w:eastAsia="Times New Roman"/>
                <w:b/>
                <w:bCs/>
                <w:color w:val="000000"/>
                <w:sz w:val="20"/>
                <w:szCs w:val="20"/>
                <w:lang w:val="es-ES" w:eastAsia="es-ES"/>
              </w:rPr>
            </w:pPr>
            <w:r w:rsidRPr="00FC4A87">
              <w:rPr>
                <w:rFonts w:eastAsia="Times New Roman"/>
                <w:b/>
                <w:bCs/>
                <w:color w:val="000000"/>
                <w:sz w:val="20"/>
                <w:szCs w:val="20"/>
                <w:lang w:val="es-ES" w:eastAsia="es-ES"/>
              </w:rPr>
              <w:t>Estilos de aprendizaje</w:t>
            </w:r>
          </w:p>
        </w:tc>
        <w:tc>
          <w:tcPr>
            <w:tcW w:w="1014" w:type="dxa"/>
            <w:tcBorders>
              <w:top w:val="single" w:sz="8" w:space="0" w:color="auto"/>
              <w:left w:val="nil"/>
              <w:bottom w:val="single" w:sz="4" w:space="0" w:color="auto"/>
              <w:right w:val="single" w:sz="4" w:space="0" w:color="auto"/>
            </w:tcBorders>
            <w:shd w:val="clear" w:color="auto" w:fill="auto"/>
            <w:noWrap/>
            <w:vAlign w:val="bottom"/>
            <w:hideMark/>
          </w:tcPr>
          <w:p w:rsidR="00807FC7" w:rsidRPr="00FC4A87" w:rsidRDefault="00807FC7" w:rsidP="00AF0D9B">
            <w:pPr>
              <w:spacing w:line="360" w:lineRule="auto"/>
              <w:ind w:firstLine="0"/>
              <w:jc w:val="left"/>
              <w:rPr>
                <w:rFonts w:eastAsia="Times New Roman"/>
                <w:color w:val="000000"/>
                <w:sz w:val="20"/>
                <w:szCs w:val="20"/>
                <w:lang w:val="es-ES" w:eastAsia="es-ES"/>
              </w:rPr>
            </w:pPr>
            <w:r w:rsidRPr="00FC4A87">
              <w:rPr>
                <w:rFonts w:eastAsia="Times New Roman"/>
                <w:color w:val="000000"/>
                <w:sz w:val="20"/>
                <w:szCs w:val="20"/>
                <w:lang w:val="es-ES" w:eastAsia="es-ES"/>
              </w:rPr>
              <w:t>Promedio</w:t>
            </w:r>
          </w:p>
        </w:tc>
        <w:tc>
          <w:tcPr>
            <w:tcW w:w="1110" w:type="dxa"/>
            <w:tcBorders>
              <w:top w:val="single" w:sz="8" w:space="0" w:color="auto"/>
              <w:left w:val="nil"/>
              <w:bottom w:val="single" w:sz="4" w:space="0" w:color="auto"/>
              <w:right w:val="single" w:sz="8" w:space="0" w:color="auto"/>
            </w:tcBorders>
            <w:shd w:val="clear" w:color="auto" w:fill="auto"/>
            <w:noWrap/>
            <w:vAlign w:val="bottom"/>
            <w:hideMark/>
          </w:tcPr>
          <w:p w:rsidR="00807FC7" w:rsidRPr="00FC4A87" w:rsidRDefault="00807FC7" w:rsidP="00AF0D9B">
            <w:pPr>
              <w:spacing w:line="360" w:lineRule="auto"/>
              <w:ind w:firstLine="0"/>
              <w:jc w:val="left"/>
              <w:rPr>
                <w:rFonts w:eastAsia="Times New Roman"/>
                <w:color w:val="000000"/>
                <w:sz w:val="20"/>
                <w:szCs w:val="20"/>
                <w:lang w:val="es-ES" w:eastAsia="es-ES"/>
              </w:rPr>
            </w:pPr>
            <w:r w:rsidRPr="00FC4A87">
              <w:rPr>
                <w:rFonts w:eastAsia="Times New Roman"/>
                <w:color w:val="000000"/>
                <w:sz w:val="20"/>
                <w:szCs w:val="20"/>
                <w:lang w:val="es-ES" w:eastAsia="es-ES"/>
              </w:rPr>
              <w:t>Frecuencia</w:t>
            </w:r>
          </w:p>
        </w:tc>
      </w:tr>
      <w:tr w:rsidR="00807FC7" w:rsidRPr="00FC4A87" w:rsidTr="00807FC7">
        <w:trPr>
          <w:trHeight w:val="300"/>
          <w:jc w:val="center"/>
        </w:trPr>
        <w:tc>
          <w:tcPr>
            <w:tcW w:w="2840" w:type="dxa"/>
            <w:tcBorders>
              <w:top w:val="nil"/>
              <w:left w:val="single" w:sz="8" w:space="0" w:color="auto"/>
              <w:bottom w:val="single" w:sz="4" w:space="0" w:color="auto"/>
              <w:right w:val="single" w:sz="4" w:space="0" w:color="auto"/>
            </w:tcBorders>
            <w:shd w:val="clear" w:color="auto" w:fill="auto"/>
            <w:noWrap/>
            <w:vAlign w:val="bottom"/>
            <w:hideMark/>
          </w:tcPr>
          <w:p w:rsidR="00807FC7" w:rsidRPr="00FC4A87" w:rsidRDefault="00807FC7" w:rsidP="00AF0D9B">
            <w:pPr>
              <w:spacing w:line="360" w:lineRule="auto"/>
              <w:ind w:firstLine="0"/>
              <w:jc w:val="left"/>
              <w:rPr>
                <w:rFonts w:eastAsia="Times New Roman"/>
                <w:color w:val="000000"/>
                <w:sz w:val="20"/>
                <w:szCs w:val="20"/>
                <w:lang w:val="es-ES" w:eastAsia="es-ES"/>
              </w:rPr>
            </w:pPr>
            <w:r w:rsidRPr="00FC4A87">
              <w:rPr>
                <w:rFonts w:eastAsia="Times New Roman"/>
                <w:color w:val="000000"/>
                <w:sz w:val="20"/>
                <w:szCs w:val="20"/>
                <w:lang w:val="es-ES" w:eastAsia="es-ES"/>
              </w:rPr>
              <w:lastRenderedPageBreak/>
              <w:t>Mejora Continua</w:t>
            </w:r>
          </w:p>
        </w:tc>
        <w:tc>
          <w:tcPr>
            <w:tcW w:w="1014" w:type="dxa"/>
            <w:tcBorders>
              <w:top w:val="nil"/>
              <w:left w:val="nil"/>
              <w:bottom w:val="single" w:sz="4" w:space="0" w:color="auto"/>
              <w:right w:val="single" w:sz="4" w:space="0" w:color="auto"/>
            </w:tcBorders>
            <w:shd w:val="clear" w:color="auto" w:fill="auto"/>
            <w:noWrap/>
            <w:vAlign w:val="bottom"/>
            <w:hideMark/>
          </w:tcPr>
          <w:p w:rsidR="00807FC7" w:rsidRPr="00FC4A87" w:rsidRDefault="00807FC7" w:rsidP="00AF0D9B">
            <w:pPr>
              <w:spacing w:line="360" w:lineRule="auto"/>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4.1</w:t>
            </w:r>
          </w:p>
        </w:tc>
        <w:tc>
          <w:tcPr>
            <w:tcW w:w="1110" w:type="dxa"/>
            <w:tcBorders>
              <w:top w:val="nil"/>
              <w:left w:val="nil"/>
              <w:bottom w:val="single" w:sz="4" w:space="0" w:color="auto"/>
              <w:right w:val="single" w:sz="8" w:space="0" w:color="auto"/>
            </w:tcBorders>
            <w:shd w:val="clear" w:color="auto" w:fill="auto"/>
            <w:noWrap/>
            <w:vAlign w:val="bottom"/>
            <w:hideMark/>
          </w:tcPr>
          <w:p w:rsidR="00807FC7" w:rsidRPr="00FC4A87" w:rsidRDefault="00807FC7" w:rsidP="00AF0D9B">
            <w:pPr>
              <w:spacing w:line="360" w:lineRule="auto"/>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183</w:t>
            </w:r>
          </w:p>
        </w:tc>
      </w:tr>
      <w:tr w:rsidR="00807FC7" w:rsidRPr="00FC4A87" w:rsidTr="00807FC7">
        <w:trPr>
          <w:trHeight w:val="300"/>
          <w:jc w:val="center"/>
        </w:trPr>
        <w:tc>
          <w:tcPr>
            <w:tcW w:w="2840" w:type="dxa"/>
            <w:tcBorders>
              <w:top w:val="nil"/>
              <w:left w:val="single" w:sz="8" w:space="0" w:color="auto"/>
              <w:bottom w:val="single" w:sz="4" w:space="0" w:color="auto"/>
              <w:right w:val="single" w:sz="4" w:space="0" w:color="auto"/>
            </w:tcBorders>
            <w:shd w:val="clear" w:color="auto" w:fill="auto"/>
            <w:noWrap/>
            <w:vAlign w:val="bottom"/>
            <w:hideMark/>
          </w:tcPr>
          <w:p w:rsidR="00807FC7" w:rsidRPr="00FC4A87" w:rsidRDefault="00807FC7" w:rsidP="00AF0D9B">
            <w:pPr>
              <w:spacing w:line="360" w:lineRule="auto"/>
              <w:ind w:firstLine="0"/>
              <w:jc w:val="left"/>
              <w:rPr>
                <w:rFonts w:eastAsia="Times New Roman"/>
                <w:color w:val="000000"/>
                <w:sz w:val="20"/>
                <w:szCs w:val="20"/>
                <w:lang w:val="es-ES" w:eastAsia="es-ES"/>
              </w:rPr>
            </w:pPr>
            <w:r w:rsidRPr="00FC4A87">
              <w:rPr>
                <w:rFonts w:eastAsia="Times New Roman"/>
                <w:color w:val="000000"/>
                <w:sz w:val="20"/>
                <w:szCs w:val="20"/>
                <w:lang w:val="es-ES" w:eastAsia="es-ES"/>
              </w:rPr>
              <w:t>Marcas de Referencia</w:t>
            </w:r>
          </w:p>
        </w:tc>
        <w:tc>
          <w:tcPr>
            <w:tcW w:w="1014" w:type="dxa"/>
            <w:tcBorders>
              <w:top w:val="nil"/>
              <w:left w:val="nil"/>
              <w:bottom w:val="single" w:sz="4" w:space="0" w:color="auto"/>
              <w:right w:val="single" w:sz="4" w:space="0" w:color="auto"/>
            </w:tcBorders>
            <w:shd w:val="clear" w:color="auto" w:fill="auto"/>
            <w:noWrap/>
            <w:vAlign w:val="bottom"/>
            <w:hideMark/>
          </w:tcPr>
          <w:p w:rsidR="00807FC7" w:rsidRPr="00FC4A87" w:rsidRDefault="00807FC7" w:rsidP="00AF0D9B">
            <w:pPr>
              <w:spacing w:line="360" w:lineRule="auto"/>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3.4</w:t>
            </w:r>
          </w:p>
        </w:tc>
        <w:tc>
          <w:tcPr>
            <w:tcW w:w="1110" w:type="dxa"/>
            <w:tcBorders>
              <w:top w:val="nil"/>
              <w:left w:val="nil"/>
              <w:bottom w:val="single" w:sz="4" w:space="0" w:color="auto"/>
              <w:right w:val="single" w:sz="8" w:space="0" w:color="auto"/>
            </w:tcBorders>
            <w:shd w:val="clear" w:color="auto" w:fill="auto"/>
            <w:noWrap/>
            <w:vAlign w:val="bottom"/>
            <w:hideMark/>
          </w:tcPr>
          <w:p w:rsidR="00807FC7" w:rsidRPr="00FC4A87" w:rsidRDefault="00807FC7" w:rsidP="00AF0D9B">
            <w:pPr>
              <w:spacing w:line="360" w:lineRule="auto"/>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44</w:t>
            </w:r>
          </w:p>
        </w:tc>
      </w:tr>
      <w:tr w:rsidR="00807FC7" w:rsidRPr="00FC4A87" w:rsidTr="00807FC7">
        <w:trPr>
          <w:trHeight w:val="300"/>
          <w:jc w:val="center"/>
        </w:trPr>
        <w:tc>
          <w:tcPr>
            <w:tcW w:w="2840" w:type="dxa"/>
            <w:tcBorders>
              <w:top w:val="nil"/>
              <w:left w:val="single" w:sz="8" w:space="0" w:color="auto"/>
              <w:bottom w:val="single" w:sz="4" w:space="0" w:color="auto"/>
              <w:right w:val="single" w:sz="4" w:space="0" w:color="auto"/>
            </w:tcBorders>
            <w:shd w:val="clear" w:color="auto" w:fill="auto"/>
            <w:noWrap/>
            <w:vAlign w:val="bottom"/>
            <w:hideMark/>
          </w:tcPr>
          <w:p w:rsidR="00807FC7" w:rsidRPr="00FC4A87" w:rsidRDefault="00807FC7" w:rsidP="00AF0D9B">
            <w:pPr>
              <w:spacing w:line="360" w:lineRule="auto"/>
              <w:ind w:firstLine="0"/>
              <w:jc w:val="left"/>
              <w:rPr>
                <w:rFonts w:eastAsia="Times New Roman"/>
                <w:color w:val="000000"/>
                <w:sz w:val="20"/>
                <w:szCs w:val="20"/>
                <w:lang w:val="es-ES" w:eastAsia="es-ES"/>
              </w:rPr>
            </w:pPr>
            <w:r w:rsidRPr="00FC4A87">
              <w:rPr>
                <w:rFonts w:eastAsia="Times New Roman"/>
                <w:color w:val="000000"/>
                <w:sz w:val="20"/>
                <w:szCs w:val="20"/>
                <w:lang w:val="es-ES" w:eastAsia="es-ES"/>
              </w:rPr>
              <w:t>Experimentadoras</w:t>
            </w:r>
          </w:p>
        </w:tc>
        <w:tc>
          <w:tcPr>
            <w:tcW w:w="1014" w:type="dxa"/>
            <w:tcBorders>
              <w:top w:val="nil"/>
              <w:left w:val="nil"/>
              <w:bottom w:val="single" w:sz="4" w:space="0" w:color="auto"/>
              <w:right w:val="single" w:sz="4" w:space="0" w:color="auto"/>
            </w:tcBorders>
            <w:shd w:val="clear" w:color="auto" w:fill="auto"/>
            <w:noWrap/>
            <w:vAlign w:val="bottom"/>
            <w:hideMark/>
          </w:tcPr>
          <w:p w:rsidR="00807FC7" w:rsidRPr="00FC4A87" w:rsidRDefault="00807FC7" w:rsidP="00AF0D9B">
            <w:pPr>
              <w:spacing w:line="360" w:lineRule="auto"/>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3.9</w:t>
            </w:r>
          </w:p>
        </w:tc>
        <w:tc>
          <w:tcPr>
            <w:tcW w:w="1110" w:type="dxa"/>
            <w:tcBorders>
              <w:top w:val="nil"/>
              <w:left w:val="nil"/>
              <w:bottom w:val="single" w:sz="4" w:space="0" w:color="auto"/>
              <w:right w:val="single" w:sz="8" w:space="0" w:color="auto"/>
            </w:tcBorders>
            <w:shd w:val="clear" w:color="auto" w:fill="auto"/>
            <w:noWrap/>
            <w:vAlign w:val="bottom"/>
            <w:hideMark/>
          </w:tcPr>
          <w:p w:rsidR="00807FC7" w:rsidRPr="00FC4A87" w:rsidRDefault="00807FC7" w:rsidP="00AF0D9B">
            <w:pPr>
              <w:spacing w:line="360" w:lineRule="auto"/>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150</w:t>
            </w:r>
          </w:p>
        </w:tc>
      </w:tr>
      <w:tr w:rsidR="00807FC7" w:rsidRPr="00FC4A87" w:rsidTr="00807FC7">
        <w:trPr>
          <w:trHeight w:val="315"/>
          <w:jc w:val="center"/>
        </w:trPr>
        <w:tc>
          <w:tcPr>
            <w:tcW w:w="2840" w:type="dxa"/>
            <w:tcBorders>
              <w:top w:val="nil"/>
              <w:left w:val="single" w:sz="8" w:space="0" w:color="auto"/>
              <w:bottom w:val="single" w:sz="8" w:space="0" w:color="auto"/>
              <w:right w:val="single" w:sz="4" w:space="0" w:color="auto"/>
            </w:tcBorders>
            <w:shd w:val="clear" w:color="auto" w:fill="auto"/>
            <w:noWrap/>
            <w:vAlign w:val="bottom"/>
            <w:hideMark/>
          </w:tcPr>
          <w:p w:rsidR="00807FC7" w:rsidRPr="00FC4A87" w:rsidRDefault="00807FC7" w:rsidP="00AF0D9B">
            <w:pPr>
              <w:spacing w:line="360" w:lineRule="auto"/>
              <w:ind w:firstLine="0"/>
              <w:jc w:val="left"/>
              <w:rPr>
                <w:rFonts w:eastAsia="Times New Roman"/>
                <w:color w:val="000000"/>
                <w:sz w:val="20"/>
                <w:szCs w:val="20"/>
                <w:lang w:val="es-ES" w:eastAsia="es-ES"/>
              </w:rPr>
            </w:pPr>
            <w:r w:rsidRPr="00FC4A87">
              <w:rPr>
                <w:rFonts w:eastAsia="Times New Roman"/>
                <w:color w:val="000000"/>
                <w:sz w:val="20"/>
                <w:szCs w:val="20"/>
                <w:lang w:val="es-ES" w:eastAsia="es-ES"/>
              </w:rPr>
              <w:t>Adquisición de Competencias</w:t>
            </w:r>
          </w:p>
        </w:tc>
        <w:tc>
          <w:tcPr>
            <w:tcW w:w="1014" w:type="dxa"/>
            <w:tcBorders>
              <w:top w:val="nil"/>
              <w:left w:val="nil"/>
              <w:bottom w:val="single" w:sz="8" w:space="0" w:color="auto"/>
              <w:right w:val="single" w:sz="4" w:space="0" w:color="auto"/>
            </w:tcBorders>
            <w:shd w:val="clear" w:color="auto" w:fill="auto"/>
            <w:noWrap/>
            <w:vAlign w:val="bottom"/>
            <w:hideMark/>
          </w:tcPr>
          <w:p w:rsidR="00807FC7" w:rsidRPr="00FC4A87" w:rsidRDefault="00807FC7" w:rsidP="00AF0D9B">
            <w:pPr>
              <w:spacing w:line="360" w:lineRule="auto"/>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3.4</w:t>
            </w:r>
          </w:p>
        </w:tc>
        <w:tc>
          <w:tcPr>
            <w:tcW w:w="1110" w:type="dxa"/>
            <w:tcBorders>
              <w:top w:val="nil"/>
              <w:left w:val="nil"/>
              <w:bottom w:val="single" w:sz="8" w:space="0" w:color="auto"/>
              <w:right w:val="single" w:sz="8" w:space="0" w:color="auto"/>
            </w:tcBorders>
            <w:shd w:val="clear" w:color="auto" w:fill="auto"/>
            <w:noWrap/>
            <w:vAlign w:val="bottom"/>
            <w:hideMark/>
          </w:tcPr>
          <w:p w:rsidR="00807FC7" w:rsidRPr="00FC4A87" w:rsidRDefault="00807FC7" w:rsidP="00AF0D9B">
            <w:pPr>
              <w:spacing w:line="360" w:lineRule="auto"/>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45</w:t>
            </w:r>
          </w:p>
        </w:tc>
      </w:tr>
    </w:tbl>
    <w:p w:rsidR="00632D62" w:rsidRDefault="00632D62" w:rsidP="00AF0D9B">
      <w:pPr>
        <w:spacing w:line="360" w:lineRule="auto"/>
        <w:rPr>
          <w:color w:val="000000" w:themeColor="text1"/>
          <w:sz w:val="20"/>
          <w:szCs w:val="20"/>
        </w:rPr>
      </w:pPr>
    </w:p>
    <w:p w:rsidR="005E0AC8" w:rsidRDefault="005E0AC8" w:rsidP="00632D62">
      <w:pPr>
        <w:spacing w:line="360" w:lineRule="auto"/>
        <w:jc w:val="center"/>
        <w:rPr>
          <w:color w:val="000000" w:themeColor="text1"/>
          <w:sz w:val="20"/>
          <w:szCs w:val="20"/>
        </w:rPr>
      </w:pPr>
      <w:r w:rsidRPr="00FC4A87">
        <w:rPr>
          <w:color w:val="000000" w:themeColor="text1"/>
          <w:sz w:val="20"/>
          <w:szCs w:val="20"/>
        </w:rPr>
        <w:t xml:space="preserve">Fuente: </w:t>
      </w:r>
      <w:r w:rsidR="00E4367B">
        <w:rPr>
          <w:color w:val="000000" w:themeColor="text1"/>
          <w:sz w:val="20"/>
          <w:szCs w:val="20"/>
        </w:rPr>
        <w:t>E</w:t>
      </w:r>
      <w:r w:rsidRPr="00FC4A87">
        <w:rPr>
          <w:color w:val="000000" w:themeColor="text1"/>
          <w:sz w:val="20"/>
          <w:szCs w:val="20"/>
        </w:rPr>
        <w:t>laboración propia.</w:t>
      </w:r>
    </w:p>
    <w:p w:rsidR="00A354BA" w:rsidRPr="00FC4A87" w:rsidRDefault="00A354BA" w:rsidP="00AF0D9B">
      <w:pPr>
        <w:spacing w:line="360" w:lineRule="auto"/>
        <w:rPr>
          <w:color w:val="000000" w:themeColor="text1"/>
          <w:sz w:val="20"/>
          <w:szCs w:val="20"/>
        </w:rPr>
      </w:pPr>
    </w:p>
    <w:p w:rsidR="006652C6" w:rsidRPr="00632D62" w:rsidRDefault="00C935DF" w:rsidP="002F2D56">
      <w:pPr>
        <w:spacing w:line="480" w:lineRule="auto"/>
        <w:ind w:right="-1" w:firstLine="0"/>
        <w:rPr>
          <w:rFonts w:ascii="Times New Roman" w:hAnsi="Times New Roman" w:cs="Times New Roman"/>
          <w:color w:val="000000" w:themeColor="text1"/>
        </w:rPr>
      </w:pPr>
      <w:r w:rsidRPr="00632D62">
        <w:rPr>
          <w:rFonts w:ascii="Times New Roman" w:hAnsi="Times New Roman" w:cs="Times New Roman"/>
          <w:color w:val="000000" w:themeColor="text1"/>
          <w:lang w:val="es-MX"/>
        </w:rPr>
        <w:t xml:space="preserve">Tabla </w:t>
      </w:r>
      <w:r w:rsidR="00820648" w:rsidRPr="00632D62">
        <w:rPr>
          <w:rFonts w:ascii="Times New Roman" w:hAnsi="Times New Roman" w:cs="Times New Roman"/>
          <w:color w:val="000000" w:themeColor="text1"/>
          <w:lang w:val="es-MX"/>
        </w:rPr>
        <w:t>3</w:t>
      </w:r>
      <w:r w:rsidR="006652C6" w:rsidRPr="00632D62">
        <w:rPr>
          <w:rFonts w:ascii="Times New Roman" w:hAnsi="Times New Roman" w:cs="Times New Roman"/>
          <w:color w:val="000000" w:themeColor="text1"/>
          <w:lang w:val="es-MX"/>
        </w:rPr>
        <w:t>: Incapacidades de</w:t>
      </w:r>
      <w:r w:rsidR="000F1E76" w:rsidRPr="00632D62">
        <w:rPr>
          <w:rFonts w:ascii="Times New Roman" w:hAnsi="Times New Roman" w:cs="Times New Roman"/>
          <w:color w:val="000000" w:themeColor="text1"/>
          <w:lang w:val="es-MX"/>
        </w:rPr>
        <w:t xml:space="preserve"> </w:t>
      </w:r>
      <w:r w:rsidR="006652C6" w:rsidRPr="00632D62">
        <w:rPr>
          <w:rFonts w:ascii="Times New Roman" w:eastAsia="Times New Roman" w:hAnsi="Times New Roman" w:cs="Times New Roman"/>
          <w:bCs/>
          <w:color w:val="000000"/>
          <w:lang w:val="es-ES" w:eastAsia="es-ES"/>
        </w:rPr>
        <w:t>aprendizaje</w:t>
      </w:r>
      <w:r w:rsidR="006652C6" w:rsidRPr="00632D62">
        <w:rPr>
          <w:rFonts w:ascii="Times New Roman" w:hAnsi="Times New Roman" w:cs="Times New Roman"/>
          <w:bCs/>
          <w:color w:val="000000"/>
        </w:rPr>
        <w:t>. Promedios y frecuencia</w:t>
      </w:r>
      <w:r w:rsidR="006652C6" w:rsidRPr="00632D62">
        <w:rPr>
          <w:rFonts w:ascii="Times New Roman" w:hAnsi="Times New Roman" w:cs="Times New Roman"/>
          <w:color w:val="000000" w:themeColor="text1"/>
          <w:lang w:val="es-MX"/>
        </w:rPr>
        <w:t>.</w:t>
      </w:r>
    </w:p>
    <w:tbl>
      <w:tblPr>
        <w:tblW w:w="5859" w:type="dxa"/>
        <w:jc w:val="center"/>
        <w:tblInd w:w="-659" w:type="dxa"/>
        <w:tblCellMar>
          <w:left w:w="70" w:type="dxa"/>
          <w:right w:w="70" w:type="dxa"/>
        </w:tblCellMar>
        <w:tblLook w:val="04A0" w:firstRow="1" w:lastRow="0" w:firstColumn="1" w:lastColumn="0" w:noHBand="0" w:noVBand="1"/>
      </w:tblPr>
      <w:tblGrid>
        <w:gridCol w:w="3599"/>
        <w:gridCol w:w="1063"/>
        <w:gridCol w:w="1197"/>
      </w:tblGrid>
      <w:tr w:rsidR="006652C6" w:rsidRPr="00FC4A87" w:rsidTr="00733630">
        <w:trPr>
          <w:trHeight w:val="300"/>
          <w:jc w:val="center"/>
        </w:trPr>
        <w:tc>
          <w:tcPr>
            <w:tcW w:w="3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52C6" w:rsidRPr="00FC4A87" w:rsidRDefault="006652C6" w:rsidP="00AF0D9B">
            <w:pPr>
              <w:spacing w:line="360" w:lineRule="auto"/>
              <w:ind w:firstLine="0"/>
              <w:jc w:val="left"/>
              <w:rPr>
                <w:rFonts w:eastAsia="Times New Roman"/>
                <w:b/>
                <w:bCs/>
                <w:color w:val="000000"/>
                <w:sz w:val="20"/>
                <w:szCs w:val="20"/>
                <w:lang w:val="es-ES" w:eastAsia="es-ES"/>
              </w:rPr>
            </w:pPr>
            <w:r w:rsidRPr="00FC4A87">
              <w:rPr>
                <w:rFonts w:eastAsia="Times New Roman"/>
                <w:b/>
                <w:bCs/>
                <w:color w:val="000000"/>
                <w:sz w:val="20"/>
                <w:szCs w:val="20"/>
                <w:lang w:val="es-ES" w:eastAsia="es-ES"/>
              </w:rPr>
              <w:t>Incapacidades de aprendizaje</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6652C6" w:rsidRPr="00FC4A87" w:rsidRDefault="006652C6" w:rsidP="00AF0D9B">
            <w:pPr>
              <w:spacing w:line="360" w:lineRule="auto"/>
              <w:ind w:firstLine="0"/>
              <w:jc w:val="left"/>
              <w:rPr>
                <w:rFonts w:eastAsia="Times New Roman"/>
                <w:b/>
                <w:bCs/>
                <w:color w:val="000000"/>
                <w:sz w:val="20"/>
                <w:szCs w:val="20"/>
                <w:lang w:val="es-ES" w:eastAsia="es-ES"/>
              </w:rPr>
            </w:pPr>
            <w:r w:rsidRPr="00FC4A87">
              <w:rPr>
                <w:rFonts w:eastAsia="Times New Roman"/>
                <w:b/>
                <w:bCs/>
                <w:color w:val="000000"/>
                <w:sz w:val="20"/>
                <w:szCs w:val="20"/>
                <w:lang w:val="es-ES" w:eastAsia="es-ES"/>
              </w:rPr>
              <w:t>Promedio</w:t>
            </w:r>
          </w:p>
        </w:tc>
        <w:tc>
          <w:tcPr>
            <w:tcW w:w="1197" w:type="dxa"/>
            <w:tcBorders>
              <w:top w:val="single" w:sz="4" w:space="0" w:color="auto"/>
              <w:left w:val="nil"/>
              <w:bottom w:val="single" w:sz="4" w:space="0" w:color="auto"/>
              <w:right w:val="single" w:sz="4" w:space="0" w:color="auto"/>
            </w:tcBorders>
            <w:shd w:val="clear" w:color="auto" w:fill="auto"/>
            <w:noWrap/>
            <w:vAlign w:val="bottom"/>
            <w:hideMark/>
          </w:tcPr>
          <w:p w:rsidR="006652C6" w:rsidRPr="00FC4A87" w:rsidRDefault="006652C6" w:rsidP="00AF0D9B">
            <w:pPr>
              <w:spacing w:line="360" w:lineRule="auto"/>
              <w:ind w:firstLine="0"/>
              <w:jc w:val="left"/>
              <w:rPr>
                <w:rFonts w:eastAsia="Times New Roman"/>
                <w:b/>
                <w:bCs/>
                <w:color w:val="000000"/>
                <w:sz w:val="20"/>
                <w:szCs w:val="20"/>
                <w:lang w:val="es-ES" w:eastAsia="es-ES"/>
              </w:rPr>
            </w:pPr>
            <w:r w:rsidRPr="00FC4A87">
              <w:rPr>
                <w:rFonts w:eastAsia="Times New Roman"/>
                <w:b/>
                <w:bCs/>
                <w:color w:val="000000"/>
                <w:sz w:val="20"/>
                <w:szCs w:val="20"/>
                <w:lang w:val="es-ES" w:eastAsia="es-ES"/>
              </w:rPr>
              <w:t>Frecuencia</w:t>
            </w:r>
          </w:p>
        </w:tc>
      </w:tr>
      <w:tr w:rsidR="006652C6" w:rsidRPr="00FC4A87" w:rsidTr="00733630">
        <w:trPr>
          <w:trHeight w:val="300"/>
          <w:jc w:val="center"/>
        </w:trPr>
        <w:tc>
          <w:tcPr>
            <w:tcW w:w="3599" w:type="dxa"/>
            <w:tcBorders>
              <w:top w:val="nil"/>
              <w:left w:val="single" w:sz="4" w:space="0" w:color="auto"/>
              <w:bottom w:val="single" w:sz="4" w:space="0" w:color="auto"/>
              <w:right w:val="single" w:sz="4" w:space="0" w:color="auto"/>
            </w:tcBorders>
            <w:shd w:val="clear" w:color="auto" w:fill="auto"/>
            <w:noWrap/>
            <w:vAlign w:val="bottom"/>
            <w:hideMark/>
          </w:tcPr>
          <w:p w:rsidR="006652C6" w:rsidRPr="00FC4A87" w:rsidRDefault="006652C6" w:rsidP="00AF0D9B">
            <w:pPr>
              <w:spacing w:line="360" w:lineRule="auto"/>
              <w:ind w:firstLine="0"/>
              <w:jc w:val="left"/>
              <w:rPr>
                <w:rFonts w:eastAsia="Times New Roman"/>
                <w:color w:val="000000"/>
                <w:sz w:val="20"/>
                <w:szCs w:val="20"/>
                <w:lang w:val="es-ES" w:eastAsia="es-ES"/>
              </w:rPr>
            </w:pPr>
            <w:r w:rsidRPr="00FC4A87">
              <w:rPr>
                <w:rFonts w:eastAsia="Times New Roman"/>
                <w:color w:val="000000"/>
                <w:sz w:val="20"/>
                <w:szCs w:val="20"/>
                <w:lang w:val="es-ES" w:eastAsia="es-ES"/>
              </w:rPr>
              <w:t>Ceguera</w:t>
            </w:r>
          </w:p>
        </w:tc>
        <w:tc>
          <w:tcPr>
            <w:tcW w:w="1063" w:type="dxa"/>
            <w:tcBorders>
              <w:top w:val="nil"/>
              <w:left w:val="nil"/>
              <w:bottom w:val="single" w:sz="4" w:space="0" w:color="auto"/>
              <w:right w:val="single" w:sz="4" w:space="0" w:color="auto"/>
            </w:tcBorders>
            <w:shd w:val="clear" w:color="auto" w:fill="auto"/>
            <w:noWrap/>
            <w:vAlign w:val="bottom"/>
            <w:hideMark/>
          </w:tcPr>
          <w:p w:rsidR="006652C6" w:rsidRPr="00FC4A87" w:rsidRDefault="006652C6" w:rsidP="00AF0D9B">
            <w:pPr>
              <w:spacing w:line="360" w:lineRule="auto"/>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 xml:space="preserve">3.86 </w:t>
            </w:r>
          </w:p>
        </w:tc>
        <w:tc>
          <w:tcPr>
            <w:tcW w:w="1197" w:type="dxa"/>
            <w:tcBorders>
              <w:top w:val="nil"/>
              <w:left w:val="nil"/>
              <w:bottom w:val="single" w:sz="4" w:space="0" w:color="auto"/>
              <w:right w:val="single" w:sz="4" w:space="0" w:color="auto"/>
            </w:tcBorders>
            <w:shd w:val="clear" w:color="auto" w:fill="auto"/>
            <w:noWrap/>
            <w:vAlign w:val="bottom"/>
            <w:hideMark/>
          </w:tcPr>
          <w:p w:rsidR="006652C6" w:rsidRPr="00FC4A87" w:rsidRDefault="006652C6" w:rsidP="00AF0D9B">
            <w:pPr>
              <w:spacing w:line="360" w:lineRule="auto"/>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 xml:space="preserve">222 </w:t>
            </w:r>
          </w:p>
        </w:tc>
      </w:tr>
      <w:tr w:rsidR="006652C6" w:rsidRPr="00FC4A87" w:rsidTr="00733630">
        <w:trPr>
          <w:trHeight w:val="300"/>
          <w:jc w:val="center"/>
        </w:trPr>
        <w:tc>
          <w:tcPr>
            <w:tcW w:w="3599" w:type="dxa"/>
            <w:tcBorders>
              <w:top w:val="nil"/>
              <w:left w:val="single" w:sz="4" w:space="0" w:color="auto"/>
              <w:bottom w:val="single" w:sz="4" w:space="0" w:color="auto"/>
              <w:right w:val="single" w:sz="4" w:space="0" w:color="auto"/>
            </w:tcBorders>
            <w:shd w:val="clear" w:color="auto" w:fill="auto"/>
            <w:noWrap/>
            <w:vAlign w:val="bottom"/>
            <w:hideMark/>
          </w:tcPr>
          <w:p w:rsidR="006652C6" w:rsidRPr="00FC4A87" w:rsidRDefault="006652C6" w:rsidP="00AF0D9B">
            <w:pPr>
              <w:spacing w:line="360" w:lineRule="auto"/>
              <w:ind w:firstLine="0"/>
              <w:jc w:val="left"/>
              <w:rPr>
                <w:rFonts w:eastAsia="Times New Roman"/>
                <w:color w:val="000000"/>
                <w:sz w:val="20"/>
                <w:szCs w:val="20"/>
                <w:lang w:val="es-ES" w:eastAsia="es-ES"/>
              </w:rPr>
            </w:pPr>
            <w:r w:rsidRPr="00FC4A87">
              <w:rPr>
                <w:rFonts w:eastAsia="Times New Roman"/>
                <w:color w:val="000000"/>
                <w:sz w:val="20"/>
                <w:szCs w:val="20"/>
                <w:lang w:val="es-ES" w:eastAsia="es-ES"/>
              </w:rPr>
              <w:t>Candidez</w:t>
            </w:r>
          </w:p>
        </w:tc>
        <w:tc>
          <w:tcPr>
            <w:tcW w:w="1063" w:type="dxa"/>
            <w:tcBorders>
              <w:top w:val="nil"/>
              <w:left w:val="nil"/>
              <w:bottom w:val="single" w:sz="4" w:space="0" w:color="auto"/>
              <w:right w:val="single" w:sz="4" w:space="0" w:color="auto"/>
            </w:tcBorders>
            <w:shd w:val="clear" w:color="auto" w:fill="auto"/>
            <w:noWrap/>
            <w:vAlign w:val="bottom"/>
            <w:hideMark/>
          </w:tcPr>
          <w:p w:rsidR="006652C6" w:rsidRPr="00FC4A87" w:rsidRDefault="006652C6" w:rsidP="00AF0D9B">
            <w:pPr>
              <w:spacing w:line="360" w:lineRule="auto"/>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 xml:space="preserve">3.53 </w:t>
            </w:r>
          </w:p>
        </w:tc>
        <w:tc>
          <w:tcPr>
            <w:tcW w:w="1197" w:type="dxa"/>
            <w:tcBorders>
              <w:top w:val="nil"/>
              <w:left w:val="nil"/>
              <w:bottom w:val="single" w:sz="4" w:space="0" w:color="auto"/>
              <w:right w:val="single" w:sz="4" w:space="0" w:color="auto"/>
            </w:tcBorders>
            <w:shd w:val="clear" w:color="auto" w:fill="auto"/>
            <w:noWrap/>
            <w:vAlign w:val="bottom"/>
            <w:hideMark/>
          </w:tcPr>
          <w:p w:rsidR="006652C6" w:rsidRPr="00FC4A87" w:rsidRDefault="006652C6" w:rsidP="00AF0D9B">
            <w:pPr>
              <w:spacing w:line="360" w:lineRule="auto"/>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 xml:space="preserve">51 </w:t>
            </w:r>
          </w:p>
        </w:tc>
      </w:tr>
      <w:tr w:rsidR="006652C6" w:rsidRPr="00FC4A87" w:rsidTr="00733630">
        <w:trPr>
          <w:trHeight w:val="300"/>
          <w:jc w:val="center"/>
        </w:trPr>
        <w:tc>
          <w:tcPr>
            <w:tcW w:w="3599" w:type="dxa"/>
            <w:tcBorders>
              <w:top w:val="nil"/>
              <w:left w:val="single" w:sz="4" w:space="0" w:color="auto"/>
              <w:bottom w:val="single" w:sz="4" w:space="0" w:color="auto"/>
              <w:right w:val="single" w:sz="4" w:space="0" w:color="auto"/>
            </w:tcBorders>
            <w:shd w:val="clear" w:color="auto" w:fill="auto"/>
            <w:noWrap/>
            <w:vAlign w:val="bottom"/>
            <w:hideMark/>
          </w:tcPr>
          <w:p w:rsidR="006652C6" w:rsidRPr="00FC4A87" w:rsidRDefault="006652C6" w:rsidP="00AF0D9B">
            <w:pPr>
              <w:spacing w:line="360" w:lineRule="auto"/>
              <w:ind w:firstLine="0"/>
              <w:jc w:val="left"/>
              <w:rPr>
                <w:rFonts w:eastAsia="Times New Roman"/>
                <w:color w:val="000000"/>
                <w:sz w:val="20"/>
                <w:szCs w:val="20"/>
                <w:lang w:val="es-ES" w:eastAsia="es-ES"/>
              </w:rPr>
            </w:pPr>
            <w:r w:rsidRPr="00FC4A87">
              <w:rPr>
                <w:rFonts w:eastAsia="Times New Roman"/>
                <w:color w:val="000000"/>
                <w:sz w:val="20"/>
                <w:szCs w:val="20"/>
                <w:lang w:val="es-ES" w:eastAsia="es-ES"/>
              </w:rPr>
              <w:t>Homogeneidad</w:t>
            </w:r>
          </w:p>
        </w:tc>
        <w:tc>
          <w:tcPr>
            <w:tcW w:w="1063" w:type="dxa"/>
            <w:tcBorders>
              <w:top w:val="nil"/>
              <w:left w:val="nil"/>
              <w:bottom w:val="single" w:sz="4" w:space="0" w:color="auto"/>
              <w:right w:val="single" w:sz="4" w:space="0" w:color="auto"/>
            </w:tcBorders>
            <w:shd w:val="clear" w:color="auto" w:fill="auto"/>
            <w:noWrap/>
            <w:vAlign w:val="bottom"/>
            <w:hideMark/>
          </w:tcPr>
          <w:p w:rsidR="006652C6" w:rsidRPr="00FC4A87" w:rsidRDefault="006652C6" w:rsidP="00AF0D9B">
            <w:pPr>
              <w:spacing w:line="360" w:lineRule="auto"/>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 xml:space="preserve">2.89 </w:t>
            </w:r>
          </w:p>
        </w:tc>
        <w:tc>
          <w:tcPr>
            <w:tcW w:w="1197" w:type="dxa"/>
            <w:tcBorders>
              <w:top w:val="nil"/>
              <w:left w:val="nil"/>
              <w:bottom w:val="single" w:sz="4" w:space="0" w:color="auto"/>
              <w:right w:val="single" w:sz="4" w:space="0" w:color="auto"/>
            </w:tcBorders>
            <w:shd w:val="clear" w:color="auto" w:fill="auto"/>
            <w:noWrap/>
            <w:vAlign w:val="bottom"/>
            <w:hideMark/>
          </w:tcPr>
          <w:p w:rsidR="006652C6" w:rsidRPr="00FC4A87" w:rsidRDefault="006652C6" w:rsidP="00AF0D9B">
            <w:pPr>
              <w:spacing w:line="360" w:lineRule="auto"/>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 xml:space="preserve">13 </w:t>
            </w:r>
          </w:p>
        </w:tc>
      </w:tr>
      <w:tr w:rsidR="006652C6" w:rsidRPr="00FC4A87" w:rsidTr="00733630">
        <w:trPr>
          <w:trHeight w:val="300"/>
          <w:jc w:val="center"/>
        </w:trPr>
        <w:tc>
          <w:tcPr>
            <w:tcW w:w="3599" w:type="dxa"/>
            <w:tcBorders>
              <w:top w:val="nil"/>
              <w:left w:val="single" w:sz="4" w:space="0" w:color="auto"/>
              <w:bottom w:val="single" w:sz="4" w:space="0" w:color="auto"/>
              <w:right w:val="single" w:sz="4" w:space="0" w:color="auto"/>
            </w:tcBorders>
            <w:shd w:val="clear" w:color="auto" w:fill="auto"/>
            <w:noWrap/>
            <w:vAlign w:val="bottom"/>
            <w:hideMark/>
          </w:tcPr>
          <w:p w:rsidR="006652C6" w:rsidRPr="00FC4A87" w:rsidRDefault="006652C6" w:rsidP="00AF0D9B">
            <w:pPr>
              <w:spacing w:line="360" w:lineRule="auto"/>
              <w:ind w:firstLine="0"/>
              <w:jc w:val="left"/>
              <w:rPr>
                <w:rFonts w:eastAsia="Times New Roman"/>
                <w:color w:val="000000"/>
                <w:sz w:val="20"/>
                <w:szCs w:val="20"/>
                <w:lang w:val="es-ES" w:eastAsia="es-ES"/>
              </w:rPr>
            </w:pPr>
            <w:r w:rsidRPr="00FC4A87">
              <w:rPr>
                <w:rFonts w:eastAsia="Times New Roman"/>
                <w:color w:val="000000"/>
                <w:sz w:val="20"/>
                <w:szCs w:val="20"/>
                <w:lang w:val="es-ES" w:eastAsia="es-ES"/>
              </w:rPr>
              <w:t>Acoplamiento Estrecho</w:t>
            </w:r>
          </w:p>
        </w:tc>
        <w:tc>
          <w:tcPr>
            <w:tcW w:w="1063" w:type="dxa"/>
            <w:tcBorders>
              <w:top w:val="nil"/>
              <w:left w:val="nil"/>
              <w:bottom w:val="single" w:sz="4" w:space="0" w:color="auto"/>
              <w:right w:val="single" w:sz="4" w:space="0" w:color="auto"/>
            </w:tcBorders>
            <w:shd w:val="clear" w:color="auto" w:fill="auto"/>
            <w:noWrap/>
            <w:vAlign w:val="bottom"/>
            <w:hideMark/>
          </w:tcPr>
          <w:p w:rsidR="006652C6" w:rsidRPr="00FC4A87" w:rsidRDefault="006652C6" w:rsidP="00AF0D9B">
            <w:pPr>
              <w:spacing w:line="360" w:lineRule="auto"/>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 xml:space="preserve">2.98 </w:t>
            </w:r>
          </w:p>
        </w:tc>
        <w:tc>
          <w:tcPr>
            <w:tcW w:w="1197" w:type="dxa"/>
            <w:tcBorders>
              <w:top w:val="nil"/>
              <w:left w:val="nil"/>
              <w:bottom w:val="single" w:sz="4" w:space="0" w:color="auto"/>
              <w:right w:val="single" w:sz="4" w:space="0" w:color="auto"/>
            </w:tcBorders>
            <w:shd w:val="clear" w:color="auto" w:fill="auto"/>
            <w:noWrap/>
            <w:vAlign w:val="bottom"/>
            <w:hideMark/>
          </w:tcPr>
          <w:p w:rsidR="006652C6" w:rsidRPr="00FC4A87" w:rsidRDefault="006652C6" w:rsidP="00AF0D9B">
            <w:pPr>
              <w:spacing w:line="360" w:lineRule="auto"/>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 xml:space="preserve">20 </w:t>
            </w:r>
          </w:p>
        </w:tc>
      </w:tr>
      <w:tr w:rsidR="006652C6" w:rsidRPr="00FC4A87" w:rsidTr="00733630">
        <w:trPr>
          <w:trHeight w:val="300"/>
          <w:jc w:val="center"/>
        </w:trPr>
        <w:tc>
          <w:tcPr>
            <w:tcW w:w="3599" w:type="dxa"/>
            <w:tcBorders>
              <w:top w:val="nil"/>
              <w:left w:val="single" w:sz="4" w:space="0" w:color="auto"/>
              <w:bottom w:val="single" w:sz="4" w:space="0" w:color="auto"/>
              <w:right w:val="single" w:sz="4" w:space="0" w:color="auto"/>
            </w:tcBorders>
            <w:shd w:val="clear" w:color="auto" w:fill="auto"/>
            <w:noWrap/>
            <w:vAlign w:val="bottom"/>
            <w:hideMark/>
          </w:tcPr>
          <w:p w:rsidR="006652C6" w:rsidRPr="00FC4A87" w:rsidRDefault="006652C6" w:rsidP="00AF0D9B">
            <w:pPr>
              <w:spacing w:line="360" w:lineRule="auto"/>
              <w:ind w:firstLine="0"/>
              <w:jc w:val="left"/>
              <w:rPr>
                <w:rFonts w:eastAsia="Times New Roman"/>
                <w:color w:val="000000"/>
                <w:sz w:val="20"/>
                <w:szCs w:val="20"/>
                <w:lang w:val="es-ES" w:eastAsia="es-ES"/>
              </w:rPr>
            </w:pPr>
            <w:r w:rsidRPr="00FC4A87">
              <w:rPr>
                <w:rFonts w:eastAsia="Times New Roman"/>
                <w:color w:val="000000"/>
                <w:sz w:val="20"/>
                <w:szCs w:val="20"/>
                <w:lang w:val="es-ES" w:eastAsia="es-ES"/>
              </w:rPr>
              <w:t>Parálisis</w:t>
            </w:r>
          </w:p>
        </w:tc>
        <w:tc>
          <w:tcPr>
            <w:tcW w:w="1063" w:type="dxa"/>
            <w:tcBorders>
              <w:top w:val="nil"/>
              <w:left w:val="nil"/>
              <w:bottom w:val="single" w:sz="4" w:space="0" w:color="auto"/>
              <w:right w:val="single" w:sz="4" w:space="0" w:color="auto"/>
            </w:tcBorders>
            <w:shd w:val="clear" w:color="auto" w:fill="auto"/>
            <w:noWrap/>
            <w:vAlign w:val="bottom"/>
            <w:hideMark/>
          </w:tcPr>
          <w:p w:rsidR="006652C6" w:rsidRPr="00FC4A87" w:rsidRDefault="006652C6" w:rsidP="00AF0D9B">
            <w:pPr>
              <w:spacing w:line="360" w:lineRule="auto"/>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 xml:space="preserve">3.30 </w:t>
            </w:r>
          </w:p>
        </w:tc>
        <w:tc>
          <w:tcPr>
            <w:tcW w:w="1197" w:type="dxa"/>
            <w:tcBorders>
              <w:top w:val="nil"/>
              <w:left w:val="nil"/>
              <w:bottom w:val="single" w:sz="4" w:space="0" w:color="auto"/>
              <w:right w:val="single" w:sz="4" w:space="0" w:color="auto"/>
            </w:tcBorders>
            <w:shd w:val="clear" w:color="auto" w:fill="auto"/>
            <w:noWrap/>
            <w:vAlign w:val="bottom"/>
            <w:hideMark/>
          </w:tcPr>
          <w:p w:rsidR="006652C6" w:rsidRPr="00FC4A87" w:rsidRDefault="006652C6" w:rsidP="00AF0D9B">
            <w:pPr>
              <w:spacing w:line="360" w:lineRule="auto"/>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 xml:space="preserve">47 </w:t>
            </w:r>
          </w:p>
        </w:tc>
      </w:tr>
      <w:tr w:rsidR="006652C6" w:rsidRPr="00FC4A87" w:rsidTr="00733630">
        <w:trPr>
          <w:trHeight w:val="300"/>
          <w:jc w:val="center"/>
        </w:trPr>
        <w:tc>
          <w:tcPr>
            <w:tcW w:w="3599" w:type="dxa"/>
            <w:tcBorders>
              <w:top w:val="nil"/>
              <w:left w:val="single" w:sz="4" w:space="0" w:color="auto"/>
              <w:bottom w:val="single" w:sz="4" w:space="0" w:color="auto"/>
              <w:right w:val="single" w:sz="4" w:space="0" w:color="auto"/>
            </w:tcBorders>
            <w:shd w:val="clear" w:color="auto" w:fill="auto"/>
            <w:noWrap/>
            <w:vAlign w:val="bottom"/>
            <w:hideMark/>
          </w:tcPr>
          <w:p w:rsidR="006652C6" w:rsidRPr="00FC4A87" w:rsidRDefault="006652C6" w:rsidP="00AF0D9B">
            <w:pPr>
              <w:spacing w:line="360" w:lineRule="auto"/>
              <w:ind w:firstLine="0"/>
              <w:jc w:val="left"/>
              <w:rPr>
                <w:rFonts w:eastAsia="Times New Roman"/>
                <w:color w:val="000000"/>
                <w:sz w:val="20"/>
                <w:szCs w:val="20"/>
                <w:lang w:val="es-ES" w:eastAsia="es-ES"/>
              </w:rPr>
            </w:pPr>
            <w:r w:rsidRPr="00FC4A87">
              <w:rPr>
                <w:rFonts w:eastAsia="Times New Roman"/>
                <w:color w:val="000000"/>
                <w:sz w:val="20"/>
                <w:szCs w:val="20"/>
                <w:lang w:val="es-ES" w:eastAsia="es-ES"/>
              </w:rPr>
              <w:t>Aprendizaje de Supersticiones</w:t>
            </w:r>
          </w:p>
        </w:tc>
        <w:tc>
          <w:tcPr>
            <w:tcW w:w="1063" w:type="dxa"/>
            <w:tcBorders>
              <w:top w:val="nil"/>
              <w:left w:val="nil"/>
              <w:bottom w:val="single" w:sz="4" w:space="0" w:color="auto"/>
              <w:right w:val="single" w:sz="4" w:space="0" w:color="auto"/>
            </w:tcBorders>
            <w:shd w:val="clear" w:color="auto" w:fill="auto"/>
            <w:noWrap/>
            <w:vAlign w:val="bottom"/>
            <w:hideMark/>
          </w:tcPr>
          <w:p w:rsidR="006652C6" w:rsidRPr="00FC4A87" w:rsidRDefault="006652C6" w:rsidP="00AF0D9B">
            <w:pPr>
              <w:spacing w:line="360" w:lineRule="auto"/>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 xml:space="preserve">3.03 </w:t>
            </w:r>
          </w:p>
        </w:tc>
        <w:tc>
          <w:tcPr>
            <w:tcW w:w="1197" w:type="dxa"/>
            <w:tcBorders>
              <w:top w:val="nil"/>
              <w:left w:val="nil"/>
              <w:bottom w:val="single" w:sz="4" w:space="0" w:color="auto"/>
              <w:right w:val="single" w:sz="4" w:space="0" w:color="auto"/>
            </w:tcBorders>
            <w:shd w:val="clear" w:color="auto" w:fill="auto"/>
            <w:noWrap/>
            <w:vAlign w:val="bottom"/>
            <w:hideMark/>
          </w:tcPr>
          <w:p w:rsidR="006652C6" w:rsidRPr="00FC4A87" w:rsidRDefault="006652C6" w:rsidP="00AF0D9B">
            <w:pPr>
              <w:spacing w:line="360" w:lineRule="auto"/>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 xml:space="preserve">42 </w:t>
            </w:r>
          </w:p>
        </w:tc>
      </w:tr>
      <w:tr w:rsidR="006652C6" w:rsidRPr="00FC4A87" w:rsidTr="00733630">
        <w:trPr>
          <w:trHeight w:val="300"/>
          <w:jc w:val="center"/>
        </w:trPr>
        <w:tc>
          <w:tcPr>
            <w:tcW w:w="3599" w:type="dxa"/>
            <w:tcBorders>
              <w:top w:val="nil"/>
              <w:left w:val="single" w:sz="4" w:space="0" w:color="auto"/>
              <w:bottom w:val="single" w:sz="4" w:space="0" w:color="auto"/>
              <w:right w:val="single" w:sz="4" w:space="0" w:color="auto"/>
            </w:tcBorders>
            <w:shd w:val="clear" w:color="auto" w:fill="auto"/>
            <w:noWrap/>
            <w:vAlign w:val="bottom"/>
            <w:hideMark/>
          </w:tcPr>
          <w:p w:rsidR="006652C6" w:rsidRPr="00FC4A87" w:rsidRDefault="006652C6" w:rsidP="00AF0D9B">
            <w:pPr>
              <w:spacing w:line="360" w:lineRule="auto"/>
              <w:ind w:firstLine="0"/>
              <w:jc w:val="left"/>
              <w:rPr>
                <w:rFonts w:eastAsia="Times New Roman"/>
                <w:color w:val="000000"/>
                <w:sz w:val="20"/>
                <w:szCs w:val="20"/>
                <w:lang w:val="es-ES" w:eastAsia="es-ES"/>
              </w:rPr>
            </w:pPr>
            <w:r w:rsidRPr="00FC4A87">
              <w:rPr>
                <w:rFonts w:eastAsia="Times New Roman"/>
                <w:color w:val="000000"/>
                <w:sz w:val="20"/>
                <w:szCs w:val="20"/>
                <w:lang w:val="es-ES" w:eastAsia="es-ES"/>
              </w:rPr>
              <w:t>Difusión Deficiente</w:t>
            </w:r>
          </w:p>
        </w:tc>
        <w:tc>
          <w:tcPr>
            <w:tcW w:w="1063" w:type="dxa"/>
            <w:tcBorders>
              <w:top w:val="nil"/>
              <w:left w:val="nil"/>
              <w:bottom w:val="single" w:sz="4" w:space="0" w:color="auto"/>
              <w:right w:val="single" w:sz="4" w:space="0" w:color="auto"/>
            </w:tcBorders>
            <w:shd w:val="clear" w:color="auto" w:fill="auto"/>
            <w:noWrap/>
            <w:vAlign w:val="bottom"/>
            <w:hideMark/>
          </w:tcPr>
          <w:p w:rsidR="006652C6" w:rsidRPr="00FC4A87" w:rsidRDefault="006652C6" w:rsidP="00AF0D9B">
            <w:pPr>
              <w:spacing w:line="360" w:lineRule="auto"/>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 xml:space="preserve">3.46 </w:t>
            </w:r>
          </w:p>
        </w:tc>
        <w:tc>
          <w:tcPr>
            <w:tcW w:w="1197" w:type="dxa"/>
            <w:tcBorders>
              <w:top w:val="nil"/>
              <w:left w:val="nil"/>
              <w:bottom w:val="single" w:sz="4" w:space="0" w:color="auto"/>
              <w:right w:val="single" w:sz="4" w:space="0" w:color="auto"/>
            </w:tcBorders>
            <w:shd w:val="clear" w:color="auto" w:fill="auto"/>
            <w:noWrap/>
            <w:vAlign w:val="bottom"/>
            <w:hideMark/>
          </w:tcPr>
          <w:p w:rsidR="006652C6" w:rsidRPr="00FC4A87" w:rsidRDefault="006652C6" w:rsidP="00AF0D9B">
            <w:pPr>
              <w:spacing w:line="360" w:lineRule="auto"/>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 xml:space="preserve">27.00 </w:t>
            </w:r>
          </w:p>
        </w:tc>
      </w:tr>
    </w:tbl>
    <w:p w:rsidR="005E0AC8" w:rsidRPr="00FC4A87" w:rsidRDefault="005E0AC8" w:rsidP="00632D62">
      <w:pPr>
        <w:spacing w:after="120" w:line="360" w:lineRule="auto"/>
        <w:jc w:val="center"/>
        <w:rPr>
          <w:color w:val="000000" w:themeColor="text1"/>
          <w:sz w:val="20"/>
          <w:szCs w:val="20"/>
        </w:rPr>
      </w:pPr>
      <w:r w:rsidRPr="00FC4A87">
        <w:rPr>
          <w:color w:val="000000" w:themeColor="text1"/>
          <w:sz w:val="20"/>
          <w:szCs w:val="20"/>
        </w:rPr>
        <w:t xml:space="preserve">Fuente: </w:t>
      </w:r>
      <w:r w:rsidR="00E4367B">
        <w:rPr>
          <w:color w:val="000000" w:themeColor="text1"/>
          <w:sz w:val="20"/>
          <w:szCs w:val="20"/>
        </w:rPr>
        <w:t>E</w:t>
      </w:r>
      <w:r w:rsidRPr="00FC4A87">
        <w:rPr>
          <w:color w:val="000000" w:themeColor="text1"/>
          <w:sz w:val="20"/>
          <w:szCs w:val="20"/>
        </w:rPr>
        <w:t>laboración propia.</w:t>
      </w:r>
    </w:p>
    <w:p w:rsidR="00C47190" w:rsidRPr="00632D62" w:rsidRDefault="00A354BA" w:rsidP="00632D62">
      <w:pPr>
        <w:spacing w:line="360" w:lineRule="auto"/>
        <w:ind w:right="-1" w:firstLine="0"/>
        <w:rPr>
          <w:rFonts w:ascii="Times New Roman" w:hAnsi="Times New Roman" w:cs="Times New Roman"/>
          <w:color w:val="000000" w:themeColor="text1"/>
        </w:rPr>
      </w:pPr>
      <w:r w:rsidRPr="00632D62">
        <w:rPr>
          <w:rFonts w:ascii="Times New Roman" w:hAnsi="Times New Roman" w:cs="Times New Roman"/>
          <w:color w:val="000000" w:themeColor="text1"/>
        </w:rPr>
        <w:t>Para</w:t>
      </w:r>
      <w:r w:rsidR="00C47190" w:rsidRPr="00632D62">
        <w:rPr>
          <w:rFonts w:ascii="Times New Roman" w:hAnsi="Times New Roman" w:cs="Times New Roman"/>
          <w:color w:val="000000" w:themeColor="text1"/>
        </w:rPr>
        <w:t xml:space="preserve"> saber si existen diferencias estadísticamente significativas entre los grupos correspondientes a cada tipo de </w:t>
      </w:r>
      <w:r w:rsidR="00020295" w:rsidRPr="00632D62">
        <w:rPr>
          <w:rFonts w:ascii="Times New Roman" w:hAnsi="Times New Roman" w:cs="Times New Roman"/>
          <w:color w:val="000000" w:themeColor="text1"/>
        </w:rPr>
        <w:t xml:space="preserve">estilos de aprendizaje </w:t>
      </w:r>
      <w:r w:rsidR="00C47190" w:rsidRPr="00632D62">
        <w:rPr>
          <w:rFonts w:ascii="Times New Roman" w:hAnsi="Times New Roman" w:cs="Times New Roman"/>
          <w:color w:val="000000" w:themeColor="text1"/>
        </w:rPr>
        <w:t xml:space="preserve">y de </w:t>
      </w:r>
      <w:r w:rsidR="00020295" w:rsidRPr="00632D62">
        <w:rPr>
          <w:rFonts w:ascii="Times New Roman" w:hAnsi="Times New Roman" w:cs="Times New Roman"/>
          <w:color w:val="000000" w:themeColor="text1"/>
        </w:rPr>
        <w:t>las incapacidades</w:t>
      </w:r>
      <w:r w:rsidR="00C47190" w:rsidRPr="00632D62">
        <w:rPr>
          <w:rFonts w:ascii="Times New Roman" w:hAnsi="Times New Roman" w:cs="Times New Roman"/>
          <w:color w:val="000000" w:themeColor="text1"/>
        </w:rPr>
        <w:t xml:space="preserve">, se aplicó un análisis de la varianza con una prueba F, misma que de acuerdo con </w:t>
      </w:r>
      <w:proofErr w:type="spellStart"/>
      <w:r w:rsidR="00C47190" w:rsidRPr="00632D62">
        <w:rPr>
          <w:rFonts w:ascii="Times New Roman" w:hAnsi="Times New Roman" w:cs="Times New Roman"/>
          <w:color w:val="000000" w:themeColor="text1"/>
        </w:rPr>
        <w:t>Lind</w:t>
      </w:r>
      <w:proofErr w:type="spellEnd"/>
      <w:r w:rsidR="00C47190" w:rsidRPr="00632D62">
        <w:rPr>
          <w:rFonts w:ascii="Times New Roman" w:hAnsi="Times New Roman" w:cs="Times New Roman"/>
          <w:color w:val="000000" w:themeColor="text1"/>
        </w:rPr>
        <w:t xml:space="preserve">, </w:t>
      </w:r>
      <w:proofErr w:type="spellStart"/>
      <w:r w:rsidR="00C47190" w:rsidRPr="00632D62">
        <w:rPr>
          <w:rFonts w:ascii="Times New Roman" w:hAnsi="Times New Roman" w:cs="Times New Roman"/>
          <w:color w:val="000000" w:themeColor="text1"/>
        </w:rPr>
        <w:t>Marchal</w:t>
      </w:r>
      <w:proofErr w:type="spellEnd"/>
      <w:r w:rsidR="00C47190" w:rsidRPr="00632D62">
        <w:rPr>
          <w:rFonts w:ascii="Times New Roman" w:hAnsi="Times New Roman" w:cs="Times New Roman"/>
          <w:color w:val="000000" w:themeColor="text1"/>
        </w:rPr>
        <w:t xml:space="preserve"> y </w:t>
      </w:r>
      <w:proofErr w:type="spellStart"/>
      <w:r w:rsidR="00C47190" w:rsidRPr="00632D62">
        <w:rPr>
          <w:rFonts w:ascii="Times New Roman" w:hAnsi="Times New Roman" w:cs="Times New Roman"/>
          <w:color w:val="000000" w:themeColor="text1"/>
        </w:rPr>
        <w:t>Wathen</w:t>
      </w:r>
      <w:proofErr w:type="spellEnd"/>
      <w:r w:rsidR="00C47190" w:rsidRPr="00632D62">
        <w:rPr>
          <w:rFonts w:ascii="Times New Roman" w:hAnsi="Times New Roman" w:cs="Times New Roman"/>
          <w:color w:val="000000" w:themeColor="text1"/>
        </w:rPr>
        <w:t xml:space="preserve"> (2005), se utiliza con el fin de probar si dos muestras provienen de poblaciones que tienen varianzas iguales (la cual se considera hipótesis nula)</w:t>
      </w:r>
      <w:r w:rsidR="000F1E76" w:rsidRPr="00632D62">
        <w:rPr>
          <w:rFonts w:ascii="Times New Roman" w:hAnsi="Times New Roman" w:cs="Times New Roman"/>
          <w:color w:val="000000" w:themeColor="text1"/>
        </w:rPr>
        <w:t>. L</w:t>
      </w:r>
      <w:r w:rsidRPr="00632D62">
        <w:rPr>
          <w:rFonts w:ascii="Times New Roman" w:hAnsi="Times New Roman" w:cs="Times New Roman"/>
          <w:color w:val="000000" w:themeColor="text1"/>
        </w:rPr>
        <w:t xml:space="preserve">os análisis se presentan en </w:t>
      </w:r>
      <w:r w:rsidR="006652C6" w:rsidRPr="00632D62">
        <w:rPr>
          <w:rFonts w:ascii="Times New Roman" w:hAnsi="Times New Roman" w:cs="Times New Roman"/>
          <w:color w:val="000000" w:themeColor="text1"/>
        </w:rPr>
        <w:t xml:space="preserve">las tablas </w:t>
      </w:r>
      <w:r w:rsidR="00C935DF" w:rsidRPr="00632D62">
        <w:rPr>
          <w:rFonts w:ascii="Times New Roman" w:hAnsi="Times New Roman" w:cs="Times New Roman"/>
          <w:color w:val="000000" w:themeColor="text1"/>
        </w:rPr>
        <w:t>4 y 5</w:t>
      </w:r>
      <w:r w:rsidR="000F1E76" w:rsidRPr="00632D62">
        <w:rPr>
          <w:rFonts w:ascii="Times New Roman" w:hAnsi="Times New Roman" w:cs="Times New Roman"/>
          <w:color w:val="000000" w:themeColor="text1"/>
        </w:rPr>
        <w:t>,</w:t>
      </w:r>
      <w:r w:rsidR="00C935DF" w:rsidRPr="00632D62">
        <w:rPr>
          <w:rFonts w:ascii="Times New Roman" w:hAnsi="Times New Roman" w:cs="Times New Roman"/>
          <w:color w:val="000000" w:themeColor="text1"/>
        </w:rPr>
        <w:t xml:space="preserve"> respectivamente</w:t>
      </w:r>
      <w:r w:rsidR="00C47190" w:rsidRPr="00632D62">
        <w:rPr>
          <w:rFonts w:ascii="Times New Roman" w:hAnsi="Times New Roman" w:cs="Times New Roman"/>
          <w:color w:val="000000" w:themeColor="text1"/>
        </w:rPr>
        <w:t>.</w:t>
      </w:r>
    </w:p>
    <w:p w:rsidR="00C935DF" w:rsidRDefault="00C935DF" w:rsidP="00632D62">
      <w:pPr>
        <w:autoSpaceDE w:val="0"/>
        <w:autoSpaceDN w:val="0"/>
        <w:adjustRightInd w:val="0"/>
        <w:spacing w:line="360" w:lineRule="auto"/>
        <w:ind w:right="-1" w:firstLine="0"/>
        <w:rPr>
          <w:rFonts w:ascii="Times New Roman" w:eastAsia="Calibri" w:hAnsi="Times New Roman" w:cs="Times New Roman"/>
          <w:color w:val="000000"/>
        </w:rPr>
      </w:pPr>
      <w:r w:rsidRPr="00632D62">
        <w:rPr>
          <w:rFonts w:ascii="Times New Roman" w:eastAsia="Calibri" w:hAnsi="Times New Roman" w:cs="Times New Roman"/>
          <w:color w:val="000000"/>
        </w:rPr>
        <w:t>En la primera columna se muestran los tipos de cultura, en la segunda se indican las fuentes de varianza, en la tercera se muestra la suma de los cuadrados ya calculados, en la cuarta columna se disponen los grados de libertad asociados a cada fuente de varianza, en la quinta columna se presenta el cuadrado de la media, en la sexta se presentan los resultados de la prueba F y</w:t>
      </w:r>
      <w:r w:rsidR="000F1E76" w:rsidRPr="00632D62">
        <w:rPr>
          <w:rFonts w:ascii="Times New Roman" w:eastAsia="Calibri" w:hAnsi="Times New Roman" w:cs="Times New Roman"/>
          <w:color w:val="000000"/>
        </w:rPr>
        <w:t>,</w:t>
      </w:r>
      <w:r w:rsidRPr="00632D62">
        <w:rPr>
          <w:rFonts w:ascii="Times New Roman" w:eastAsia="Calibri" w:hAnsi="Times New Roman" w:cs="Times New Roman"/>
          <w:color w:val="000000"/>
        </w:rPr>
        <w:t xml:space="preserve"> por último</w:t>
      </w:r>
      <w:r w:rsidR="000F1E76" w:rsidRPr="00632D62">
        <w:rPr>
          <w:rFonts w:ascii="Times New Roman" w:eastAsia="Calibri" w:hAnsi="Times New Roman" w:cs="Times New Roman"/>
          <w:color w:val="000000"/>
        </w:rPr>
        <w:t>,</w:t>
      </w:r>
      <w:r w:rsidRPr="00632D62">
        <w:rPr>
          <w:rFonts w:ascii="Times New Roman" w:eastAsia="Calibri" w:hAnsi="Times New Roman" w:cs="Times New Roman"/>
          <w:color w:val="000000"/>
        </w:rPr>
        <w:t xml:space="preserve"> en la séptima columna </w:t>
      </w:r>
      <w:r w:rsidR="000F1E76" w:rsidRPr="00632D62">
        <w:rPr>
          <w:rFonts w:ascii="Times New Roman" w:eastAsia="Calibri" w:hAnsi="Times New Roman" w:cs="Times New Roman"/>
          <w:color w:val="000000"/>
        </w:rPr>
        <w:t xml:space="preserve">se presenta </w:t>
      </w:r>
      <w:r w:rsidRPr="00632D62">
        <w:rPr>
          <w:rFonts w:ascii="Times New Roman" w:eastAsia="Calibri" w:hAnsi="Times New Roman" w:cs="Times New Roman"/>
          <w:color w:val="000000"/>
        </w:rPr>
        <w:t>el nivel de significación que muestra el peso de la evidencia contra la hipótesis nula.</w:t>
      </w:r>
    </w:p>
    <w:p w:rsidR="00632D62" w:rsidRDefault="00632D62" w:rsidP="00632D62">
      <w:pPr>
        <w:autoSpaceDE w:val="0"/>
        <w:autoSpaceDN w:val="0"/>
        <w:adjustRightInd w:val="0"/>
        <w:spacing w:line="360" w:lineRule="auto"/>
        <w:ind w:right="-1" w:firstLine="0"/>
        <w:rPr>
          <w:rFonts w:ascii="Times New Roman" w:eastAsia="Calibri" w:hAnsi="Times New Roman" w:cs="Times New Roman"/>
          <w:color w:val="000000"/>
        </w:rPr>
      </w:pPr>
    </w:p>
    <w:p w:rsidR="00632D62" w:rsidRDefault="00632D62" w:rsidP="00632D62">
      <w:pPr>
        <w:autoSpaceDE w:val="0"/>
        <w:autoSpaceDN w:val="0"/>
        <w:adjustRightInd w:val="0"/>
        <w:spacing w:line="360" w:lineRule="auto"/>
        <w:ind w:right="-1" w:firstLine="0"/>
        <w:rPr>
          <w:rFonts w:ascii="Times New Roman" w:eastAsia="Calibri" w:hAnsi="Times New Roman" w:cs="Times New Roman"/>
          <w:color w:val="000000"/>
        </w:rPr>
      </w:pPr>
    </w:p>
    <w:p w:rsidR="00632D62" w:rsidRDefault="00632D62" w:rsidP="00632D62">
      <w:pPr>
        <w:autoSpaceDE w:val="0"/>
        <w:autoSpaceDN w:val="0"/>
        <w:adjustRightInd w:val="0"/>
        <w:spacing w:line="360" w:lineRule="auto"/>
        <w:ind w:right="-1" w:firstLine="0"/>
        <w:rPr>
          <w:rFonts w:ascii="Times New Roman" w:eastAsia="Calibri" w:hAnsi="Times New Roman" w:cs="Times New Roman"/>
          <w:color w:val="000000"/>
        </w:rPr>
      </w:pPr>
    </w:p>
    <w:p w:rsidR="00632D62" w:rsidRPr="00632D62" w:rsidRDefault="00632D62" w:rsidP="00632D62">
      <w:pPr>
        <w:autoSpaceDE w:val="0"/>
        <w:autoSpaceDN w:val="0"/>
        <w:adjustRightInd w:val="0"/>
        <w:spacing w:line="360" w:lineRule="auto"/>
        <w:ind w:right="-1" w:firstLine="0"/>
        <w:rPr>
          <w:rFonts w:ascii="Times New Roman" w:eastAsia="Calibri" w:hAnsi="Times New Roman" w:cs="Times New Roman"/>
          <w:color w:val="000000"/>
        </w:rPr>
      </w:pPr>
    </w:p>
    <w:p w:rsidR="005E0AC8" w:rsidRPr="00632D62" w:rsidRDefault="005E0AC8" w:rsidP="00632D62">
      <w:pPr>
        <w:pStyle w:val="Epgrafe"/>
        <w:spacing w:line="360" w:lineRule="auto"/>
        <w:jc w:val="both"/>
        <w:rPr>
          <w:rFonts w:ascii="Times New Roman" w:hAnsi="Times New Roman" w:cs="Times New Roman"/>
          <w:b w:val="0"/>
          <w:bCs w:val="0"/>
          <w:color w:val="000000"/>
          <w:sz w:val="24"/>
          <w:szCs w:val="24"/>
        </w:rPr>
      </w:pPr>
      <w:bookmarkStart w:id="1" w:name="_Toc237920743"/>
      <w:r w:rsidRPr="00632D62">
        <w:rPr>
          <w:rFonts w:ascii="Times New Roman" w:hAnsi="Times New Roman" w:cs="Times New Roman"/>
          <w:b w:val="0"/>
          <w:sz w:val="24"/>
          <w:szCs w:val="24"/>
        </w:rPr>
        <w:t>Tabla</w:t>
      </w:r>
      <w:r w:rsidR="00820648" w:rsidRPr="00632D62">
        <w:rPr>
          <w:rFonts w:ascii="Times New Roman" w:hAnsi="Times New Roman" w:cs="Times New Roman"/>
          <w:b w:val="0"/>
          <w:sz w:val="24"/>
          <w:szCs w:val="24"/>
        </w:rPr>
        <w:t xml:space="preserve"> 4</w:t>
      </w:r>
      <w:r w:rsidRPr="00632D62">
        <w:rPr>
          <w:rFonts w:ascii="Times New Roman" w:hAnsi="Times New Roman" w:cs="Times New Roman"/>
          <w:b w:val="0"/>
          <w:sz w:val="24"/>
          <w:szCs w:val="24"/>
        </w:rPr>
        <w:t xml:space="preserve">: </w:t>
      </w:r>
      <w:r w:rsidRPr="00632D62">
        <w:rPr>
          <w:rFonts w:ascii="Times New Roman" w:hAnsi="Times New Roman" w:cs="Times New Roman"/>
          <w:b w:val="0"/>
          <w:bCs w:val="0"/>
          <w:color w:val="000000"/>
          <w:sz w:val="24"/>
          <w:szCs w:val="24"/>
        </w:rPr>
        <w:t>Análisis de varianza con un factor</w:t>
      </w:r>
      <w:bookmarkEnd w:id="1"/>
      <w:r w:rsidRPr="00632D62">
        <w:rPr>
          <w:rFonts w:ascii="Times New Roman" w:hAnsi="Times New Roman" w:cs="Times New Roman"/>
          <w:b w:val="0"/>
          <w:bCs w:val="0"/>
          <w:color w:val="000000"/>
          <w:sz w:val="24"/>
          <w:szCs w:val="24"/>
        </w:rPr>
        <w:t>. Estilos de aprendizaje.</w:t>
      </w:r>
    </w:p>
    <w:tbl>
      <w:tblPr>
        <w:tblW w:w="7818" w:type="dxa"/>
        <w:jc w:val="center"/>
        <w:tblCellMar>
          <w:left w:w="70" w:type="dxa"/>
          <w:right w:w="70" w:type="dxa"/>
        </w:tblCellMar>
        <w:tblLook w:val="04A0" w:firstRow="1" w:lastRow="0" w:firstColumn="1" w:lastColumn="0" w:noHBand="0" w:noVBand="1"/>
      </w:tblPr>
      <w:tblGrid>
        <w:gridCol w:w="1764"/>
        <w:gridCol w:w="1200"/>
        <w:gridCol w:w="1160"/>
        <w:gridCol w:w="940"/>
        <w:gridCol w:w="1140"/>
        <w:gridCol w:w="880"/>
        <w:gridCol w:w="760"/>
      </w:tblGrid>
      <w:tr w:rsidR="00290F7A" w:rsidRPr="00FC4A87" w:rsidTr="00440417">
        <w:trPr>
          <w:trHeight w:val="495"/>
          <w:jc w:val="center"/>
        </w:trPr>
        <w:tc>
          <w:tcPr>
            <w:tcW w:w="1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F7A" w:rsidRPr="00FC4A87" w:rsidRDefault="00290F7A" w:rsidP="00C26412">
            <w:pPr>
              <w:ind w:firstLine="0"/>
              <w:jc w:val="center"/>
              <w:rPr>
                <w:rFonts w:eastAsia="Times New Roman"/>
                <w:b/>
                <w:bCs/>
                <w:color w:val="000000"/>
                <w:sz w:val="20"/>
                <w:szCs w:val="20"/>
                <w:lang w:val="es-MX" w:eastAsia="es-MX"/>
              </w:rPr>
            </w:pPr>
            <w:r w:rsidRPr="00FC4A87">
              <w:rPr>
                <w:rFonts w:eastAsia="Times New Roman"/>
                <w:b/>
                <w:bCs/>
                <w:color w:val="000000"/>
                <w:sz w:val="20"/>
                <w:szCs w:val="20"/>
                <w:lang w:val="es-MX" w:eastAsia="es-MX"/>
              </w:rPr>
              <w:t>1</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290F7A" w:rsidRPr="00FC4A87" w:rsidRDefault="00290F7A" w:rsidP="00C26412">
            <w:pPr>
              <w:ind w:firstLine="0"/>
              <w:jc w:val="center"/>
              <w:rPr>
                <w:rFonts w:eastAsia="Times New Roman"/>
                <w:b/>
                <w:bCs/>
                <w:color w:val="000000"/>
                <w:sz w:val="20"/>
                <w:szCs w:val="20"/>
                <w:lang w:val="es-MX" w:eastAsia="es-MX"/>
              </w:rPr>
            </w:pPr>
            <w:r w:rsidRPr="00FC4A87">
              <w:rPr>
                <w:rFonts w:eastAsia="Times New Roman"/>
                <w:b/>
                <w:bCs/>
                <w:color w:val="000000"/>
                <w:sz w:val="20"/>
                <w:szCs w:val="20"/>
                <w:lang w:val="es-MX" w:eastAsia="es-MX"/>
              </w:rPr>
              <w:t>2</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290F7A" w:rsidRPr="00FC4A87" w:rsidRDefault="00290F7A" w:rsidP="00C26412">
            <w:pPr>
              <w:ind w:firstLine="0"/>
              <w:jc w:val="center"/>
              <w:rPr>
                <w:rFonts w:eastAsia="Times New Roman"/>
                <w:b/>
                <w:bCs/>
                <w:color w:val="000000"/>
                <w:sz w:val="20"/>
                <w:szCs w:val="20"/>
                <w:lang w:val="es-MX" w:eastAsia="es-MX"/>
              </w:rPr>
            </w:pPr>
            <w:r w:rsidRPr="00FC4A87">
              <w:rPr>
                <w:rFonts w:eastAsia="Times New Roman"/>
                <w:b/>
                <w:bCs/>
                <w:color w:val="000000"/>
                <w:sz w:val="20"/>
                <w:szCs w:val="20"/>
                <w:lang w:val="es-MX" w:eastAsia="es-MX"/>
              </w:rPr>
              <w:t>3</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290F7A" w:rsidRPr="00FC4A87" w:rsidRDefault="00290F7A" w:rsidP="00C26412">
            <w:pPr>
              <w:ind w:firstLine="0"/>
              <w:jc w:val="center"/>
              <w:rPr>
                <w:rFonts w:eastAsia="Times New Roman"/>
                <w:b/>
                <w:bCs/>
                <w:color w:val="000000"/>
                <w:sz w:val="20"/>
                <w:szCs w:val="20"/>
                <w:lang w:val="es-MX" w:eastAsia="es-MX"/>
              </w:rPr>
            </w:pPr>
            <w:r w:rsidRPr="00FC4A87">
              <w:rPr>
                <w:rFonts w:eastAsia="Times New Roman"/>
                <w:b/>
                <w:bCs/>
                <w:color w:val="000000"/>
                <w:sz w:val="20"/>
                <w:szCs w:val="20"/>
                <w:lang w:val="es-MX" w:eastAsia="es-MX"/>
              </w:rPr>
              <w:t>4</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290F7A" w:rsidRPr="00FC4A87" w:rsidRDefault="00290F7A" w:rsidP="00C26412">
            <w:pPr>
              <w:ind w:firstLine="0"/>
              <w:jc w:val="center"/>
              <w:rPr>
                <w:rFonts w:eastAsia="Times New Roman"/>
                <w:b/>
                <w:bCs/>
                <w:color w:val="000000"/>
                <w:sz w:val="20"/>
                <w:szCs w:val="20"/>
                <w:lang w:val="es-MX" w:eastAsia="es-MX"/>
              </w:rPr>
            </w:pPr>
            <w:r w:rsidRPr="00FC4A87">
              <w:rPr>
                <w:rFonts w:eastAsia="Times New Roman"/>
                <w:b/>
                <w:bCs/>
                <w:color w:val="000000"/>
                <w:sz w:val="20"/>
                <w:szCs w:val="20"/>
                <w:lang w:val="es-MX" w:eastAsia="es-MX"/>
              </w:rPr>
              <w:t>5</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290F7A" w:rsidRPr="00FC4A87" w:rsidRDefault="00290F7A" w:rsidP="00C26412">
            <w:pPr>
              <w:ind w:firstLine="0"/>
              <w:jc w:val="center"/>
              <w:rPr>
                <w:rFonts w:eastAsia="Times New Roman"/>
                <w:b/>
                <w:bCs/>
                <w:color w:val="000000"/>
                <w:sz w:val="20"/>
                <w:szCs w:val="20"/>
                <w:lang w:val="es-MX" w:eastAsia="es-MX"/>
              </w:rPr>
            </w:pPr>
            <w:r w:rsidRPr="00FC4A87">
              <w:rPr>
                <w:rFonts w:eastAsia="Times New Roman"/>
                <w:b/>
                <w:bCs/>
                <w:color w:val="000000"/>
                <w:sz w:val="20"/>
                <w:szCs w:val="20"/>
                <w:lang w:val="es-MX" w:eastAsia="es-MX"/>
              </w:rPr>
              <w:t>6</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290F7A" w:rsidRPr="00FC4A87" w:rsidRDefault="00290F7A" w:rsidP="00C26412">
            <w:pPr>
              <w:ind w:firstLine="0"/>
              <w:jc w:val="center"/>
              <w:rPr>
                <w:rFonts w:eastAsia="Times New Roman"/>
                <w:b/>
                <w:bCs/>
                <w:color w:val="000000"/>
                <w:sz w:val="20"/>
                <w:szCs w:val="20"/>
                <w:lang w:val="es-MX" w:eastAsia="es-MX"/>
              </w:rPr>
            </w:pPr>
            <w:r w:rsidRPr="00FC4A87">
              <w:rPr>
                <w:rFonts w:eastAsia="Times New Roman"/>
                <w:b/>
                <w:bCs/>
                <w:color w:val="000000"/>
                <w:sz w:val="20"/>
                <w:szCs w:val="20"/>
                <w:lang w:val="es-MX" w:eastAsia="es-MX"/>
              </w:rPr>
              <w:t>7</w:t>
            </w:r>
          </w:p>
        </w:tc>
      </w:tr>
      <w:tr w:rsidR="00290F7A" w:rsidRPr="00FC4A87" w:rsidTr="00440417">
        <w:trPr>
          <w:trHeight w:val="495"/>
          <w:jc w:val="center"/>
        </w:trPr>
        <w:tc>
          <w:tcPr>
            <w:tcW w:w="1738" w:type="dxa"/>
            <w:tcBorders>
              <w:top w:val="nil"/>
              <w:left w:val="single" w:sz="4" w:space="0" w:color="auto"/>
              <w:bottom w:val="single" w:sz="4" w:space="0" w:color="auto"/>
              <w:right w:val="single" w:sz="4" w:space="0" w:color="auto"/>
            </w:tcBorders>
            <w:shd w:val="clear" w:color="auto" w:fill="auto"/>
            <w:noWrap/>
            <w:vAlign w:val="center"/>
            <w:hideMark/>
          </w:tcPr>
          <w:p w:rsidR="00290F7A" w:rsidRPr="00FC4A87" w:rsidRDefault="00290F7A" w:rsidP="00C26412">
            <w:pPr>
              <w:ind w:firstLine="0"/>
              <w:jc w:val="center"/>
              <w:rPr>
                <w:rFonts w:eastAsia="Times New Roman"/>
                <w:b/>
                <w:bCs/>
                <w:color w:val="000000"/>
                <w:sz w:val="20"/>
                <w:szCs w:val="20"/>
                <w:lang w:val="es-MX" w:eastAsia="es-MX"/>
              </w:rPr>
            </w:pPr>
            <w:r w:rsidRPr="00FC4A87">
              <w:rPr>
                <w:rFonts w:eastAsia="Times New Roman"/>
                <w:b/>
                <w:bCs/>
                <w:color w:val="000000"/>
                <w:sz w:val="20"/>
                <w:szCs w:val="20"/>
                <w:lang w:val="es-MX" w:eastAsia="es-MX"/>
              </w:rPr>
              <w:lastRenderedPageBreak/>
              <w:t> </w:t>
            </w:r>
          </w:p>
        </w:tc>
        <w:tc>
          <w:tcPr>
            <w:tcW w:w="1200" w:type="dxa"/>
            <w:tcBorders>
              <w:top w:val="nil"/>
              <w:left w:val="nil"/>
              <w:bottom w:val="single" w:sz="4" w:space="0" w:color="auto"/>
              <w:right w:val="single" w:sz="4" w:space="0" w:color="auto"/>
            </w:tcBorders>
            <w:shd w:val="clear" w:color="auto" w:fill="auto"/>
            <w:noWrap/>
            <w:vAlign w:val="center"/>
            <w:hideMark/>
          </w:tcPr>
          <w:p w:rsidR="00290F7A" w:rsidRPr="00FC4A87" w:rsidRDefault="00290F7A" w:rsidP="00C26412">
            <w:pPr>
              <w:ind w:firstLine="0"/>
              <w:jc w:val="center"/>
              <w:rPr>
                <w:rFonts w:eastAsia="Times New Roman"/>
                <w:b/>
                <w:bCs/>
                <w:color w:val="000000"/>
                <w:sz w:val="20"/>
                <w:szCs w:val="20"/>
                <w:lang w:val="es-MX" w:eastAsia="es-MX"/>
              </w:rPr>
            </w:pPr>
            <w:r w:rsidRPr="00FC4A87">
              <w:rPr>
                <w:rFonts w:eastAsia="Times New Roman"/>
                <w:b/>
                <w:bCs/>
                <w:color w:val="000000"/>
                <w:sz w:val="20"/>
                <w:szCs w:val="20"/>
                <w:lang w:val="es-MX" w:eastAsia="es-MX"/>
              </w:rPr>
              <w:t> </w:t>
            </w:r>
          </w:p>
        </w:tc>
        <w:tc>
          <w:tcPr>
            <w:tcW w:w="1160" w:type="dxa"/>
            <w:tcBorders>
              <w:top w:val="nil"/>
              <w:left w:val="nil"/>
              <w:bottom w:val="single" w:sz="4" w:space="0" w:color="auto"/>
              <w:right w:val="single" w:sz="4" w:space="0" w:color="auto"/>
            </w:tcBorders>
            <w:shd w:val="clear" w:color="auto" w:fill="auto"/>
            <w:vAlign w:val="bottom"/>
            <w:hideMark/>
          </w:tcPr>
          <w:p w:rsidR="00290F7A" w:rsidRPr="00FC4A87" w:rsidRDefault="00290F7A"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Suma de cuadrados</w:t>
            </w:r>
          </w:p>
        </w:tc>
        <w:tc>
          <w:tcPr>
            <w:tcW w:w="940" w:type="dxa"/>
            <w:tcBorders>
              <w:top w:val="nil"/>
              <w:left w:val="nil"/>
              <w:bottom w:val="single" w:sz="4" w:space="0" w:color="auto"/>
              <w:right w:val="single" w:sz="4" w:space="0" w:color="auto"/>
            </w:tcBorders>
            <w:shd w:val="clear" w:color="auto" w:fill="auto"/>
            <w:vAlign w:val="bottom"/>
            <w:hideMark/>
          </w:tcPr>
          <w:p w:rsidR="00290F7A" w:rsidRPr="00FC4A87" w:rsidRDefault="00290F7A" w:rsidP="00C26412">
            <w:pPr>
              <w:ind w:firstLine="0"/>
              <w:jc w:val="center"/>
              <w:rPr>
                <w:rFonts w:eastAsia="Times New Roman"/>
                <w:color w:val="000000"/>
                <w:sz w:val="20"/>
                <w:szCs w:val="20"/>
                <w:lang w:val="es-MX" w:eastAsia="es-MX"/>
              </w:rPr>
            </w:pPr>
            <w:proofErr w:type="spellStart"/>
            <w:r w:rsidRPr="00FC4A87">
              <w:rPr>
                <w:rFonts w:eastAsia="Times New Roman"/>
                <w:color w:val="000000"/>
                <w:sz w:val="20"/>
                <w:szCs w:val="20"/>
                <w:lang w:val="es-MX" w:eastAsia="es-MX"/>
              </w:rPr>
              <w:t>gl</w:t>
            </w:r>
            <w:proofErr w:type="spellEnd"/>
          </w:p>
        </w:tc>
        <w:tc>
          <w:tcPr>
            <w:tcW w:w="1140" w:type="dxa"/>
            <w:tcBorders>
              <w:top w:val="nil"/>
              <w:left w:val="nil"/>
              <w:bottom w:val="single" w:sz="4" w:space="0" w:color="auto"/>
              <w:right w:val="single" w:sz="4" w:space="0" w:color="auto"/>
            </w:tcBorders>
            <w:shd w:val="clear" w:color="auto" w:fill="auto"/>
            <w:vAlign w:val="bottom"/>
            <w:hideMark/>
          </w:tcPr>
          <w:p w:rsidR="00290F7A" w:rsidRPr="00FC4A87" w:rsidRDefault="00290F7A"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Media cuadrática</w:t>
            </w:r>
          </w:p>
        </w:tc>
        <w:tc>
          <w:tcPr>
            <w:tcW w:w="880" w:type="dxa"/>
            <w:tcBorders>
              <w:top w:val="nil"/>
              <w:left w:val="nil"/>
              <w:bottom w:val="single" w:sz="4" w:space="0" w:color="auto"/>
              <w:right w:val="single" w:sz="4" w:space="0" w:color="auto"/>
            </w:tcBorders>
            <w:shd w:val="clear" w:color="auto" w:fill="auto"/>
            <w:vAlign w:val="bottom"/>
            <w:hideMark/>
          </w:tcPr>
          <w:p w:rsidR="00290F7A" w:rsidRPr="00FC4A87" w:rsidRDefault="00290F7A"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F</w:t>
            </w:r>
          </w:p>
        </w:tc>
        <w:tc>
          <w:tcPr>
            <w:tcW w:w="760" w:type="dxa"/>
            <w:tcBorders>
              <w:top w:val="nil"/>
              <w:left w:val="nil"/>
              <w:bottom w:val="single" w:sz="4" w:space="0" w:color="auto"/>
              <w:right w:val="single" w:sz="4" w:space="0" w:color="auto"/>
            </w:tcBorders>
            <w:shd w:val="clear" w:color="auto" w:fill="auto"/>
            <w:vAlign w:val="bottom"/>
            <w:hideMark/>
          </w:tcPr>
          <w:p w:rsidR="00290F7A" w:rsidRPr="00FC4A87" w:rsidRDefault="00290F7A"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Sig.</w:t>
            </w:r>
          </w:p>
        </w:tc>
      </w:tr>
      <w:tr w:rsidR="00290F7A" w:rsidRPr="00FC4A87" w:rsidTr="004F287B">
        <w:trPr>
          <w:trHeight w:val="262"/>
          <w:jc w:val="center"/>
        </w:trPr>
        <w:tc>
          <w:tcPr>
            <w:tcW w:w="1738" w:type="dxa"/>
            <w:vMerge w:val="restart"/>
            <w:tcBorders>
              <w:top w:val="nil"/>
              <w:left w:val="single" w:sz="4" w:space="0" w:color="auto"/>
              <w:bottom w:val="single" w:sz="4" w:space="0" w:color="auto"/>
              <w:right w:val="single" w:sz="4" w:space="0" w:color="auto"/>
            </w:tcBorders>
            <w:shd w:val="clear" w:color="auto" w:fill="auto"/>
            <w:hideMark/>
          </w:tcPr>
          <w:p w:rsidR="00290F7A" w:rsidRPr="00FC4A87" w:rsidRDefault="00290F7A" w:rsidP="00C26412">
            <w:pPr>
              <w:ind w:firstLine="0"/>
              <w:jc w:val="left"/>
              <w:rPr>
                <w:rFonts w:eastAsia="Times New Roman"/>
                <w:color w:val="000000"/>
                <w:sz w:val="20"/>
                <w:szCs w:val="20"/>
                <w:lang w:val="es-MX" w:eastAsia="es-MX"/>
              </w:rPr>
            </w:pPr>
            <w:r w:rsidRPr="00FC4A87">
              <w:rPr>
                <w:rFonts w:eastAsia="Times New Roman"/>
                <w:color w:val="000000"/>
                <w:sz w:val="20"/>
                <w:szCs w:val="20"/>
                <w:lang w:val="es-MX" w:eastAsia="es-MX"/>
              </w:rPr>
              <w:t>Mejora continua</w:t>
            </w:r>
          </w:p>
        </w:tc>
        <w:tc>
          <w:tcPr>
            <w:tcW w:w="1200" w:type="dxa"/>
            <w:tcBorders>
              <w:top w:val="nil"/>
              <w:left w:val="nil"/>
              <w:bottom w:val="single" w:sz="4" w:space="0" w:color="auto"/>
              <w:right w:val="single" w:sz="4" w:space="0" w:color="auto"/>
            </w:tcBorders>
            <w:shd w:val="clear" w:color="000000" w:fill="FFFFFF"/>
            <w:hideMark/>
          </w:tcPr>
          <w:p w:rsidR="00290F7A" w:rsidRPr="00FC4A87" w:rsidRDefault="00290F7A" w:rsidP="00C26412">
            <w:pPr>
              <w:ind w:firstLine="0"/>
              <w:jc w:val="left"/>
              <w:rPr>
                <w:rFonts w:eastAsia="Times New Roman"/>
                <w:color w:val="000000"/>
                <w:sz w:val="20"/>
                <w:szCs w:val="20"/>
                <w:lang w:val="es-MX" w:eastAsia="es-MX"/>
              </w:rPr>
            </w:pPr>
            <w:r w:rsidRPr="00FC4A87">
              <w:rPr>
                <w:rFonts w:eastAsia="Times New Roman"/>
                <w:color w:val="000000"/>
                <w:sz w:val="20"/>
                <w:szCs w:val="20"/>
                <w:lang w:val="es-MX" w:eastAsia="es-MX"/>
              </w:rPr>
              <w:t>Entre grupos</w:t>
            </w:r>
          </w:p>
        </w:tc>
        <w:tc>
          <w:tcPr>
            <w:tcW w:w="1160" w:type="dxa"/>
            <w:tcBorders>
              <w:top w:val="nil"/>
              <w:left w:val="nil"/>
              <w:bottom w:val="single" w:sz="4" w:space="0" w:color="auto"/>
              <w:right w:val="single" w:sz="4" w:space="0" w:color="auto"/>
            </w:tcBorders>
            <w:shd w:val="clear" w:color="auto" w:fill="auto"/>
            <w:noWrap/>
            <w:hideMark/>
          </w:tcPr>
          <w:p w:rsidR="00290F7A" w:rsidRPr="00FC4A87" w:rsidRDefault="00290F7A"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240.862</w:t>
            </w:r>
          </w:p>
        </w:tc>
        <w:tc>
          <w:tcPr>
            <w:tcW w:w="940" w:type="dxa"/>
            <w:tcBorders>
              <w:top w:val="nil"/>
              <w:left w:val="nil"/>
              <w:bottom w:val="single" w:sz="4" w:space="0" w:color="auto"/>
              <w:right w:val="single" w:sz="4" w:space="0" w:color="auto"/>
            </w:tcBorders>
            <w:shd w:val="clear" w:color="auto" w:fill="auto"/>
            <w:noWrap/>
            <w:hideMark/>
          </w:tcPr>
          <w:p w:rsidR="00290F7A" w:rsidRPr="00FC4A87" w:rsidRDefault="00290F7A"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274</w:t>
            </w:r>
          </w:p>
        </w:tc>
        <w:tc>
          <w:tcPr>
            <w:tcW w:w="1140" w:type="dxa"/>
            <w:tcBorders>
              <w:top w:val="nil"/>
              <w:left w:val="nil"/>
              <w:bottom w:val="single" w:sz="4" w:space="0" w:color="auto"/>
              <w:right w:val="single" w:sz="4" w:space="0" w:color="auto"/>
            </w:tcBorders>
            <w:shd w:val="clear" w:color="auto" w:fill="auto"/>
            <w:noWrap/>
            <w:hideMark/>
          </w:tcPr>
          <w:p w:rsidR="00290F7A" w:rsidRPr="00FC4A87" w:rsidRDefault="00290F7A"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.879</w:t>
            </w:r>
          </w:p>
        </w:tc>
        <w:tc>
          <w:tcPr>
            <w:tcW w:w="880" w:type="dxa"/>
            <w:tcBorders>
              <w:top w:val="nil"/>
              <w:left w:val="nil"/>
              <w:bottom w:val="single" w:sz="4" w:space="0" w:color="auto"/>
              <w:right w:val="single" w:sz="4" w:space="0" w:color="auto"/>
            </w:tcBorders>
            <w:shd w:val="clear" w:color="auto" w:fill="auto"/>
            <w:noWrap/>
            <w:hideMark/>
          </w:tcPr>
          <w:p w:rsidR="00290F7A" w:rsidRPr="00FC4A87" w:rsidRDefault="00290F7A"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5.892</w:t>
            </w:r>
          </w:p>
        </w:tc>
        <w:tc>
          <w:tcPr>
            <w:tcW w:w="760" w:type="dxa"/>
            <w:tcBorders>
              <w:top w:val="nil"/>
              <w:left w:val="nil"/>
              <w:bottom w:val="single" w:sz="4" w:space="0" w:color="auto"/>
              <w:right w:val="single" w:sz="4" w:space="0" w:color="auto"/>
            </w:tcBorders>
            <w:shd w:val="clear" w:color="auto" w:fill="auto"/>
            <w:noWrap/>
            <w:hideMark/>
          </w:tcPr>
          <w:p w:rsidR="00290F7A" w:rsidRPr="00FC4A87" w:rsidRDefault="00290F7A"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.000</w:t>
            </w:r>
          </w:p>
        </w:tc>
      </w:tr>
      <w:tr w:rsidR="00290F7A" w:rsidRPr="00FC4A87" w:rsidTr="00440417">
        <w:trPr>
          <w:trHeight w:val="315"/>
          <w:jc w:val="center"/>
        </w:trPr>
        <w:tc>
          <w:tcPr>
            <w:tcW w:w="1738" w:type="dxa"/>
            <w:vMerge/>
            <w:tcBorders>
              <w:top w:val="nil"/>
              <w:left w:val="single" w:sz="4" w:space="0" w:color="auto"/>
              <w:bottom w:val="single" w:sz="4" w:space="0" w:color="auto"/>
              <w:right w:val="single" w:sz="4" w:space="0" w:color="auto"/>
            </w:tcBorders>
            <w:vAlign w:val="center"/>
            <w:hideMark/>
          </w:tcPr>
          <w:p w:rsidR="00290F7A" w:rsidRPr="00FC4A87" w:rsidRDefault="00290F7A" w:rsidP="00C26412">
            <w:pPr>
              <w:ind w:firstLine="0"/>
              <w:jc w:val="left"/>
              <w:rPr>
                <w:rFonts w:eastAsia="Times New Roman"/>
                <w:color w:val="000000"/>
                <w:sz w:val="20"/>
                <w:szCs w:val="20"/>
                <w:lang w:val="es-MX" w:eastAsia="es-MX"/>
              </w:rPr>
            </w:pPr>
          </w:p>
        </w:tc>
        <w:tc>
          <w:tcPr>
            <w:tcW w:w="1200" w:type="dxa"/>
            <w:tcBorders>
              <w:top w:val="nil"/>
              <w:left w:val="nil"/>
              <w:bottom w:val="single" w:sz="4" w:space="0" w:color="auto"/>
              <w:right w:val="single" w:sz="4" w:space="0" w:color="auto"/>
            </w:tcBorders>
            <w:shd w:val="clear" w:color="000000" w:fill="FFFFFF"/>
            <w:hideMark/>
          </w:tcPr>
          <w:p w:rsidR="00290F7A" w:rsidRPr="00FC4A87" w:rsidRDefault="00290F7A" w:rsidP="00C26412">
            <w:pPr>
              <w:ind w:firstLine="0"/>
              <w:jc w:val="left"/>
              <w:rPr>
                <w:rFonts w:eastAsia="Times New Roman"/>
                <w:color w:val="000000"/>
                <w:sz w:val="20"/>
                <w:szCs w:val="20"/>
                <w:lang w:val="es-MX" w:eastAsia="es-MX"/>
              </w:rPr>
            </w:pPr>
            <w:proofErr w:type="spellStart"/>
            <w:r w:rsidRPr="00FC4A87">
              <w:rPr>
                <w:rFonts w:eastAsia="Times New Roman"/>
                <w:color w:val="000000"/>
                <w:sz w:val="20"/>
                <w:szCs w:val="20"/>
                <w:lang w:val="es-MX" w:eastAsia="es-MX"/>
              </w:rPr>
              <w:t>Intra</w:t>
            </w:r>
            <w:proofErr w:type="spellEnd"/>
            <w:r w:rsidRPr="00FC4A87">
              <w:rPr>
                <w:rFonts w:eastAsia="Times New Roman"/>
                <w:color w:val="000000"/>
                <w:sz w:val="20"/>
                <w:szCs w:val="20"/>
                <w:lang w:val="es-MX" w:eastAsia="es-MX"/>
              </w:rPr>
              <w:t xml:space="preserve"> grupos</w:t>
            </w:r>
          </w:p>
        </w:tc>
        <w:tc>
          <w:tcPr>
            <w:tcW w:w="1160" w:type="dxa"/>
            <w:tcBorders>
              <w:top w:val="nil"/>
              <w:left w:val="nil"/>
              <w:bottom w:val="single" w:sz="4" w:space="0" w:color="auto"/>
              <w:right w:val="single" w:sz="4" w:space="0" w:color="auto"/>
            </w:tcBorders>
            <w:shd w:val="clear" w:color="auto" w:fill="auto"/>
            <w:noWrap/>
            <w:hideMark/>
          </w:tcPr>
          <w:p w:rsidR="00290F7A" w:rsidRPr="00FC4A87" w:rsidRDefault="00290F7A"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20.142</w:t>
            </w:r>
          </w:p>
        </w:tc>
        <w:tc>
          <w:tcPr>
            <w:tcW w:w="940" w:type="dxa"/>
            <w:tcBorders>
              <w:top w:val="nil"/>
              <w:left w:val="nil"/>
              <w:bottom w:val="single" w:sz="4" w:space="0" w:color="auto"/>
              <w:right w:val="single" w:sz="4" w:space="0" w:color="auto"/>
            </w:tcBorders>
            <w:shd w:val="clear" w:color="auto" w:fill="auto"/>
            <w:noWrap/>
            <w:hideMark/>
          </w:tcPr>
          <w:p w:rsidR="00290F7A" w:rsidRPr="00FC4A87" w:rsidRDefault="00290F7A"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135</w:t>
            </w:r>
          </w:p>
        </w:tc>
        <w:tc>
          <w:tcPr>
            <w:tcW w:w="1140" w:type="dxa"/>
            <w:tcBorders>
              <w:top w:val="nil"/>
              <w:left w:val="nil"/>
              <w:bottom w:val="single" w:sz="4" w:space="0" w:color="auto"/>
              <w:right w:val="single" w:sz="4" w:space="0" w:color="auto"/>
            </w:tcBorders>
            <w:shd w:val="clear" w:color="auto" w:fill="auto"/>
            <w:noWrap/>
            <w:hideMark/>
          </w:tcPr>
          <w:p w:rsidR="00290F7A" w:rsidRPr="00FC4A87" w:rsidRDefault="00290F7A"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.149</w:t>
            </w:r>
          </w:p>
        </w:tc>
        <w:tc>
          <w:tcPr>
            <w:tcW w:w="880" w:type="dxa"/>
            <w:tcBorders>
              <w:top w:val="nil"/>
              <w:left w:val="nil"/>
              <w:bottom w:val="single" w:sz="4" w:space="0" w:color="auto"/>
              <w:right w:val="single" w:sz="4" w:space="0" w:color="auto"/>
            </w:tcBorders>
            <w:shd w:val="clear" w:color="auto" w:fill="auto"/>
            <w:noWrap/>
            <w:vAlign w:val="center"/>
            <w:hideMark/>
          </w:tcPr>
          <w:p w:rsidR="00290F7A" w:rsidRPr="00FC4A87" w:rsidRDefault="00290F7A" w:rsidP="00C26412">
            <w:pPr>
              <w:ind w:firstLine="0"/>
              <w:jc w:val="center"/>
              <w:rPr>
                <w:rFonts w:eastAsia="Times New Roman"/>
                <w:sz w:val="20"/>
                <w:szCs w:val="20"/>
                <w:lang w:val="es-MX" w:eastAsia="es-MX"/>
              </w:rPr>
            </w:pPr>
            <w:r w:rsidRPr="00FC4A87">
              <w:rPr>
                <w:rFonts w:eastAsia="Times New Roman"/>
                <w:sz w:val="20"/>
                <w:szCs w:val="20"/>
                <w:lang w:val="es-MX" w:eastAsia="es-MX"/>
              </w:rPr>
              <w:t> </w:t>
            </w:r>
          </w:p>
        </w:tc>
        <w:tc>
          <w:tcPr>
            <w:tcW w:w="760" w:type="dxa"/>
            <w:tcBorders>
              <w:top w:val="nil"/>
              <w:left w:val="nil"/>
              <w:bottom w:val="single" w:sz="4" w:space="0" w:color="auto"/>
              <w:right w:val="single" w:sz="4" w:space="0" w:color="auto"/>
            </w:tcBorders>
            <w:shd w:val="clear" w:color="auto" w:fill="auto"/>
            <w:noWrap/>
            <w:vAlign w:val="center"/>
            <w:hideMark/>
          </w:tcPr>
          <w:p w:rsidR="00290F7A" w:rsidRPr="00FC4A87" w:rsidRDefault="00290F7A" w:rsidP="00C26412">
            <w:pPr>
              <w:ind w:firstLine="0"/>
              <w:jc w:val="center"/>
              <w:rPr>
                <w:rFonts w:eastAsia="Times New Roman"/>
                <w:sz w:val="20"/>
                <w:szCs w:val="20"/>
                <w:lang w:val="es-MX" w:eastAsia="es-MX"/>
              </w:rPr>
            </w:pPr>
            <w:r w:rsidRPr="00FC4A87">
              <w:rPr>
                <w:rFonts w:eastAsia="Times New Roman"/>
                <w:sz w:val="20"/>
                <w:szCs w:val="20"/>
                <w:lang w:val="es-MX" w:eastAsia="es-MX"/>
              </w:rPr>
              <w:t> </w:t>
            </w:r>
          </w:p>
        </w:tc>
      </w:tr>
      <w:tr w:rsidR="00290F7A" w:rsidRPr="00FC4A87" w:rsidTr="00440417">
        <w:trPr>
          <w:trHeight w:val="300"/>
          <w:jc w:val="center"/>
        </w:trPr>
        <w:tc>
          <w:tcPr>
            <w:tcW w:w="1738" w:type="dxa"/>
            <w:vMerge/>
            <w:tcBorders>
              <w:top w:val="nil"/>
              <w:left w:val="single" w:sz="4" w:space="0" w:color="auto"/>
              <w:bottom w:val="single" w:sz="4" w:space="0" w:color="auto"/>
              <w:right w:val="single" w:sz="4" w:space="0" w:color="auto"/>
            </w:tcBorders>
            <w:vAlign w:val="center"/>
            <w:hideMark/>
          </w:tcPr>
          <w:p w:rsidR="00290F7A" w:rsidRPr="00FC4A87" w:rsidRDefault="00290F7A" w:rsidP="00C26412">
            <w:pPr>
              <w:ind w:firstLine="0"/>
              <w:jc w:val="left"/>
              <w:rPr>
                <w:rFonts w:eastAsia="Times New Roman"/>
                <w:color w:val="000000"/>
                <w:sz w:val="20"/>
                <w:szCs w:val="20"/>
                <w:lang w:val="es-MX" w:eastAsia="es-MX"/>
              </w:rPr>
            </w:pPr>
          </w:p>
        </w:tc>
        <w:tc>
          <w:tcPr>
            <w:tcW w:w="1200" w:type="dxa"/>
            <w:tcBorders>
              <w:top w:val="nil"/>
              <w:left w:val="nil"/>
              <w:bottom w:val="single" w:sz="4" w:space="0" w:color="auto"/>
              <w:right w:val="single" w:sz="4" w:space="0" w:color="auto"/>
            </w:tcBorders>
            <w:shd w:val="clear" w:color="000000" w:fill="FFFFFF"/>
            <w:hideMark/>
          </w:tcPr>
          <w:p w:rsidR="00290F7A" w:rsidRPr="00FC4A87" w:rsidRDefault="00290F7A" w:rsidP="00C26412">
            <w:pPr>
              <w:ind w:firstLine="0"/>
              <w:jc w:val="left"/>
              <w:rPr>
                <w:rFonts w:eastAsia="Times New Roman"/>
                <w:color w:val="000000"/>
                <w:sz w:val="20"/>
                <w:szCs w:val="20"/>
                <w:lang w:val="es-MX" w:eastAsia="es-MX"/>
              </w:rPr>
            </w:pPr>
            <w:r w:rsidRPr="00FC4A87">
              <w:rPr>
                <w:rFonts w:eastAsia="Times New Roman"/>
                <w:color w:val="000000"/>
                <w:sz w:val="20"/>
                <w:szCs w:val="20"/>
                <w:lang w:val="es-MX" w:eastAsia="es-MX"/>
              </w:rPr>
              <w:t>Total</w:t>
            </w:r>
          </w:p>
        </w:tc>
        <w:tc>
          <w:tcPr>
            <w:tcW w:w="1160" w:type="dxa"/>
            <w:tcBorders>
              <w:top w:val="nil"/>
              <w:left w:val="nil"/>
              <w:bottom w:val="single" w:sz="4" w:space="0" w:color="auto"/>
              <w:right w:val="single" w:sz="4" w:space="0" w:color="auto"/>
            </w:tcBorders>
            <w:shd w:val="clear" w:color="auto" w:fill="auto"/>
            <w:noWrap/>
            <w:hideMark/>
          </w:tcPr>
          <w:p w:rsidR="00290F7A" w:rsidRPr="00FC4A87" w:rsidRDefault="00290F7A"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261.004</w:t>
            </w:r>
          </w:p>
        </w:tc>
        <w:tc>
          <w:tcPr>
            <w:tcW w:w="940" w:type="dxa"/>
            <w:tcBorders>
              <w:top w:val="nil"/>
              <w:left w:val="nil"/>
              <w:bottom w:val="single" w:sz="4" w:space="0" w:color="auto"/>
              <w:right w:val="single" w:sz="4" w:space="0" w:color="auto"/>
            </w:tcBorders>
            <w:shd w:val="clear" w:color="auto" w:fill="auto"/>
            <w:noWrap/>
            <w:hideMark/>
          </w:tcPr>
          <w:p w:rsidR="00290F7A" w:rsidRPr="00FC4A87" w:rsidRDefault="00290F7A"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409</w:t>
            </w:r>
          </w:p>
        </w:tc>
        <w:tc>
          <w:tcPr>
            <w:tcW w:w="1140" w:type="dxa"/>
            <w:tcBorders>
              <w:top w:val="nil"/>
              <w:left w:val="nil"/>
              <w:bottom w:val="single" w:sz="4" w:space="0" w:color="auto"/>
              <w:right w:val="single" w:sz="4" w:space="0" w:color="auto"/>
            </w:tcBorders>
            <w:shd w:val="clear" w:color="auto" w:fill="auto"/>
            <w:noWrap/>
            <w:vAlign w:val="center"/>
            <w:hideMark/>
          </w:tcPr>
          <w:p w:rsidR="00290F7A" w:rsidRPr="00FC4A87" w:rsidRDefault="00290F7A" w:rsidP="00C26412">
            <w:pPr>
              <w:ind w:firstLine="0"/>
              <w:jc w:val="center"/>
              <w:rPr>
                <w:rFonts w:eastAsia="Times New Roman"/>
                <w:sz w:val="20"/>
                <w:szCs w:val="20"/>
                <w:lang w:val="es-MX" w:eastAsia="es-MX"/>
              </w:rPr>
            </w:pPr>
            <w:r w:rsidRPr="00FC4A87">
              <w:rPr>
                <w:rFonts w:eastAsia="Times New Roman"/>
                <w:sz w:val="20"/>
                <w:szCs w:val="20"/>
                <w:lang w:val="es-MX" w:eastAsia="es-MX"/>
              </w:rPr>
              <w:t> </w:t>
            </w:r>
          </w:p>
        </w:tc>
        <w:tc>
          <w:tcPr>
            <w:tcW w:w="880" w:type="dxa"/>
            <w:tcBorders>
              <w:top w:val="nil"/>
              <w:left w:val="nil"/>
              <w:bottom w:val="single" w:sz="4" w:space="0" w:color="auto"/>
              <w:right w:val="single" w:sz="4" w:space="0" w:color="auto"/>
            </w:tcBorders>
            <w:shd w:val="clear" w:color="auto" w:fill="auto"/>
            <w:noWrap/>
            <w:vAlign w:val="center"/>
            <w:hideMark/>
          </w:tcPr>
          <w:p w:rsidR="00290F7A" w:rsidRPr="00FC4A87" w:rsidRDefault="00290F7A" w:rsidP="00C26412">
            <w:pPr>
              <w:ind w:firstLine="0"/>
              <w:jc w:val="center"/>
              <w:rPr>
                <w:rFonts w:eastAsia="Times New Roman"/>
                <w:sz w:val="20"/>
                <w:szCs w:val="20"/>
                <w:lang w:val="es-MX" w:eastAsia="es-MX"/>
              </w:rPr>
            </w:pPr>
            <w:r w:rsidRPr="00FC4A87">
              <w:rPr>
                <w:rFonts w:eastAsia="Times New Roman"/>
                <w:sz w:val="20"/>
                <w:szCs w:val="20"/>
                <w:lang w:val="es-MX" w:eastAsia="es-MX"/>
              </w:rPr>
              <w:t> </w:t>
            </w:r>
          </w:p>
        </w:tc>
        <w:tc>
          <w:tcPr>
            <w:tcW w:w="760" w:type="dxa"/>
            <w:tcBorders>
              <w:top w:val="nil"/>
              <w:left w:val="nil"/>
              <w:bottom w:val="single" w:sz="4" w:space="0" w:color="auto"/>
              <w:right w:val="single" w:sz="4" w:space="0" w:color="auto"/>
            </w:tcBorders>
            <w:shd w:val="clear" w:color="auto" w:fill="auto"/>
            <w:noWrap/>
            <w:vAlign w:val="center"/>
            <w:hideMark/>
          </w:tcPr>
          <w:p w:rsidR="00290F7A" w:rsidRPr="00FC4A87" w:rsidRDefault="00290F7A" w:rsidP="00C26412">
            <w:pPr>
              <w:ind w:firstLine="0"/>
              <w:jc w:val="center"/>
              <w:rPr>
                <w:rFonts w:eastAsia="Times New Roman"/>
                <w:sz w:val="20"/>
                <w:szCs w:val="20"/>
                <w:lang w:val="es-MX" w:eastAsia="es-MX"/>
              </w:rPr>
            </w:pPr>
            <w:r w:rsidRPr="00FC4A87">
              <w:rPr>
                <w:rFonts w:eastAsia="Times New Roman"/>
                <w:sz w:val="20"/>
                <w:szCs w:val="20"/>
                <w:lang w:val="es-MX" w:eastAsia="es-MX"/>
              </w:rPr>
              <w:t> </w:t>
            </w:r>
          </w:p>
        </w:tc>
      </w:tr>
      <w:tr w:rsidR="00290F7A" w:rsidRPr="00FC4A87" w:rsidTr="004F287B">
        <w:trPr>
          <w:trHeight w:val="294"/>
          <w:jc w:val="center"/>
        </w:trPr>
        <w:tc>
          <w:tcPr>
            <w:tcW w:w="1738" w:type="dxa"/>
            <w:vMerge w:val="restart"/>
            <w:tcBorders>
              <w:top w:val="nil"/>
              <w:left w:val="single" w:sz="4" w:space="0" w:color="auto"/>
              <w:bottom w:val="single" w:sz="4" w:space="0" w:color="auto"/>
              <w:right w:val="single" w:sz="4" w:space="0" w:color="auto"/>
            </w:tcBorders>
            <w:shd w:val="clear" w:color="auto" w:fill="auto"/>
            <w:hideMark/>
          </w:tcPr>
          <w:p w:rsidR="00290F7A" w:rsidRPr="00FC4A87" w:rsidRDefault="00290F7A" w:rsidP="00C26412">
            <w:pPr>
              <w:ind w:firstLine="0"/>
              <w:jc w:val="left"/>
              <w:rPr>
                <w:rFonts w:eastAsia="Times New Roman"/>
                <w:color w:val="000000"/>
                <w:sz w:val="20"/>
                <w:szCs w:val="20"/>
                <w:lang w:val="es-MX" w:eastAsia="es-MX"/>
              </w:rPr>
            </w:pPr>
            <w:r w:rsidRPr="00FC4A87">
              <w:rPr>
                <w:rFonts w:eastAsia="Times New Roman"/>
                <w:color w:val="000000"/>
                <w:sz w:val="20"/>
                <w:szCs w:val="20"/>
                <w:lang w:val="es-MX" w:eastAsia="es-MX"/>
              </w:rPr>
              <w:t>Marcas de referencia</w:t>
            </w:r>
          </w:p>
        </w:tc>
        <w:tc>
          <w:tcPr>
            <w:tcW w:w="1200" w:type="dxa"/>
            <w:tcBorders>
              <w:top w:val="nil"/>
              <w:left w:val="nil"/>
              <w:bottom w:val="single" w:sz="4" w:space="0" w:color="auto"/>
              <w:right w:val="single" w:sz="4" w:space="0" w:color="auto"/>
            </w:tcBorders>
            <w:shd w:val="clear" w:color="000000" w:fill="FFFFFF"/>
            <w:hideMark/>
          </w:tcPr>
          <w:p w:rsidR="00290F7A" w:rsidRPr="00FC4A87" w:rsidRDefault="00290F7A" w:rsidP="00C26412">
            <w:pPr>
              <w:ind w:firstLine="0"/>
              <w:jc w:val="left"/>
              <w:rPr>
                <w:rFonts w:eastAsia="Times New Roman"/>
                <w:color w:val="000000"/>
                <w:sz w:val="20"/>
                <w:szCs w:val="20"/>
                <w:lang w:val="es-MX" w:eastAsia="es-MX"/>
              </w:rPr>
            </w:pPr>
            <w:r w:rsidRPr="00FC4A87">
              <w:rPr>
                <w:rFonts w:eastAsia="Times New Roman"/>
                <w:color w:val="000000"/>
                <w:sz w:val="20"/>
                <w:szCs w:val="20"/>
                <w:lang w:val="es-MX" w:eastAsia="es-MX"/>
              </w:rPr>
              <w:t>Entre grupos</w:t>
            </w:r>
          </w:p>
        </w:tc>
        <w:tc>
          <w:tcPr>
            <w:tcW w:w="1160" w:type="dxa"/>
            <w:tcBorders>
              <w:top w:val="nil"/>
              <w:left w:val="nil"/>
              <w:bottom w:val="single" w:sz="4" w:space="0" w:color="auto"/>
              <w:right w:val="single" w:sz="4" w:space="0" w:color="auto"/>
            </w:tcBorders>
            <w:shd w:val="clear" w:color="auto" w:fill="auto"/>
            <w:noWrap/>
            <w:hideMark/>
          </w:tcPr>
          <w:p w:rsidR="00290F7A" w:rsidRPr="00FC4A87" w:rsidRDefault="00290F7A"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390.283</w:t>
            </w:r>
          </w:p>
        </w:tc>
        <w:tc>
          <w:tcPr>
            <w:tcW w:w="940" w:type="dxa"/>
            <w:tcBorders>
              <w:top w:val="nil"/>
              <w:left w:val="nil"/>
              <w:bottom w:val="single" w:sz="4" w:space="0" w:color="auto"/>
              <w:right w:val="single" w:sz="4" w:space="0" w:color="auto"/>
            </w:tcBorders>
            <w:shd w:val="clear" w:color="auto" w:fill="auto"/>
            <w:noWrap/>
            <w:hideMark/>
          </w:tcPr>
          <w:p w:rsidR="00290F7A" w:rsidRPr="00FC4A87" w:rsidRDefault="00290F7A"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274</w:t>
            </w:r>
          </w:p>
        </w:tc>
        <w:tc>
          <w:tcPr>
            <w:tcW w:w="1140" w:type="dxa"/>
            <w:tcBorders>
              <w:top w:val="nil"/>
              <w:left w:val="nil"/>
              <w:bottom w:val="single" w:sz="4" w:space="0" w:color="auto"/>
              <w:right w:val="single" w:sz="4" w:space="0" w:color="auto"/>
            </w:tcBorders>
            <w:shd w:val="clear" w:color="auto" w:fill="auto"/>
            <w:noWrap/>
            <w:hideMark/>
          </w:tcPr>
          <w:p w:rsidR="00290F7A" w:rsidRPr="00FC4A87" w:rsidRDefault="00290F7A"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1.424</w:t>
            </w:r>
          </w:p>
        </w:tc>
        <w:tc>
          <w:tcPr>
            <w:tcW w:w="880" w:type="dxa"/>
            <w:tcBorders>
              <w:top w:val="nil"/>
              <w:left w:val="nil"/>
              <w:bottom w:val="single" w:sz="4" w:space="0" w:color="auto"/>
              <w:right w:val="single" w:sz="4" w:space="0" w:color="auto"/>
            </w:tcBorders>
            <w:shd w:val="clear" w:color="auto" w:fill="auto"/>
            <w:noWrap/>
            <w:hideMark/>
          </w:tcPr>
          <w:p w:rsidR="00290F7A" w:rsidRPr="00FC4A87" w:rsidRDefault="00290F7A"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5.180</w:t>
            </w:r>
          </w:p>
        </w:tc>
        <w:tc>
          <w:tcPr>
            <w:tcW w:w="760" w:type="dxa"/>
            <w:tcBorders>
              <w:top w:val="nil"/>
              <w:left w:val="nil"/>
              <w:bottom w:val="single" w:sz="4" w:space="0" w:color="auto"/>
              <w:right w:val="single" w:sz="4" w:space="0" w:color="auto"/>
            </w:tcBorders>
            <w:shd w:val="clear" w:color="auto" w:fill="auto"/>
            <w:noWrap/>
            <w:hideMark/>
          </w:tcPr>
          <w:p w:rsidR="00290F7A" w:rsidRPr="00FC4A87" w:rsidRDefault="00290F7A"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.000</w:t>
            </w:r>
          </w:p>
        </w:tc>
      </w:tr>
      <w:tr w:rsidR="00290F7A" w:rsidRPr="00FC4A87" w:rsidTr="00440417">
        <w:trPr>
          <w:trHeight w:val="300"/>
          <w:jc w:val="center"/>
        </w:trPr>
        <w:tc>
          <w:tcPr>
            <w:tcW w:w="1738" w:type="dxa"/>
            <w:vMerge/>
            <w:tcBorders>
              <w:top w:val="nil"/>
              <w:left w:val="single" w:sz="4" w:space="0" w:color="auto"/>
              <w:bottom w:val="single" w:sz="4" w:space="0" w:color="auto"/>
              <w:right w:val="single" w:sz="4" w:space="0" w:color="auto"/>
            </w:tcBorders>
            <w:vAlign w:val="center"/>
            <w:hideMark/>
          </w:tcPr>
          <w:p w:rsidR="00290F7A" w:rsidRPr="00FC4A87" w:rsidRDefault="00290F7A" w:rsidP="00C26412">
            <w:pPr>
              <w:ind w:firstLine="0"/>
              <w:jc w:val="left"/>
              <w:rPr>
                <w:rFonts w:eastAsia="Times New Roman"/>
                <w:color w:val="000000"/>
                <w:sz w:val="20"/>
                <w:szCs w:val="20"/>
                <w:lang w:val="es-MX" w:eastAsia="es-MX"/>
              </w:rPr>
            </w:pPr>
          </w:p>
        </w:tc>
        <w:tc>
          <w:tcPr>
            <w:tcW w:w="1200" w:type="dxa"/>
            <w:tcBorders>
              <w:top w:val="nil"/>
              <w:left w:val="nil"/>
              <w:bottom w:val="single" w:sz="4" w:space="0" w:color="auto"/>
              <w:right w:val="single" w:sz="4" w:space="0" w:color="auto"/>
            </w:tcBorders>
            <w:shd w:val="clear" w:color="000000" w:fill="FFFFFF"/>
            <w:hideMark/>
          </w:tcPr>
          <w:p w:rsidR="00290F7A" w:rsidRPr="00FC4A87" w:rsidRDefault="00290F7A" w:rsidP="00C26412">
            <w:pPr>
              <w:ind w:firstLine="0"/>
              <w:jc w:val="left"/>
              <w:rPr>
                <w:rFonts w:eastAsia="Times New Roman"/>
                <w:color w:val="000000"/>
                <w:sz w:val="20"/>
                <w:szCs w:val="20"/>
                <w:lang w:val="es-MX" w:eastAsia="es-MX"/>
              </w:rPr>
            </w:pPr>
            <w:proofErr w:type="spellStart"/>
            <w:r w:rsidRPr="00FC4A87">
              <w:rPr>
                <w:rFonts w:eastAsia="Times New Roman"/>
                <w:color w:val="000000"/>
                <w:sz w:val="20"/>
                <w:szCs w:val="20"/>
                <w:lang w:val="es-MX" w:eastAsia="es-MX"/>
              </w:rPr>
              <w:t>Intra</w:t>
            </w:r>
            <w:proofErr w:type="spellEnd"/>
            <w:r w:rsidRPr="00FC4A87">
              <w:rPr>
                <w:rFonts w:eastAsia="Times New Roman"/>
                <w:color w:val="000000"/>
                <w:sz w:val="20"/>
                <w:szCs w:val="20"/>
                <w:lang w:val="es-MX" w:eastAsia="es-MX"/>
              </w:rPr>
              <w:t xml:space="preserve"> grupos</w:t>
            </w:r>
          </w:p>
        </w:tc>
        <w:tc>
          <w:tcPr>
            <w:tcW w:w="1160" w:type="dxa"/>
            <w:tcBorders>
              <w:top w:val="nil"/>
              <w:left w:val="nil"/>
              <w:bottom w:val="single" w:sz="4" w:space="0" w:color="auto"/>
              <w:right w:val="single" w:sz="4" w:space="0" w:color="auto"/>
            </w:tcBorders>
            <w:shd w:val="clear" w:color="auto" w:fill="auto"/>
            <w:noWrap/>
            <w:hideMark/>
          </w:tcPr>
          <w:p w:rsidR="00290F7A" w:rsidRPr="00FC4A87" w:rsidRDefault="00290F7A"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37.125</w:t>
            </w:r>
          </w:p>
        </w:tc>
        <w:tc>
          <w:tcPr>
            <w:tcW w:w="940" w:type="dxa"/>
            <w:tcBorders>
              <w:top w:val="nil"/>
              <w:left w:val="nil"/>
              <w:bottom w:val="single" w:sz="4" w:space="0" w:color="auto"/>
              <w:right w:val="single" w:sz="4" w:space="0" w:color="auto"/>
            </w:tcBorders>
            <w:shd w:val="clear" w:color="auto" w:fill="auto"/>
            <w:noWrap/>
            <w:hideMark/>
          </w:tcPr>
          <w:p w:rsidR="00290F7A" w:rsidRPr="00FC4A87" w:rsidRDefault="00290F7A"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135</w:t>
            </w:r>
          </w:p>
        </w:tc>
        <w:tc>
          <w:tcPr>
            <w:tcW w:w="1140" w:type="dxa"/>
            <w:tcBorders>
              <w:top w:val="nil"/>
              <w:left w:val="nil"/>
              <w:bottom w:val="single" w:sz="4" w:space="0" w:color="auto"/>
              <w:right w:val="single" w:sz="4" w:space="0" w:color="auto"/>
            </w:tcBorders>
            <w:shd w:val="clear" w:color="auto" w:fill="auto"/>
            <w:noWrap/>
            <w:hideMark/>
          </w:tcPr>
          <w:p w:rsidR="00290F7A" w:rsidRPr="00FC4A87" w:rsidRDefault="00290F7A"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.275</w:t>
            </w:r>
          </w:p>
        </w:tc>
        <w:tc>
          <w:tcPr>
            <w:tcW w:w="880" w:type="dxa"/>
            <w:tcBorders>
              <w:top w:val="nil"/>
              <w:left w:val="nil"/>
              <w:bottom w:val="single" w:sz="4" w:space="0" w:color="auto"/>
              <w:right w:val="single" w:sz="4" w:space="0" w:color="auto"/>
            </w:tcBorders>
            <w:shd w:val="clear" w:color="auto" w:fill="auto"/>
            <w:noWrap/>
            <w:vAlign w:val="center"/>
            <w:hideMark/>
          </w:tcPr>
          <w:p w:rsidR="00290F7A" w:rsidRPr="00FC4A87" w:rsidRDefault="00290F7A" w:rsidP="00C26412">
            <w:pPr>
              <w:ind w:firstLine="0"/>
              <w:jc w:val="center"/>
              <w:rPr>
                <w:rFonts w:eastAsia="Times New Roman"/>
                <w:sz w:val="20"/>
                <w:szCs w:val="20"/>
                <w:lang w:val="es-MX" w:eastAsia="es-MX"/>
              </w:rPr>
            </w:pPr>
            <w:r w:rsidRPr="00FC4A87">
              <w:rPr>
                <w:rFonts w:eastAsia="Times New Roman"/>
                <w:sz w:val="20"/>
                <w:szCs w:val="20"/>
                <w:lang w:val="es-MX" w:eastAsia="es-MX"/>
              </w:rPr>
              <w:t> </w:t>
            </w:r>
          </w:p>
        </w:tc>
        <w:tc>
          <w:tcPr>
            <w:tcW w:w="760" w:type="dxa"/>
            <w:tcBorders>
              <w:top w:val="nil"/>
              <w:left w:val="nil"/>
              <w:bottom w:val="single" w:sz="4" w:space="0" w:color="auto"/>
              <w:right w:val="single" w:sz="4" w:space="0" w:color="auto"/>
            </w:tcBorders>
            <w:shd w:val="clear" w:color="auto" w:fill="auto"/>
            <w:noWrap/>
            <w:vAlign w:val="center"/>
            <w:hideMark/>
          </w:tcPr>
          <w:p w:rsidR="00290F7A" w:rsidRPr="00FC4A87" w:rsidRDefault="00290F7A" w:rsidP="00C26412">
            <w:pPr>
              <w:ind w:firstLine="0"/>
              <w:jc w:val="center"/>
              <w:rPr>
                <w:rFonts w:eastAsia="Times New Roman"/>
                <w:sz w:val="20"/>
                <w:szCs w:val="20"/>
                <w:lang w:val="es-MX" w:eastAsia="es-MX"/>
              </w:rPr>
            </w:pPr>
            <w:r w:rsidRPr="00FC4A87">
              <w:rPr>
                <w:rFonts w:eastAsia="Times New Roman"/>
                <w:sz w:val="20"/>
                <w:szCs w:val="20"/>
                <w:lang w:val="es-MX" w:eastAsia="es-MX"/>
              </w:rPr>
              <w:t> </w:t>
            </w:r>
          </w:p>
        </w:tc>
      </w:tr>
      <w:tr w:rsidR="00290F7A" w:rsidRPr="00FC4A87" w:rsidTr="00440417">
        <w:trPr>
          <w:trHeight w:val="315"/>
          <w:jc w:val="center"/>
        </w:trPr>
        <w:tc>
          <w:tcPr>
            <w:tcW w:w="1738" w:type="dxa"/>
            <w:vMerge/>
            <w:tcBorders>
              <w:top w:val="nil"/>
              <w:left w:val="single" w:sz="4" w:space="0" w:color="auto"/>
              <w:bottom w:val="single" w:sz="4" w:space="0" w:color="auto"/>
              <w:right w:val="single" w:sz="4" w:space="0" w:color="auto"/>
            </w:tcBorders>
            <w:vAlign w:val="center"/>
            <w:hideMark/>
          </w:tcPr>
          <w:p w:rsidR="00290F7A" w:rsidRPr="00FC4A87" w:rsidRDefault="00290F7A" w:rsidP="00C26412">
            <w:pPr>
              <w:ind w:firstLine="0"/>
              <w:jc w:val="left"/>
              <w:rPr>
                <w:rFonts w:eastAsia="Times New Roman"/>
                <w:color w:val="000000"/>
                <w:sz w:val="20"/>
                <w:szCs w:val="20"/>
                <w:lang w:val="es-MX" w:eastAsia="es-MX"/>
              </w:rPr>
            </w:pPr>
          </w:p>
        </w:tc>
        <w:tc>
          <w:tcPr>
            <w:tcW w:w="1200" w:type="dxa"/>
            <w:tcBorders>
              <w:top w:val="nil"/>
              <w:left w:val="nil"/>
              <w:bottom w:val="single" w:sz="4" w:space="0" w:color="auto"/>
              <w:right w:val="single" w:sz="4" w:space="0" w:color="auto"/>
            </w:tcBorders>
            <w:shd w:val="clear" w:color="000000" w:fill="FFFFFF"/>
            <w:hideMark/>
          </w:tcPr>
          <w:p w:rsidR="00290F7A" w:rsidRPr="00FC4A87" w:rsidRDefault="00290F7A" w:rsidP="00C26412">
            <w:pPr>
              <w:ind w:firstLine="0"/>
              <w:jc w:val="left"/>
              <w:rPr>
                <w:rFonts w:eastAsia="Times New Roman"/>
                <w:color w:val="000000"/>
                <w:sz w:val="20"/>
                <w:szCs w:val="20"/>
                <w:lang w:val="es-MX" w:eastAsia="es-MX"/>
              </w:rPr>
            </w:pPr>
            <w:r w:rsidRPr="00FC4A87">
              <w:rPr>
                <w:rFonts w:eastAsia="Times New Roman"/>
                <w:color w:val="000000"/>
                <w:sz w:val="20"/>
                <w:szCs w:val="20"/>
                <w:lang w:val="es-MX" w:eastAsia="es-MX"/>
              </w:rPr>
              <w:t>Total</w:t>
            </w:r>
          </w:p>
        </w:tc>
        <w:tc>
          <w:tcPr>
            <w:tcW w:w="1160" w:type="dxa"/>
            <w:tcBorders>
              <w:top w:val="nil"/>
              <w:left w:val="nil"/>
              <w:bottom w:val="single" w:sz="4" w:space="0" w:color="auto"/>
              <w:right w:val="single" w:sz="4" w:space="0" w:color="auto"/>
            </w:tcBorders>
            <w:shd w:val="clear" w:color="auto" w:fill="auto"/>
            <w:noWrap/>
            <w:hideMark/>
          </w:tcPr>
          <w:p w:rsidR="00290F7A" w:rsidRPr="00FC4A87" w:rsidRDefault="00290F7A"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427.408</w:t>
            </w:r>
          </w:p>
        </w:tc>
        <w:tc>
          <w:tcPr>
            <w:tcW w:w="940" w:type="dxa"/>
            <w:tcBorders>
              <w:top w:val="nil"/>
              <w:left w:val="nil"/>
              <w:bottom w:val="single" w:sz="4" w:space="0" w:color="auto"/>
              <w:right w:val="single" w:sz="4" w:space="0" w:color="auto"/>
            </w:tcBorders>
            <w:shd w:val="clear" w:color="auto" w:fill="auto"/>
            <w:noWrap/>
            <w:hideMark/>
          </w:tcPr>
          <w:p w:rsidR="00290F7A" w:rsidRPr="00FC4A87" w:rsidRDefault="00290F7A"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409</w:t>
            </w:r>
          </w:p>
        </w:tc>
        <w:tc>
          <w:tcPr>
            <w:tcW w:w="1140" w:type="dxa"/>
            <w:tcBorders>
              <w:top w:val="nil"/>
              <w:left w:val="nil"/>
              <w:bottom w:val="single" w:sz="4" w:space="0" w:color="auto"/>
              <w:right w:val="single" w:sz="4" w:space="0" w:color="auto"/>
            </w:tcBorders>
            <w:shd w:val="clear" w:color="auto" w:fill="auto"/>
            <w:noWrap/>
            <w:vAlign w:val="center"/>
            <w:hideMark/>
          </w:tcPr>
          <w:p w:rsidR="00290F7A" w:rsidRPr="00FC4A87" w:rsidRDefault="00290F7A" w:rsidP="00C26412">
            <w:pPr>
              <w:ind w:firstLine="0"/>
              <w:jc w:val="center"/>
              <w:rPr>
                <w:rFonts w:eastAsia="Times New Roman"/>
                <w:sz w:val="20"/>
                <w:szCs w:val="20"/>
                <w:lang w:val="es-MX" w:eastAsia="es-MX"/>
              </w:rPr>
            </w:pPr>
            <w:r w:rsidRPr="00FC4A87">
              <w:rPr>
                <w:rFonts w:eastAsia="Times New Roman"/>
                <w:sz w:val="20"/>
                <w:szCs w:val="20"/>
                <w:lang w:val="es-MX" w:eastAsia="es-MX"/>
              </w:rPr>
              <w:t> </w:t>
            </w:r>
          </w:p>
        </w:tc>
        <w:tc>
          <w:tcPr>
            <w:tcW w:w="880" w:type="dxa"/>
            <w:tcBorders>
              <w:top w:val="nil"/>
              <w:left w:val="nil"/>
              <w:bottom w:val="single" w:sz="4" w:space="0" w:color="auto"/>
              <w:right w:val="single" w:sz="4" w:space="0" w:color="auto"/>
            </w:tcBorders>
            <w:shd w:val="clear" w:color="auto" w:fill="auto"/>
            <w:noWrap/>
            <w:vAlign w:val="center"/>
            <w:hideMark/>
          </w:tcPr>
          <w:p w:rsidR="00290F7A" w:rsidRPr="00FC4A87" w:rsidRDefault="00290F7A" w:rsidP="00C26412">
            <w:pPr>
              <w:ind w:firstLine="0"/>
              <w:jc w:val="center"/>
              <w:rPr>
                <w:rFonts w:eastAsia="Times New Roman"/>
                <w:sz w:val="20"/>
                <w:szCs w:val="20"/>
                <w:lang w:val="es-MX" w:eastAsia="es-MX"/>
              </w:rPr>
            </w:pPr>
            <w:r w:rsidRPr="00FC4A87">
              <w:rPr>
                <w:rFonts w:eastAsia="Times New Roman"/>
                <w:sz w:val="20"/>
                <w:szCs w:val="20"/>
                <w:lang w:val="es-MX" w:eastAsia="es-MX"/>
              </w:rPr>
              <w:t> </w:t>
            </w:r>
          </w:p>
        </w:tc>
        <w:tc>
          <w:tcPr>
            <w:tcW w:w="760" w:type="dxa"/>
            <w:tcBorders>
              <w:top w:val="nil"/>
              <w:left w:val="nil"/>
              <w:bottom w:val="single" w:sz="4" w:space="0" w:color="auto"/>
              <w:right w:val="single" w:sz="4" w:space="0" w:color="auto"/>
            </w:tcBorders>
            <w:shd w:val="clear" w:color="auto" w:fill="auto"/>
            <w:noWrap/>
            <w:vAlign w:val="center"/>
            <w:hideMark/>
          </w:tcPr>
          <w:p w:rsidR="00290F7A" w:rsidRPr="00FC4A87" w:rsidRDefault="00290F7A" w:rsidP="00C26412">
            <w:pPr>
              <w:ind w:firstLine="0"/>
              <w:jc w:val="center"/>
              <w:rPr>
                <w:rFonts w:eastAsia="Times New Roman"/>
                <w:sz w:val="20"/>
                <w:szCs w:val="20"/>
                <w:lang w:val="es-MX" w:eastAsia="es-MX"/>
              </w:rPr>
            </w:pPr>
            <w:r w:rsidRPr="00FC4A87">
              <w:rPr>
                <w:rFonts w:eastAsia="Times New Roman"/>
                <w:sz w:val="20"/>
                <w:szCs w:val="20"/>
                <w:lang w:val="es-MX" w:eastAsia="es-MX"/>
              </w:rPr>
              <w:t> </w:t>
            </w:r>
          </w:p>
        </w:tc>
      </w:tr>
      <w:tr w:rsidR="00290F7A" w:rsidRPr="00FC4A87" w:rsidTr="004F287B">
        <w:trPr>
          <w:trHeight w:val="184"/>
          <w:jc w:val="center"/>
        </w:trPr>
        <w:tc>
          <w:tcPr>
            <w:tcW w:w="1738" w:type="dxa"/>
            <w:vMerge w:val="restart"/>
            <w:tcBorders>
              <w:top w:val="nil"/>
              <w:left w:val="single" w:sz="4" w:space="0" w:color="auto"/>
              <w:bottom w:val="single" w:sz="4" w:space="0" w:color="auto"/>
              <w:right w:val="single" w:sz="4" w:space="0" w:color="auto"/>
            </w:tcBorders>
            <w:shd w:val="clear" w:color="auto" w:fill="auto"/>
            <w:hideMark/>
          </w:tcPr>
          <w:p w:rsidR="00290F7A" w:rsidRPr="00FC4A87" w:rsidRDefault="00290F7A" w:rsidP="00C26412">
            <w:pPr>
              <w:ind w:firstLine="0"/>
              <w:jc w:val="left"/>
              <w:rPr>
                <w:rFonts w:eastAsia="Times New Roman"/>
                <w:color w:val="000000"/>
                <w:sz w:val="20"/>
                <w:szCs w:val="20"/>
                <w:lang w:val="es-MX" w:eastAsia="es-MX"/>
              </w:rPr>
            </w:pPr>
            <w:r w:rsidRPr="00FC4A87">
              <w:rPr>
                <w:rFonts w:eastAsia="Times New Roman"/>
                <w:color w:val="000000"/>
                <w:sz w:val="20"/>
                <w:szCs w:val="20"/>
                <w:lang w:val="es-MX" w:eastAsia="es-MX"/>
              </w:rPr>
              <w:t>Experimentadoras</w:t>
            </w:r>
          </w:p>
        </w:tc>
        <w:tc>
          <w:tcPr>
            <w:tcW w:w="1200" w:type="dxa"/>
            <w:tcBorders>
              <w:top w:val="nil"/>
              <w:left w:val="nil"/>
              <w:bottom w:val="single" w:sz="4" w:space="0" w:color="auto"/>
              <w:right w:val="single" w:sz="4" w:space="0" w:color="auto"/>
            </w:tcBorders>
            <w:shd w:val="clear" w:color="000000" w:fill="FFFFFF"/>
            <w:hideMark/>
          </w:tcPr>
          <w:p w:rsidR="00290F7A" w:rsidRPr="00FC4A87" w:rsidRDefault="00290F7A" w:rsidP="00C26412">
            <w:pPr>
              <w:ind w:firstLine="0"/>
              <w:jc w:val="left"/>
              <w:rPr>
                <w:rFonts w:eastAsia="Times New Roman"/>
                <w:color w:val="000000"/>
                <w:sz w:val="20"/>
                <w:szCs w:val="20"/>
                <w:lang w:val="es-MX" w:eastAsia="es-MX"/>
              </w:rPr>
            </w:pPr>
            <w:r w:rsidRPr="00FC4A87">
              <w:rPr>
                <w:rFonts w:eastAsia="Times New Roman"/>
                <w:color w:val="000000"/>
                <w:sz w:val="20"/>
                <w:szCs w:val="20"/>
                <w:lang w:val="es-MX" w:eastAsia="es-MX"/>
              </w:rPr>
              <w:t>Entre grupos</w:t>
            </w:r>
          </w:p>
        </w:tc>
        <w:tc>
          <w:tcPr>
            <w:tcW w:w="1160" w:type="dxa"/>
            <w:tcBorders>
              <w:top w:val="nil"/>
              <w:left w:val="nil"/>
              <w:bottom w:val="single" w:sz="4" w:space="0" w:color="auto"/>
              <w:right w:val="single" w:sz="4" w:space="0" w:color="auto"/>
            </w:tcBorders>
            <w:shd w:val="clear" w:color="auto" w:fill="auto"/>
            <w:noWrap/>
            <w:hideMark/>
          </w:tcPr>
          <w:p w:rsidR="00290F7A" w:rsidRPr="00FC4A87" w:rsidRDefault="00290F7A"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393.605</w:t>
            </w:r>
          </w:p>
        </w:tc>
        <w:tc>
          <w:tcPr>
            <w:tcW w:w="940" w:type="dxa"/>
            <w:tcBorders>
              <w:top w:val="nil"/>
              <w:left w:val="nil"/>
              <w:bottom w:val="single" w:sz="4" w:space="0" w:color="auto"/>
              <w:right w:val="single" w:sz="4" w:space="0" w:color="auto"/>
            </w:tcBorders>
            <w:shd w:val="clear" w:color="auto" w:fill="auto"/>
            <w:noWrap/>
            <w:hideMark/>
          </w:tcPr>
          <w:p w:rsidR="00290F7A" w:rsidRPr="00FC4A87" w:rsidRDefault="00290F7A"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274</w:t>
            </w:r>
          </w:p>
        </w:tc>
        <w:tc>
          <w:tcPr>
            <w:tcW w:w="1140" w:type="dxa"/>
            <w:tcBorders>
              <w:top w:val="nil"/>
              <w:left w:val="nil"/>
              <w:bottom w:val="single" w:sz="4" w:space="0" w:color="auto"/>
              <w:right w:val="single" w:sz="4" w:space="0" w:color="auto"/>
            </w:tcBorders>
            <w:shd w:val="clear" w:color="auto" w:fill="auto"/>
            <w:noWrap/>
            <w:hideMark/>
          </w:tcPr>
          <w:p w:rsidR="00290F7A" w:rsidRPr="00FC4A87" w:rsidRDefault="00290F7A"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1.437</w:t>
            </w:r>
          </w:p>
        </w:tc>
        <w:tc>
          <w:tcPr>
            <w:tcW w:w="880" w:type="dxa"/>
            <w:tcBorders>
              <w:top w:val="nil"/>
              <w:left w:val="nil"/>
              <w:bottom w:val="single" w:sz="4" w:space="0" w:color="auto"/>
              <w:right w:val="single" w:sz="4" w:space="0" w:color="auto"/>
            </w:tcBorders>
            <w:shd w:val="clear" w:color="auto" w:fill="auto"/>
            <w:noWrap/>
            <w:hideMark/>
          </w:tcPr>
          <w:p w:rsidR="00290F7A" w:rsidRPr="00FC4A87" w:rsidRDefault="00290F7A"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6.229</w:t>
            </w:r>
          </w:p>
        </w:tc>
        <w:tc>
          <w:tcPr>
            <w:tcW w:w="760" w:type="dxa"/>
            <w:tcBorders>
              <w:top w:val="nil"/>
              <w:left w:val="nil"/>
              <w:bottom w:val="single" w:sz="4" w:space="0" w:color="auto"/>
              <w:right w:val="single" w:sz="4" w:space="0" w:color="auto"/>
            </w:tcBorders>
            <w:shd w:val="clear" w:color="auto" w:fill="auto"/>
            <w:noWrap/>
            <w:hideMark/>
          </w:tcPr>
          <w:p w:rsidR="00290F7A" w:rsidRPr="00FC4A87" w:rsidRDefault="00290F7A"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.000</w:t>
            </w:r>
          </w:p>
        </w:tc>
      </w:tr>
      <w:tr w:rsidR="00290F7A" w:rsidRPr="00FC4A87" w:rsidTr="00440417">
        <w:trPr>
          <w:trHeight w:val="300"/>
          <w:jc w:val="center"/>
        </w:trPr>
        <w:tc>
          <w:tcPr>
            <w:tcW w:w="1738" w:type="dxa"/>
            <w:vMerge/>
            <w:tcBorders>
              <w:top w:val="nil"/>
              <w:left w:val="single" w:sz="4" w:space="0" w:color="auto"/>
              <w:bottom w:val="single" w:sz="4" w:space="0" w:color="auto"/>
              <w:right w:val="single" w:sz="4" w:space="0" w:color="auto"/>
            </w:tcBorders>
            <w:vAlign w:val="center"/>
            <w:hideMark/>
          </w:tcPr>
          <w:p w:rsidR="00290F7A" w:rsidRPr="00FC4A87" w:rsidRDefault="00290F7A" w:rsidP="00C26412">
            <w:pPr>
              <w:ind w:firstLine="0"/>
              <w:jc w:val="left"/>
              <w:rPr>
                <w:rFonts w:eastAsia="Times New Roman"/>
                <w:color w:val="000000"/>
                <w:sz w:val="20"/>
                <w:szCs w:val="20"/>
                <w:lang w:val="es-MX" w:eastAsia="es-MX"/>
              </w:rPr>
            </w:pPr>
          </w:p>
        </w:tc>
        <w:tc>
          <w:tcPr>
            <w:tcW w:w="1200" w:type="dxa"/>
            <w:tcBorders>
              <w:top w:val="nil"/>
              <w:left w:val="nil"/>
              <w:bottom w:val="single" w:sz="4" w:space="0" w:color="auto"/>
              <w:right w:val="single" w:sz="4" w:space="0" w:color="auto"/>
            </w:tcBorders>
            <w:shd w:val="clear" w:color="000000" w:fill="FFFFFF"/>
            <w:hideMark/>
          </w:tcPr>
          <w:p w:rsidR="00290F7A" w:rsidRPr="00FC4A87" w:rsidRDefault="00290F7A" w:rsidP="00C26412">
            <w:pPr>
              <w:ind w:firstLine="0"/>
              <w:jc w:val="left"/>
              <w:rPr>
                <w:rFonts w:eastAsia="Times New Roman"/>
                <w:color w:val="000000"/>
                <w:sz w:val="20"/>
                <w:szCs w:val="20"/>
                <w:lang w:val="es-MX" w:eastAsia="es-MX"/>
              </w:rPr>
            </w:pPr>
            <w:proofErr w:type="spellStart"/>
            <w:r w:rsidRPr="00FC4A87">
              <w:rPr>
                <w:rFonts w:eastAsia="Times New Roman"/>
                <w:color w:val="000000"/>
                <w:sz w:val="20"/>
                <w:szCs w:val="20"/>
                <w:lang w:val="es-MX" w:eastAsia="es-MX"/>
              </w:rPr>
              <w:t>Intra</w:t>
            </w:r>
            <w:proofErr w:type="spellEnd"/>
            <w:r w:rsidRPr="00FC4A87">
              <w:rPr>
                <w:rFonts w:eastAsia="Times New Roman"/>
                <w:color w:val="000000"/>
                <w:sz w:val="20"/>
                <w:szCs w:val="20"/>
                <w:lang w:val="es-MX" w:eastAsia="es-MX"/>
              </w:rPr>
              <w:t xml:space="preserve"> grupos</w:t>
            </w:r>
          </w:p>
        </w:tc>
        <w:tc>
          <w:tcPr>
            <w:tcW w:w="1160" w:type="dxa"/>
            <w:tcBorders>
              <w:top w:val="nil"/>
              <w:left w:val="nil"/>
              <w:bottom w:val="single" w:sz="4" w:space="0" w:color="auto"/>
              <w:right w:val="single" w:sz="4" w:space="0" w:color="auto"/>
            </w:tcBorders>
            <w:shd w:val="clear" w:color="auto" w:fill="auto"/>
            <w:noWrap/>
            <w:hideMark/>
          </w:tcPr>
          <w:p w:rsidR="00290F7A" w:rsidRPr="00FC4A87" w:rsidRDefault="00290F7A"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31.131</w:t>
            </w:r>
          </w:p>
        </w:tc>
        <w:tc>
          <w:tcPr>
            <w:tcW w:w="940" w:type="dxa"/>
            <w:tcBorders>
              <w:top w:val="nil"/>
              <w:left w:val="nil"/>
              <w:bottom w:val="single" w:sz="4" w:space="0" w:color="auto"/>
              <w:right w:val="single" w:sz="4" w:space="0" w:color="auto"/>
            </w:tcBorders>
            <w:shd w:val="clear" w:color="auto" w:fill="auto"/>
            <w:noWrap/>
            <w:hideMark/>
          </w:tcPr>
          <w:p w:rsidR="00290F7A" w:rsidRPr="00FC4A87" w:rsidRDefault="00290F7A"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135</w:t>
            </w:r>
          </w:p>
        </w:tc>
        <w:tc>
          <w:tcPr>
            <w:tcW w:w="1140" w:type="dxa"/>
            <w:tcBorders>
              <w:top w:val="nil"/>
              <w:left w:val="nil"/>
              <w:bottom w:val="single" w:sz="4" w:space="0" w:color="auto"/>
              <w:right w:val="single" w:sz="4" w:space="0" w:color="auto"/>
            </w:tcBorders>
            <w:shd w:val="clear" w:color="auto" w:fill="auto"/>
            <w:noWrap/>
            <w:hideMark/>
          </w:tcPr>
          <w:p w:rsidR="00290F7A" w:rsidRPr="00FC4A87" w:rsidRDefault="00290F7A"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.231</w:t>
            </w:r>
          </w:p>
        </w:tc>
        <w:tc>
          <w:tcPr>
            <w:tcW w:w="880" w:type="dxa"/>
            <w:tcBorders>
              <w:top w:val="nil"/>
              <w:left w:val="nil"/>
              <w:bottom w:val="single" w:sz="4" w:space="0" w:color="auto"/>
              <w:right w:val="single" w:sz="4" w:space="0" w:color="auto"/>
            </w:tcBorders>
            <w:shd w:val="clear" w:color="auto" w:fill="auto"/>
            <w:noWrap/>
            <w:vAlign w:val="center"/>
            <w:hideMark/>
          </w:tcPr>
          <w:p w:rsidR="00290F7A" w:rsidRPr="00FC4A87" w:rsidRDefault="00290F7A" w:rsidP="00C26412">
            <w:pPr>
              <w:ind w:firstLine="0"/>
              <w:jc w:val="center"/>
              <w:rPr>
                <w:rFonts w:eastAsia="Times New Roman"/>
                <w:sz w:val="20"/>
                <w:szCs w:val="20"/>
                <w:lang w:val="es-MX" w:eastAsia="es-MX"/>
              </w:rPr>
            </w:pPr>
            <w:r w:rsidRPr="00FC4A87">
              <w:rPr>
                <w:rFonts w:eastAsia="Times New Roman"/>
                <w:sz w:val="20"/>
                <w:szCs w:val="20"/>
                <w:lang w:val="es-MX" w:eastAsia="es-MX"/>
              </w:rPr>
              <w:t> </w:t>
            </w:r>
          </w:p>
        </w:tc>
        <w:tc>
          <w:tcPr>
            <w:tcW w:w="760" w:type="dxa"/>
            <w:tcBorders>
              <w:top w:val="nil"/>
              <w:left w:val="nil"/>
              <w:bottom w:val="single" w:sz="4" w:space="0" w:color="auto"/>
              <w:right w:val="single" w:sz="4" w:space="0" w:color="auto"/>
            </w:tcBorders>
            <w:shd w:val="clear" w:color="auto" w:fill="auto"/>
            <w:noWrap/>
            <w:vAlign w:val="center"/>
            <w:hideMark/>
          </w:tcPr>
          <w:p w:rsidR="00290F7A" w:rsidRPr="00FC4A87" w:rsidRDefault="00290F7A" w:rsidP="00C26412">
            <w:pPr>
              <w:ind w:firstLine="0"/>
              <w:jc w:val="center"/>
              <w:rPr>
                <w:rFonts w:eastAsia="Times New Roman"/>
                <w:sz w:val="20"/>
                <w:szCs w:val="20"/>
                <w:lang w:val="es-MX" w:eastAsia="es-MX"/>
              </w:rPr>
            </w:pPr>
            <w:r w:rsidRPr="00FC4A87">
              <w:rPr>
                <w:rFonts w:eastAsia="Times New Roman"/>
                <w:sz w:val="20"/>
                <w:szCs w:val="20"/>
                <w:lang w:val="es-MX" w:eastAsia="es-MX"/>
              </w:rPr>
              <w:t> </w:t>
            </w:r>
          </w:p>
        </w:tc>
      </w:tr>
      <w:tr w:rsidR="00290F7A" w:rsidRPr="00FC4A87" w:rsidTr="00440417">
        <w:trPr>
          <w:trHeight w:val="315"/>
          <w:jc w:val="center"/>
        </w:trPr>
        <w:tc>
          <w:tcPr>
            <w:tcW w:w="1738" w:type="dxa"/>
            <w:vMerge/>
            <w:tcBorders>
              <w:top w:val="nil"/>
              <w:left w:val="single" w:sz="4" w:space="0" w:color="auto"/>
              <w:bottom w:val="single" w:sz="4" w:space="0" w:color="auto"/>
              <w:right w:val="single" w:sz="4" w:space="0" w:color="auto"/>
            </w:tcBorders>
            <w:vAlign w:val="center"/>
            <w:hideMark/>
          </w:tcPr>
          <w:p w:rsidR="00290F7A" w:rsidRPr="00FC4A87" w:rsidRDefault="00290F7A" w:rsidP="00C26412">
            <w:pPr>
              <w:ind w:firstLine="0"/>
              <w:jc w:val="left"/>
              <w:rPr>
                <w:rFonts w:eastAsia="Times New Roman"/>
                <w:color w:val="000000"/>
                <w:sz w:val="20"/>
                <w:szCs w:val="20"/>
                <w:lang w:val="es-MX" w:eastAsia="es-MX"/>
              </w:rPr>
            </w:pPr>
          </w:p>
        </w:tc>
        <w:tc>
          <w:tcPr>
            <w:tcW w:w="1200" w:type="dxa"/>
            <w:tcBorders>
              <w:top w:val="nil"/>
              <w:left w:val="nil"/>
              <w:bottom w:val="single" w:sz="4" w:space="0" w:color="auto"/>
              <w:right w:val="single" w:sz="4" w:space="0" w:color="auto"/>
            </w:tcBorders>
            <w:shd w:val="clear" w:color="000000" w:fill="FFFFFF"/>
            <w:hideMark/>
          </w:tcPr>
          <w:p w:rsidR="00290F7A" w:rsidRPr="00FC4A87" w:rsidRDefault="00290F7A" w:rsidP="00C26412">
            <w:pPr>
              <w:ind w:firstLine="0"/>
              <w:jc w:val="left"/>
              <w:rPr>
                <w:rFonts w:eastAsia="Times New Roman"/>
                <w:color w:val="000000"/>
                <w:sz w:val="20"/>
                <w:szCs w:val="20"/>
                <w:lang w:val="es-MX" w:eastAsia="es-MX"/>
              </w:rPr>
            </w:pPr>
            <w:r w:rsidRPr="00FC4A87">
              <w:rPr>
                <w:rFonts w:eastAsia="Times New Roman"/>
                <w:color w:val="000000"/>
                <w:sz w:val="20"/>
                <w:szCs w:val="20"/>
                <w:lang w:val="es-MX" w:eastAsia="es-MX"/>
              </w:rPr>
              <w:t>Total</w:t>
            </w:r>
          </w:p>
        </w:tc>
        <w:tc>
          <w:tcPr>
            <w:tcW w:w="1160" w:type="dxa"/>
            <w:tcBorders>
              <w:top w:val="nil"/>
              <w:left w:val="nil"/>
              <w:bottom w:val="single" w:sz="4" w:space="0" w:color="auto"/>
              <w:right w:val="single" w:sz="4" w:space="0" w:color="auto"/>
            </w:tcBorders>
            <w:shd w:val="clear" w:color="auto" w:fill="auto"/>
            <w:noWrap/>
            <w:hideMark/>
          </w:tcPr>
          <w:p w:rsidR="00290F7A" w:rsidRPr="00FC4A87" w:rsidRDefault="00290F7A"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424.736</w:t>
            </w:r>
          </w:p>
        </w:tc>
        <w:tc>
          <w:tcPr>
            <w:tcW w:w="940" w:type="dxa"/>
            <w:tcBorders>
              <w:top w:val="nil"/>
              <w:left w:val="nil"/>
              <w:bottom w:val="single" w:sz="4" w:space="0" w:color="auto"/>
              <w:right w:val="single" w:sz="4" w:space="0" w:color="auto"/>
            </w:tcBorders>
            <w:shd w:val="clear" w:color="auto" w:fill="auto"/>
            <w:noWrap/>
            <w:hideMark/>
          </w:tcPr>
          <w:p w:rsidR="00290F7A" w:rsidRPr="00FC4A87" w:rsidRDefault="00290F7A"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409</w:t>
            </w:r>
          </w:p>
        </w:tc>
        <w:tc>
          <w:tcPr>
            <w:tcW w:w="1140" w:type="dxa"/>
            <w:tcBorders>
              <w:top w:val="nil"/>
              <w:left w:val="nil"/>
              <w:bottom w:val="single" w:sz="4" w:space="0" w:color="auto"/>
              <w:right w:val="single" w:sz="4" w:space="0" w:color="auto"/>
            </w:tcBorders>
            <w:shd w:val="clear" w:color="auto" w:fill="auto"/>
            <w:noWrap/>
            <w:vAlign w:val="center"/>
            <w:hideMark/>
          </w:tcPr>
          <w:p w:rsidR="00290F7A" w:rsidRPr="00FC4A87" w:rsidRDefault="00290F7A" w:rsidP="00C26412">
            <w:pPr>
              <w:ind w:firstLine="0"/>
              <w:jc w:val="center"/>
              <w:rPr>
                <w:rFonts w:eastAsia="Times New Roman"/>
                <w:sz w:val="20"/>
                <w:szCs w:val="20"/>
                <w:lang w:val="es-MX" w:eastAsia="es-MX"/>
              </w:rPr>
            </w:pPr>
            <w:r w:rsidRPr="00FC4A87">
              <w:rPr>
                <w:rFonts w:eastAsia="Times New Roman"/>
                <w:sz w:val="20"/>
                <w:szCs w:val="20"/>
                <w:lang w:val="es-MX" w:eastAsia="es-MX"/>
              </w:rPr>
              <w:t> </w:t>
            </w:r>
          </w:p>
        </w:tc>
        <w:tc>
          <w:tcPr>
            <w:tcW w:w="880" w:type="dxa"/>
            <w:tcBorders>
              <w:top w:val="nil"/>
              <w:left w:val="nil"/>
              <w:bottom w:val="single" w:sz="4" w:space="0" w:color="auto"/>
              <w:right w:val="single" w:sz="4" w:space="0" w:color="auto"/>
            </w:tcBorders>
            <w:shd w:val="clear" w:color="auto" w:fill="auto"/>
            <w:noWrap/>
            <w:vAlign w:val="center"/>
            <w:hideMark/>
          </w:tcPr>
          <w:p w:rsidR="00290F7A" w:rsidRPr="00FC4A87" w:rsidRDefault="00290F7A" w:rsidP="00C26412">
            <w:pPr>
              <w:ind w:firstLine="0"/>
              <w:jc w:val="center"/>
              <w:rPr>
                <w:rFonts w:eastAsia="Times New Roman"/>
                <w:sz w:val="20"/>
                <w:szCs w:val="20"/>
                <w:lang w:val="es-MX" w:eastAsia="es-MX"/>
              </w:rPr>
            </w:pPr>
            <w:r w:rsidRPr="00FC4A87">
              <w:rPr>
                <w:rFonts w:eastAsia="Times New Roman"/>
                <w:sz w:val="20"/>
                <w:szCs w:val="20"/>
                <w:lang w:val="es-MX" w:eastAsia="es-MX"/>
              </w:rPr>
              <w:t> </w:t>
            </w:r>
          </w:p>
        </w:tc>
        <w:tc>
          <w:tcPr>
            <w:tcW w:w="760" w:type="dxa"/>
            <w:tcBorders>
              <w:top w:val="nil"/>
              <w:left w:val="nil"/>
              <w:bottom w:val="single" w:sz="4" w:space="0" w:color="auto"/>
              <w:right w:val="single" w:sz="4" w:space="0" w:color="auto"/>
            </w:tcBorders>
            <w:shd w:val="clear" w:color="auto" w:fill="auto"/>
            <w:noWrap/>
            <w:vAlign w:val="center"/>
            <w:hideMark/>
          </w:tcPr>
          <w:p w:rsidR="00290F7A" w:rsidRPr="00FC4A87" w:rsidRDefault="00290F7A" w:rsidP="00C26412">
            <w:pPr>
              <w:ind w:firstLine="0"/>
              <w:jc w:val="center"/>
              <w:rPr>
                <w:rFonts w:eastAsia="Times New Roman"/>
                <w:sz w:val="20"/>
                <w:szCs w:val="20"/>
                <w:lang w:val="es-MX" w:eastAsia="es-MX"/>
              </w:rPr>
            </w:pPr>
            <w:r w:rsidRPr="00FC4A87">
              <w:rPr>
                <w:rFonts w:eastAsia="Times New Roman"/>
                <w:sz w:val="20"/>
                <w:szCs w:val="20"/>
                <w:lang w:val="es-MX" w:eastAsia="es-MX"/>
              </w:rPr>
              <w:t> </w:t>
            </w:r>
          </w:p>
        </w:tc>
      </w:tr>
      <w:tr w:rsidR="00290F7A" w:rsidRPr="00FC4A87" w:rsidTr="004F287B">
        <w:trPr>
          <w:trHeight w:val="358"/>
          <w:jc w:val="center"/>
        </w:trPr>
        <w:tc>
          <w:tcPr>
            <w:tcW w:w="1738" w:type="dxa"/>
            <w:vMerge w:val="restart"/>
            <w:tcBorders>
              <w:top w:val="nil"/>
              <w:left w:val="single" w:sz="4" w:space="0" w:color="auto"/>
              <w:bottom w:val="single" w:sz="4" w:space="0" w:color="auto"/>
              <w:right w:val="single" w:sz="4" w:space="0" w:color="auto"/>
            </w:tcBorders>
            <w:shd w:val="clear" w:color="auto" w:fill="auto"/>
            <w:hideMark/>
          </w:tcPr>
          <w:p w:rsidR="00290F7A" w:rsidRPr="00FC4A87" w:rsidRDefault="004F287B" w:rsidP="00C26412">
            <w:pPr>
              <w:ind w:firstLine="0"/>
              <w:jc w:val="left"/>
              <w:rPr>
                <w:rFonts w:eastAsia="Times New Roman"/>
                <w:color w:val="000000"/>
                <w:sz w:val="20"/>
                <w:szCs w:val="20"/>
                <w:lang w:val="es-MX" w:eastAsia="es-MX"/>
              </w:rPr>
            </w:pPr>
            <w:r w:rsidRPr="00FC4A87">
              <w:rPr>
                <w:rFonts w:eastAsia="Times New Roman"/>
                <w:color w:val="000000"/>
                <w:sz w:val="20"/>
                <w:szCs w:val="20"/>
                <w:lang w:val="es-MX" w:eastAsia="es-MX"/>
              </w:rPr>
              <w:t>Adquisición</w:t>
            </w:r>
            <w:r w:rsidR="00290F7A" w:rsidRPr="00FC4A87">
              <w:rPr>
                <w:rFonts w:eastAsia="Times New Roman"/>
                <w:color w:val="000000"/>
                <w:sz w:val="20"/>
                <w:szCs w:val="20"/>
                <w:lang w:val="es-MX" w:eastAsia="es-MX"/>
              </w:rPr>
              <w:t xml:space="preserve"> de competencias</w:t>
            </w:r>
          </w:p>
        </w:tc>
        <w:tc>
          <w:tcPr>
            <w:tcW w:w="1200" w:type="dxa"/>
            <w:tcBorders>
              <w:top w:val="nil"/>
              <w:left w:val="nil"/>
              <w:bottom w:val="single" w:sz="4" w:space="0" w:color="auto"/>
              <w:right w:val="single" w:sz="4" w:space="0" w:color="auto"/>
            </w:tcBorders>
            <w:shd w:val="clear" w:color="000000" w:fill="FFFFFF"/>
            <w:hideMark/>
          </w:tcPr>
          <w:p w:rsidR="00290F7A" w:rsidRPr="00FC4A87" w:rsidRDefault="00290F7A" w:rsidP="00C26412">
            <w:pPr>
              <w:ind w:firstLine="0"/>
              <w:jc w:val="left"/>
              <w:rPr>
                <w:rFonts w:eastAsia="Times New Roman"/>
                <w:color w:val="000000"/>
                <w:sz w:val="20"/>
                <w:szCs w:val="20"/>
                <w:lang w:val="es-MX" w:eastAsia="es-MX"/>
              </w:rPr>
            </w:pPr>
            <w:r w:rsidRPr="00FC4A87">
              <w:rPr>
                <w:rFonts w:eastAsia="Times New Roman"/>
                <w:color w:val="000000"/>
                <w:sz w:val="20"/>
                <w:szCs w:val="20"/>
                <w:lang w:val="es-MX" w:eastAsia="es-MX"/>
              </w:rPr>
              <w:t>Entre grupos</w:t>
            </w:r>
          </w:p>
        </w:tc>
        <w:tc>
          <w:tcPr>
            <w:tcW w:w="1160" w:type="dxa"/>
            <w:tcBorders>
              <w:top w:val="nil"/>
              <w:left w:val="nil"/>
              <w:bottom w:val="single" w:sz="4" w:space="0" w:color="auto"/>
              <w:right w:val="single" w:sz="4" w:space="0" w:color="auto"/>
            </w:tcBorders>
            <w:shd w:val="clear" w:color="auto" w:fill="auto"/>
            <w:noWrap/>
            <w:hideMark/>
          </w:tcPr>
          <w:p w:rsidR="00290F7A" w:rsidRPr="00FC4A87" w:rsidRDefault="00290F7A"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305.973</w:t>
            </w:r>
          </w:p>
        </w:tc>
        <w:tc>
          <w:tcPr>
            <w:tcW w:w="940" w:type="dxa"/>
            <w:tcBorders>
              <w:top w:val="nil"/>
              <w:left w:val="nil"/>
              <w:bottom w:val="single" w:sz="4" w:space="0" w:color="auto"/>
              <w:right w:val="single" w:sz="4" w:space="0" w:color="auto"/>
            </w:tcBorders>
            <w:shd w:val="clear" w:color="auto" w:fill="auto"/>
            <w:noWrap/>
            <w:hideMark/>
          </w:tcPr>
          <w:p w:rsidR="00290F7A" w:rsidRPr="00FC4A87" w:rsidRDefault="00290F7A"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274</w:t>
            </w:r>
          </w:p>
        </w:tc>
        <w:tc>
          <w:tcPr>
            <w:tcW w:w="1140" w:type="dxa"/>
            <w:tcBorders>
              <w:top w:val="nil"/>
              <w:left w:val="nil"/>
              <w:bottom w:val="single" w:sz="4" w:space="0" w:color="auto"/>
              <w:right w:val="single" w:sz="4" w:space="0" w:color="auto"/>
            </w:tcBorders>
            <w:shd w:val="clear" w:color="auto" w:fill="auto"/>
            <w:noWrap/>
            <w:hideMark/>
          </w:tcPr>
          <w:p w:rsidR="00290F7A" w:rsidRPr="00FC4A87" w:rsidRDefault="00290F7A"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1.117</w:t>
            </w:r>
          </w:p>
        </w:tc>
        <w:tc>
          <w:tcPr>
            <w:tcW w:w="880" w:type="dxa"/>
            <w:tcBorders>
              <w:top w:val="nil"/>
              <w:left w:val="nil"/>
              <w:bottom w:val="single" w:sz="4" w:space="0" w:color="auto"/>
              <w:right w:val="single" w:sz="4" w:space="0" w:color="auto"/>
            </w:tcBorders>
            <w:shd w:val="clear" w:color="auto" w:fill="auto"/>
            <w:noWrap/>
            <w:hideMark/>
          </w:tcPr>
          <w:p w:rsidR="00290F7A" w:rsidRPr="00FC4A87" w:rsidRDefault="00290F7A"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4.090</w:t>
            </w:r>
          </w:p>
        </w:tc>
        <w:tc>
          <w:tcPr>
            <w:tcW w:w="760" w:type="dxa"/>
            <w:tcBorders>
              <w:top w:val="nil"/>
              <w:left w:val="nil"/>
              <w:bottom w:val="single" w:sz="4" w:space="0" w:color="auto"/>
              <w:right w:val="single" w:sz="4" w:space="0" w:color="auto"/>
            </w:tcBorders>
            <w:shd w:val="clear" w:color="auto" w:fill="auto"/>
            <w:noWrap/>
            <w:hideMark/>
          </w:tcPr>
          <w:p w:rsidR="00290F7A" w:rsidRPr="00FC4A87" w:rsidRDefault="00290F7A"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.000</w:t>
            </w:r>
          </w:p>
        </w:tc>
      </w:tr>
      <w:tr w:rsidR="00290F7A" w:rsidRPr="00FC4A87" w:rsidTr="00440417">
        <w:trPr>
          <w:trHeight w:val="300"/>
          <w:jc w:val="center"/>
        </w:trPr>
        <w:tc>
          <w:tcPr>
            <w:tcW w:w="1738" w:type="dxa"/>
            <w:vMerge/>
            <w:tcBorders>
              <w:top w:val="nil"/>
              <w:left w:val="single" w:sz="4" w:space="0" w:color="auto"/>
              <w:bottom w:val="single" w:sz="4" w:space="0" w:color="auto"/>
              <w:right w:val="single" w:sz="4" w:space="0" w:color="auto"/>
            </w:tcBorders>
            <w:vAlign w:val="center"/>
            <w:hideMark/>
          </w:tcPr>
          <w:p w:rsidR="00290F7A" w:rsidRPr="00FC4A87" w:rsidRDefault="00290F7A" w:rsidP="00C26412">
            <w:pPr>
              <w:ind w:firstLine="0"/>
              <w:jc w:val="left"/>
              <w:rPr>
                <w:rFonts w:eastAsia="Times New Roman"/>
                <w:color w:val="000000"/>
                <w:sz w:val="20"/>
                <w:szCs w:val="20"/>
                <w:lang w:val="es-MX" w:eastAsia="es-MX"/>
              </w:rPr>
            </w:pPr>
          </w:p>
        </w:tc>
        <w:tc>
          <w:tcPr>
            <w:tcW w:w="1200" w:type="dxa"/>
            <w:tcBorders>
              <w:top w:val="nil"/>
              <w:left w:val="nil"/>
              <w:bottom w:val="single" w:sz="4" w:space="0" w:color="auto"/>
              <w:right w:val="single" w:sz="4" w:space="0" w:color="auto"/>
            </w:tcBorders>
            <w:shd w:val="clear" w:color="000000" w:fill="FFFFFF"/>
            <w:hideMark/>
          </w:tcPr>
          <w:p w:rsidR="00290F7A" w:rsidRPr="00FC4A87" w:rsidRDefault="00290F7A" w:rsidP="00C26412">
            <w:pPr>
              <w:ind w:firstLine="0"/>
              <w:jc w:val="left"/>
              <w:rPr>
                <w:rFonts w:eastAsia="Times New Roman"/>
                <w:color w:val="000000"/>
                <w:sz w:val="20"/>
                <w:szCs w:val="20"/>
                <w:lang w:val="es-MX" w:eastAsia="es-MX"/>
              </w:rPr>
            </w:pPr>
            <w:proofErr w:type="spellStart"/>
            <w:r w:rsidRPr="00FC4A87">
              <w:rPr>
                <w:rFonts w:eastAsia="Times New Roman"/>
                <w:color w:val="000000"/>
                <w:sz w:val="20"/>
                <w:szCs w:val="20"/>
                <w:lang w:val="es-MX" w:eastAsia="es-MX"/>
              </w:rPr>
              <w:t>Intra</w:t>
            </w:r>
            <w:proofErr w:type="spellEnd"/>
            <w:r w:rsidRPr="00FC4A87">
              <w:rPr>
                <w:rFonts w:eastAsia="Times New Roman"/>
                <w:color w:val="000000"/>
                <w:sz w:val="20"/>
                <w:szCs w:val="20"/>
                <w:lang w:val="es-MX" w:eastAsia="es-MX"/>
              </w:rPr>
              <w:t xml:space="preserve"> grupos</w:t>
            </w:r>
          </w:p>
        </w:tc>
        <w:tc>
          <w:tcPr>
            <w:tcW w:w="1160" w:type="dxa"/>
            <w:tcBorders>
              <w:top w:val="nil"/>
              <w:left w:val="nil"/>
              <w:bottom w:val="single" w:sz="4" w:space="0" w:color="auto"/>
              <w:right w:val="single" w:sz="4" w:space="0" w:color="auto"/>
            </w:tcBorders>
            <w:shd w:val="clear" w:color="auto" w:fill="auto"/>
            <w:noWrap/>
            <w:hideMark/>
          </w:tcPr>
          <w:p w:rsidR="00290F7A" w:rsidRPr="00FC4A87" w:rsidRDefault="00290F7A"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36.857</w:t>
            </w:r>
          </w:p>
        </w:tc>
        <w:tc>
          <w:tcPr>
            <w:tcW w:w="940" w:type="dxa"/>
            <w:tcBorders>
              <w:top w:val="nil"/>
              <w:left w:val="nil"/>
              <w:bottom w:val="single" w:sz="4" w:space="0" w:color="auto"/>
              <w:right w:val="single" w:sz="4" w:space="0" w:color="auto"/>
            </w:tcBorders>
            <w:shd w:val="clear" w:color="auto" w:fill="auto"/>
            <w:noWrap/>
            <w:hideMark/>
          </w:tcPr>
          <w:p w:rsidR="00290F7A" w:rsidRPr="00FC4A87" w:rsidRDefault="00290F7A"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135</w:t>
            </w:r>
          </w:p>
        </w:tc>
        <w:tc>
          <w:tcPr>
            <w:tcW w:w="1140" w:type="dxa"/>
            <w:tcBorders>
              <w:top w:val="nil"/>
              <w:left w:val="nil"/>
              <w:bottom w:val="single" w:sz="4" w:space="0" w:color="auto"/>
              <w:right w:val="single" w:sz="4" w:space="0" w:color="auto"/>
            </w:tcBorders>
            <w:shd w:val="clear" w:color="auto" w:fill="auto"/>
            <w:noWrap/>
            <w:hideMark/>
          </w:tcPr>
          <w:p w:rsidR="00290F7A" w:rsidRPr="00FC4A87" w:rsidRDefault="00290F7A"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.273</w:t>
            </w:r>
          </w:p>
        </w:tc>
        <w:tc>
          <w:tcPr>
            <w:tcW w:w="880" w:type="dxa"/>
            <w:tcBorders>
              <w:top w:val="nil"/>
              <w:left w:val="nil"/>
              <w:bottom w:val="single" w:sz="4" w:space="0" w:color="auto"/>
              <w:right w:val="single" w:sz="4" w:space="0" w:color="auto"/>
            </w:tcBorders>
            <w:shd w:val="clear" w:color="auto" w:fill="auto"/>
            <w:noWrap/>
            <w:vAlign w:val="center"/>
            <w:hideMark/>
          </w:tcPr>
          <w:p w:rsidR="00290F7A" w:rsidRPr="00FC4A87" w:rsidRDefault="00290F7A" w:rsidP="00C26412">
            <w:pPr>
              <w:ind w:firstLine="0"/>
              <w:jc w:val="center"/>
              <w:rPr>
                <w:rFonts w:eastAsia="Times New Roman"/>
                <w:sz w:val="20"/>
                <w:szCs w:val="20"/>
                <w:lang w:val="es-MX" w:eastAsia="es-MX"/>
              </w:rPr>
            </w:pPr>
            <w:r w:rsidRPr="00FC4A87">
              <w:rPr>
                <w:rFonts w:eastAsia="Times New Roman"/>
                <w:sz w:val="20"/>
                <w:szCs w:val="20"/>
                <w:lang w:val="es-MX" w:eastAsia="es-MX"/>
              </w:rPr>
              <w:t> </w:t>
            </w:r>
          </w:p>
        </w:tc>
        <w:tc>
          <w:tcPr>
            <w:tcW w:w="760" w:type="dxa"/>
            <w:tcBorders>
              <w:top w:val="nil"/>
              <w:left w:val="nil"/>
              <w:bottom w:val="single" w:sz="4" w:space="0" w:color="auto"/>
              <w:right w:val="single" w:sz="4" w:space="0" w:color="auto"/>
            </w:tcBorders>
            <w:shd w:val="clear" w:color="auto" w:fill="auto"/>
            <w:noWrap/>
            <w:vAlign w:val="center"/>
            <w:hideMark/>
          </w:tcPr>
          <w:p w:rsidR="00290F7A" w:rsidRPr="00FC4A87" w:rsidRDefault="00290F7A" w:rsidP="00C26412">
            <w:pPr>
              <w:ind w:firstLine="0"/>
              <w:jc w:val="center"/>
              <w:rPr>
                <w:rFonts w:eastAsia="Times New Roman"/>
                <w:sz w:val="20"/>
                <w:szCs w:val="20"/>
                <w:lang w:val="es-MX" w:eastAsia="es-MX"/>
              </w:rPr>
            </w:pPr>
            <w:r w:rsidRPr="00FC4A87">
              <w:rPr>
                <w:rFonts w:eastAsia="Times New Roman"/>
                <w:sz w:val="20"/>
                <w:szCs w:val="20"/>
                <w:lang w:val="es-MX" w:eastAsia="es-MX"/>
              </w:rPr>
              <w:t> </w:t>
            </w:r>
          </w:p>
        </w:tc>
      </w:tr>
      <w:tr w:rsidR="00290F7A" w:rsidRPr="00FC4A87" w:rsidTr="00440417">
        <w:trPr>
          <w:trHeight w:val="315"/>
          <w:jc w:val="center"/>
        </w:trPr>
        <w:tc>
          <w:tcPr>
            <w:tcW w:w="1738" w:type="dxa"/>
            <w:vMerge/>
            <w:tcBorders>
              <w:top w:val="nil"/>
              <w:left w:val="single" w:sz="4" w:space="0" w:color="auto"/>
              <w:bottom w:val="single" w:sz="4" w:space="0" w:color="auto"/>
              <w:right w:val="single" w:sz="4" w:space="0" w:color="auto"/>
            </w:tcBorders>
            <w:vAlign w:val="center"/>
            <w:hideMark/>
          </w:tcPr>
          <w:p w:rsidR="00290F7A" w:rsidRPr="00FC4A87" w:rsidRDefault="00290F7A" w:rsidP="00C26412">
            <w:pPr>
              <w:ind w:firstLine="0"/>
              <w:jc w:val="left"/>
              <w:rPr>
                <w:rFonts w:eastAsia="Times New Roman"/>
                <w:color w:val="000000"/>
                <w:sz w:val="20"/>
                <w:szCs w:val="20"/>
                <w:lang w:val="es-MX" w:eastAsia="es-MX"/>
              </w:rPr>
            </w:pPr>
          </w:p>
        </w:tc>
        <w:tc>
          <w:tcPr>
            <w:tcW w:w="1200" w:type="dxa"/>
            <w:tcBorders>
              <w:top w:val="nil"/>
              <w:left w:val="nil"/>
              <w:bottom w:val="single" w:sz="4" w:space="0" w:color="auto"/>
              <w:right w:val="single" w:sz="4" w:space="0" w:color="auto"/>
            </w:tcBorders>
            <w:shd w:val="clear" w:color="000000" w:fill="FFFFFF"/>
            <w:hideMark/>
          </w:tcPr>
          <w:p w:rsidR="00290F7A" w:rsidRPr="00FC4A87" w:rsidRDefault="00290F7A" w:rsidP="00C26412">
            <w:pPr>
              <w:ind w:firstLine="0"/>
              <w:jc w:val="left"/>
              <w:rPr>
                <w:rFonts w:eastAsia="Times New Roman"/>
                <w:color w:val="000000"/>
                <w:sz w:val="20"/>
                <w:szCs w:val="20"/>
                <w:lang w:val="es-MX" w:eastAsia="es-MX"/>
              </w:rPr>
            </w:pPr>
            <w:r w:rsidRPr="00FC4A87">
              <w:rPr>
                <w:rFonts w:eastAsia="Times New Roman"/>
                <w:color w:val="000000"/>
                <w:sz w:val="20"/>
                <w:szCs w:val="20"/>
                <w:lang w:val="es-MX" w:eastAsia="es-MX"/>
              </w:rPr>
              <w:t>Total</w:t>
            </w:r>
          </w:p>
        </w:tc>
        <w:tc>
          <w:tcPr>
            <w:tcW w:w="1160" w:type="dxa"/>
            <w:tcBorders>
              <w:top w:val="nil"/>
              <w:left w:val="nil"/>
              <w:bottom w:val="single" w:sz="4" w:space="0" w:color="auto"/>
              <w:right w:val="single" w:sz="4" w:space="0" w:color="auto"/>
            </w:tcBorders>
            <w:shd w:val="clear" w:color="auto" w:fill="auto"/>
            <w:noWrap/>
            <w:hideMark/>
          </w:tcPr>
          <w:p w:rsidR="00290F7A" w:rsidRPr="00FC4A87" w:rsidRDefault="00290F7A"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342.831</w:t>
            </w:r>
          </w:p>
        </w:tc>
        <w:tc>
          <w:tcPr>
            <w:tcW w:w="940" w:type="dxa"/>
            <w:tcBorders>
              <w:top w:val="nil"/>
              <w:left w:val="nil"/>
              <w:bottom w:val="single" w:sz="4" w:space="0" w:color="auto"/>
              <w:right w:val="single" w:sz="4" w:space="0" w:color="auto"/>
            </w:tcBorders>
            <w:shd w:val="clear" w:color="auto" w:fill="auto"/>
            <w:noWrap/>
            <w:hideMark/>
          </w:tcPr>
          <w:p w:rsidR="00290F7A" w:rsidRPr="00FC4A87" w:rsidRDefault="00290F7A"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409</w:t>
            </w:r>
          </w:p>
        </w:tc>
        <w:tc>
          <w:tcPr>
            <w:tcW w:w="1140" w:type="dxa"/>
            <w:tcBorders>
              <w:top w:val="nil"/>
              <w:left w:val="nil"/>
              <w:bottom w:val="single" w:sz="4" w:space="0" w:color="auto"/>
              <w:right w:val="single" w:sz="4" w:space="0" w:color="auto"/>
            </w:tcBorders>
            <w:shd w:val="clear" w:color="auto" w:fill="auto"/>
            <w:noWrap/>
            <w:vAlign w:val="center"/>
            <w:hideMark/>
          </w:tcPr>
          <w:p w:rsidR="00290F7A" w:rsidRPr="00FC4A87" w:rsidRDefault="00290F7A" w:rsidP="00C26412">
            <w:pPr>
              <w:ind w:firstLine="0"/>
              <w:jc w:val="center"/>
              <w:rPr>
                <w:rFonts w:eastAsia="Times New Roman"/>
                <w:sz w:val="20"/>
                <w:szCs w:val="20"/>
                <w:lang w:val="es-MX" w:eastAsia="es-MX"/>
              </w:rPr>
            </w:pPr>
            <w:r w:rsidRPr="00FC4A87">
              <w:rPr>
                <w:rFonts w:eastAsia="Times New Roman"/>
                <w:sz w:val="20"/>
                <w:szCs w:val="20"/>
                <w:lang w:val="es-MX" w:eastAsia="es-MX"/>
              </w:rPr>
              <w:t> </w:t>
            </w:r>
          </w:p>
        </w:tc>
        <w:tc>
          <w:tcPr>
            <w:tcW w:w="880" w:type="dxa"/>
            <w:tcBorders>
              <w:top w:val="nil"/>
              <w:left w:val="nil"/>
              <w:bottom w:val="single" w:sz="4" w:space="0" w:color="auto"/>
              <w:right w:val="single" w:sz="4" w:space="0" w:color="auto"/>
            </w:tcBorders>
            <w:shd w:val="clear" w:color="auto" w:fill="auto"/>
            <w:noWrap/>
            <w:vAlign w:val="center"/>
            <w:hideMark/>
          </w:tcPr>
          <w:p w:rsidR="00290F7A" w:rsidRPr="00FC4A87" w:rsidRDefault="00290F7A" w:rsidP="00C26412">
            <w:pPr>
              <w:ind w:firstLine="0"/>
              <w:jc w:val="center"/>
              <w:rPr>
                <w:rFonts w:eastAsia="Times New Roman"/>
                <w:sz w:val="20"/>
                <w:szCs w:val="20"/>
                <w:lang w:val="es-MX" w:eastAsia="es-MX"/>
              </w:rPr>
            </w:pPr>
            <w:r w:rsidRPr="00FC4A87">
              <w:rPr>
                <w:rFonts w:eastAsia="Times New Roman"/>
                <w:sz w:val="20"/>
                <w:szCs w:val="20"/>
                <w:lang w:val="es-MX" w:eastAsia="es-MX"/>
              </w:rPr>
              <w:t> </w:t>
            </w:r>
          </w:p>
        </w:tc>
        <w:tc>
          <w:tcPr>
            <w:tcW w:w="760" w:type="dxa"/>
            <w:tcBorders>
              <w:top w:val="nil"/>
              <w:left w:val="nil"/>
              <w:bottom w:val="single" w:sz="4" w:space="0" w:color="auto"/>
              <w:right w:val="single" w:sz="4" w:space="0" w:color="auto"/>
            </w:tcBorders>
            <w:shd w:val="clear" w:color="auto" w:fill="auto"/>
            <w:noWrap/>
            <w:vAlign w:val="center"/>
            <w:hideMark/>
          </w:tcPr>
          <w:p w:rsidR="00290F7A" w:rsidRPr="00FC4A87" w:rsidRDefault="00290F7A" w:rsidP="00C26412">
            <w:pPr>
              <w:ind w:firstLine="0"/>
              <w:jc w:val="center"/>
              <w:rPr>
                <w:rFonts w:eastAsia="Times New Roman"/>
                <w:sz w:val="20"/>
                <w:szCs w:val="20"/>
                <w:lang w:val="es-MX" w:eastAsia="es-MX"/>
              </w:rPr>
            </w:pPr>
            <w:r w:rsidRPr="00FC4A87">
              <w:rPr>
                <w:rFonts w:eastAsia="Times New Roman"/>
                <w:sz w:val="20"/>
                <w:szCs w:val="20"/>
                <w:lang w:val="es-MX" w:eastAsia="es-MX"/>
              </w:rPr>
              <w:t> </w:t>
            </w:r>
          </w:p>
        </w:tc>
      </w:tr>
      <w:tr w:rsidR="00290F7A" w:rsidRPr="00FC4A87" w:rsidTr="00440417">
        <w:trPr>
          <w:trHeight w:val="300"/>
          <w:jc w:val="center"/>
        </w:trPr>
        <w:tc>
          <w:tcPr>
            <w:tcW w:w="1738" w:type="dxa"/>
            <w:tcBorders>
              <w:top w:val="nil"/>
              <w:left w:val="nil"/>
              <w:bottom w:val="nil"/>
              <w:right w:val="nil"/>
            </w:tcBorders>
            <w:shd w:val="clear" w:color="auto" w:fill="auto"/>
            <w:noWrap/>
            <w:vAlign w:val="bottom"/>
            <w:hideMark/>
          </w:tcPr>
          <w:p w:rsidR="00290F7A" w:rsidRPr="00FC4A87" w:rsidRDefault="00290F7A" w:rsidP="00C26412">
            <w:pPr>
              <w:ind w:firstLine="0"/>
              <w:rPr>
                <w:rFonts w:eastAsia="Times New Roman"/>
                <w:color w:val="000000"/>
                <w:sz w:val="20"/>
                <w:szCs w:val="20"/>
                <w:lang w:val="es-MX" w:eastAsia="es-MX"/>
              </w:rPr>
            </w:pPr>
          </w:p>
        </w:tc>
        <w:tc>
          <w:tcPr>
            <w:tcW w:w="1200" w:type="dxa"/>
            <w:tcBorders>
              <w:top w:val="nil"/>
              <w:left w:val="nil"/>
              <w:bottom w:val="nil"/>
              <w:right w:val="nil"/>
            </w:tcBorders>
            <w:shd w:val="clear" w:color="auto" w:fill="auto"/>
            <w:noWrap/>
            <w:vAlign w:val="bottom"/>
            <w:hideMark/>
          </w:tcPr>
          <w:p w:rsidR="00290F7A" w:rsidRPr="00FC4A87" w:rsidRDefault="00290F7A" w:rsidP="00C26412">
            <w:pPr>
              <w:ind w:firstLine="0"/>
              <w:jc w:val="left"/>
              <w:rPr>
                <w:rFonts w:eastAsia="Times New Roman"/>
                <w:color w:val="000000"/>
                <w:sz w:val="20"/>
                <w:szCs w:val="20"/>
                <w:lang w:val="es-MX" w:eastAsia="es-MX"/>
              </w:rPr>
            </w:pPr>
          </w:p>
        </w:tc>
        <w:tc>
          <w:tcPr>
            <w:tcW w:w="1160" w:type="dxa"/>
            <w:tcBorders>
              <w:top w:val="nil"/>
              <w:left w:val="nil"/>
              <w:bottom w:val="nil"/>
              <w:right w:val="nil"/>
            </w:tcBorders>
            <w:shd w:val="clear" w:color="auto" w:fill="auto"/>
            <w:noWrap/>
            <w:vAlign w:val="bottom"/>
            <w:hideMark/>
          </w:tcPr>
          <w:p w:rsidR="00290F7A" w:rsidRPr="00FC4A87" w:rsidRDefault="00290F7A" w:rsidP="00C26412">
            <w:pPr>
              <w:ind w:firstLine="0"/>
              <w:jc w:val="left"/>
              <w:rPr>
                <w:rFonts w:eastAsia="Times New Roman"/>
                <w:color w:val="000000"/>
                <w:sz w:val="20"/>
                <w:szCs w:val="20"/>
                <w:lang w:val="es-MX" w:eastAsia="es-MX"/>
              </w:rPr>
            </w:pPr>
          </w:p>
        </w:tc>
        <w:tc>
          <w:tcPr>
            <w:tcW w:w="940" w:type="dxa"/>
            <w:tcBorders>
              <w:top w:val="nil"/>
              <w:left w:val="nil"/>
              <w:bottom w:val="nil"/>
              <w:right w:val="nil"/>
            </w:tcBorders>
            <w:shd w:val="clear" w:color="auto" w:fill="auto"/>
            <w:noWrap/>
            <w:vAlign w:val="bottom"/>
            <w:hideMark/>
          </w:tcPr>
          <w:p w:rsidR="00290F7A" w:rsidRPr="00FC4A87" w:rsidRDefault="00290F7A" w:rsidP="00C26412">
            <w:pPr>
              <w:ind w:firstLine="0"/>
              <w:jc w:val="left"/>
              <w:rPr>
                <w:rFonts w:eastAsia="Times New Roman"/>
                <w:color w:val="000000"/>
                <w:sz w:val="20"/>
                <w:szCs w:val="20"/>
                <w:lang w:val="es-MX" w:eastAsia="es-MX"/>
              </w:rPr>
            </w:pPr>
          </w:p>
        </w:tc>
        <w:tc>
          <w:tcPr>
            <w:tcW w:w="1140" w:type="dxa"/>
            <w:tcBorders>
              <w:top w:val="nil"/>
              <w:left w:val="nil"/>
              <w:bottom w:val="nil"/>
              <w:right w:val="nil"/>
            </w:tcBorders>
            <w:shd w:val="clear" w:color="auto" w:fill="auto"/>
            <w:noWrap/>
            <w:vAlign w:val="bottom"/>
            <w:hideMark/>
          </w:tcPr>
          <w:p w:rsidR="00290F7A" w:rsidRPr="00FC4A87" w:rsidRDefault="00290F7A" w:rsidP="00C26412">
            <w:pPr>
              <w:ind w:firstLine="0"/>
              <w:jc w:val="left"/>
              <w:rPr>
                <w:rFonts w:eastAsia="Times New Roman"/>
                <w:color w:val="000000"/>
                <w:sz w:val="20"/>
                <w:szCs w:val="20"/>
                <w:lang w:val="es-MX" w:eastAsia="es-MX"/>
              </w:rPr>
            </w:pPr>
          </w:p>
        </w:tc>
        <w:tc>
          <w:tcPr>
            <w:tcW w:w="880" w:type="dxa"/>
            <w:tcBorders>
              <w:top w:val="nil"/>
              <w:left w:val="nil"/>
              <w:bottom w:val="nil"/>
              <w:right w:val="nil"/>
            </w:tcBorders>
            <w:shd w:val="clear" w:color="auto" w:fill="auto"/>
            <w:noWrap/>
            <w:vAlign w:val="bottom"/>
            <w:hideMark/>
          </w:tcPr>
          <w:p w:rsidR="00290F7A" w:rsidRPr="00FC4A87" w:rsidRDefault="00290F7A" w:rsidP="00C26412">
            <w:pPr>
              <w:ind w:firstLine="0"/>
              <w:jc w:val="left"/>
              <w:rPr>
                <w:rFonts w:eastAsia="Times New Roman"/>
                <w:color w:val="000000"/>
                <w:sz w:val="20"/>
                <w:szCs w:val="20"/>
                <w:lang w:val="es-MX" w:eastAsia="es-MX"/>
              </w:rPr>
            </w:pPr>
          </w:p>
        </w:tc>
        <w:tc>
          <w:tcPr>
            <w:tcW w:w="760" w:type="dxa"/>
            <w:tcBorders>
              <w:top w:val="nil"/>
              <w:left w:val="nil"/>
              <w:bottom w:val="nil"/>
              <w:right w:val="nil"/>
            </w:tcBorders>
            <w:shd w:val="clear" w:color="auto" w:fill="auto"/>
            <w:noWrap/>
            <w:vAlign w:val="bottom"/>
            <w:hideMark/>
          </w:tcPr>
          <w:p w:rsidR="00290F7A" w:rsidRPr="00FC4A87" w:rsidRDefault="00290F7A" w:rsidP="00C26412">
            <w:pPr>
              <w:ind w:firstLine="0"/>
              <w:jc w:val="left"/>
              <w:rPr>
                <w:rFonts w:eastAsia="Times New Roman"/>
                <w:color w:val="000000"/>
                <w:sz w:val="20"/>
                <w:szCs w:val="20"/>
                <w:lang w:val="es-MX" w:eastAsia="es-MX"/>
              </w:rPr>
            </w:pPr>
          </w:p>
        </w:tc>
      </w:tr>
    </w:tbl>
    <w:p w:rsidR="006652C6" w:rsidRDefault="005E0AC8" w:rsidP="00733630">
      <w:pPr>
        <w:spacing w:line="240" w:lineRule="auto"/>
        <w:ind w:right="-1"/>
        <w:rPr>
          <w:color w:val="000000" w:themeColor="text1"/>
          <w:sz w:val="20"/>
          <w:szCs w:val="20"/>
        </w:rPr>
      </w:pPr>
      <w:r w:rsidRPr="00FC4A87">
        <w:rPr>
          <w:color w:val="000000" w:themeColor="text1"/>
          <w:sz w:val="20"/>
          <w:szCs w:val="20"/>
        </w:rPr>
        <w:t>Fuente: Elaboración propia.</w:t>
      </w:r>
    </w:p>
    <w:p w:rsidR="00733630" w:rsidRPr="00FC4A87" w:rsidRDefault="00733630" w:rsidP="00733630">
      <w:pPr>
        <w:spacing w:line="240" w:lineRule="auto"/>
        <w:ind w:right="-1"/>
        <w:rPr>
          <w:color w:val="000000" w:themeColor="text1"/>
          <w:sz w:val="20"/>
          <w:szCs w:val="20"/>
        </w:rPr>
      </w:pPr>
    </w:p>
    <w:p w:rsidR="005E0AC8" w:rsidRPr="00632D62" w:rsidRDefault="005E0AC8" w:rsidP="00BA1A67">
      <w:pPr>
        <w:pStyle w:val="Epgrafe"/>
        <w:spacing w:line="480" w:lineRule="auto"/>
        <w:jc w:val="both"/>
        <w:rPr>
          <w:rFonts w:ascii="Times New Roman" w:hAnsi="Times New Roman" w:cs="Times New Roman"/>
          <w:b w:val="0"/>
          <w:bCs w:val="0"/>
          <w:color w:val="000000"/>
          <w:sz w:val="24"/>
          <w:szCs w:val="24"/>
        </w:rPr>
      </w:pPr>
      <w:r w:rsidRPr="00632D62">
        <w:rPr>
          <w:rFonts w:ascii="Times New Roman" w:hAnsi="Times New Roman" w:cs="Times New Roman"/>
          <w:b w:val="0"/>
          <w:sz w:val="24"/>
          <w:szCs w:val="24"/>
        </w:rPr>
        <w:t>Tabla</w:t>
      </w:r>
      <w:r w:rsidR="00B02DEC" w:rsidRPr="00632D62">
        <w:rPr>
          <w:rFonts w:ascii="Times New Roman" w:hAnsi="Times New Roman" w:cs="Times New Roman"/>
          <w:b w:val="0"/>
          <w:sz w:val="24"/>
          <w:szCs w:val="24"/>
        </w:rPr>
        <w:t xml:space="preserve"> </w:t>
      </w:r>
      <w:r w:rsidRPr="00632D62">
        <w:rPr>
          <w:rFonts w:ascii="Times New Roman" w:hAnsi="Times New Roman" w:cs="Times New Roman"/>
          <w:b w:val="0"/>
          <w:sz w:val="24"/>
          <w:szCs w:val="24"/>
        </w:rPr>
        <w:t xml:space="preserve">5: </w:t>
      </w:r>
      <w:r w:rsidRPr="00632D62">
        <w:rPr>
          <w:rFonts w:ascii="Times New Roman" w:hAnsi="Times New Roman" w:cs="Times New Roman"/>
          <w:b w:val="0"/>
          <w:bCs w:val="0"/>
          <w:color w:val="000000"/>
          <w:sz w:val="24"/>
          <w:szCs w:val="24"/>
        </w:rPr>
        <w:t>Análisis de varianza con un factor. Incapacidades de aprendizaje.</w:t>
      </w:r>
    </w:p>
    <w:tbl>
      <w:tblPr>
        <w:tblW w:w="7780" w:type="dxa"/>
        <w:jc w:val="center"/>
        <w:tblCellMar>
          <w:left w:w="70" w:type="dxa"/>
          <w:right w:w="70" w:type="dxa"/>
        </w:tblCellMar>
        <w:tblLook w:val="04A0" w:firstRow="1" w:lastRow="0" w:firstColumn="1" w:lastColumn="0" w:noHBand="0" w:noVBand="1"/>
      </w:tblPr>
      <w:tblGrid>
        <w:gridCol w:w="1764"/>
        <w:gridCol w:w="1200"/>
        <w:gridCol w:w="1160"/>
        <w:gridCol w:w="940"/>
        <w:gridCol w:w="1140"/>
        <w:gridCol w:w="880"/>
        <w:gridCol w:w="760"/>
      </w:tblGrid>
      <w:tr w:rsidR="005E0AC8" w:rsidRPr="00FC4A87" w:rsidTr="002766E2">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AC8" w:rsidRPr="00FC4A87" w:rsidRDefault="005E0AC8" w:rsidP="00C26412">
            <w:pPr>
              <w:ind w:firstLine="0"/>
              <w:jc w:val="center"/>
              <w:rPr>
                <w:rFonts w:eastAsia="Times New Roman"/>
                <w:b/>
                <w:bCs/>
                <w:color w:val="000000"/>
                <w:sz w:val="20"/>
                <w:szCs w:val="20"/>
                <w:lang w:val="es-MX" w:eastAsia="es-MX"/>
              </w:rPr>
            </w:pPr>
            <w:r w:rsidRPr="00FC4A87">
              <w:rPr>
                <w:rFonts w:eastAsia="Times New Roman"/>
                <w:b/>
                <w:bCs/>
                <w:color w:val="000000"/>
                <w:sz w:val="20"/>
                <w:szCs w:val="20"/>
                <w:lang w:val="es-MX" w:eastAsia="es-MX"/>
              </w:rPr>
              <w:t>1</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5E0AC8" w:rsidRPr="00FC4A87" w:rsidRDefault="005E0AC8" w:rsidP="00C26412">
            <w:pPr>
              <w:ind w:firstLine="0"/>
              <w:jc w:val="center"/>
              <w:rPr>
                <w:rFonts w:eastAsia="Times New Roman"/>
                <w:b/>
                <w:bCs/>
                <w:color w:val="000000"/>
                <w:sz w:val="20"/>
                <w:szCs w:val="20"/>
                <w:lang w:val="es-MX" w:eastAsia="es-MX"/>
              </w:rPr>
            </w:pPr>
            <w:r w:rsidRPr="00FC4A87">
              <w:rPr>
                <w:rFonts w:eastAsia="Times New Roman"/>
                <w:b/>
                <w:bCs/>
                <w:color w:val="000000"/>
                <w:sz w:val="20"/>
                <w:szCs w:val="20"/>
                <w:lang w:val="es-MX" w:eastAsia="es-MX"/>
              </w:rPr>
              <w:t>2</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5E0AC8" w:rsidRPr="00FC4A87" w:rsidRDefault="005E0AC8" w:rsidP="00C26412">
            <w:pPr>
              <w:ind w:firstLine="0"/>
              <w:jc w:val="center"/>
              <w:rPr>
                <w:rFonts w:eastAsia="Times New Roman"/>
                <w:b/>
                <w:bCs/>
                <w:color w:val="000000"/>
                <w:sz w:val="20"/>
                <w:szCs w:val="20"/>
                <w:lang w:val="es-MX" w:eastAsia="es-MX"/>
              </w:rPr>
            </w:pPr>
            <w:r w:rsidRPr="00FC4A87">
              <w:rPr>
                <w:rFonts w:eastAsia="Times New Roman"/>
                <w:b/>
                <w:bCs/>
                <w:color w:val="000000"/>
                <w:sz w:val="20"/>
                <w:szCs w:val="20"/>
                <w:lang w:val="es-MX" w:eastAsia="es-MX"/>
              </w:rPr>
              <w:t>3</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5E0AC8" w:rsidRPr="00FC4A87" w:rsidRDefault="005E0AC8" w:rsidP="00C26412">
            <w:pPr>
              <w:ind w:firstLine="0"/>
              <w:jc w:val="center"/>
              <w:rPr>
                <w:rFonts w:eastAsia="Times New Roman"/>
                <w:b/>
                <w:bCs/>
                <w:color w:val="000000"/>
                <w:sz w:val="20"/>
                <w:szCs w:val="20"/>
                <w:lang w:val="es-MX" w:eastAsia="es-MX"/>
              </w:rPr>
            </w:pPr>
            <w:r w:rsidRPr="00FC4A87">
              <w:rPr>
                <w:rFonts w:eastAsia="Times New Roman"/>
                <w:b/>
                <w:bCs/>
                <w:color w:val="000000"/>
                <w:sz w:val="20"/>
                <w:szCs w:val="20"/>
                <w:lang w:val="es-MX" w:eastAsia="es-MX"/>
              </w:rPr>
              <w:t>4</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5E0AC8" w:rsidRPr="00FC4A87" w:rsidRDefault="005E0AC8" w:rsidP="00C26412">
            <w:pPr>
              <w:ind w:firstLine="0"/>
              <w:jc w:val="center"/>
              <w:rPr>
                <w:rFonts w:eastAsia="Times New Roman"/>
                <w:b/>
                <w:bCs/>
                <w:color w:val="000000"/>
                <w:sz w:val="20"/>
                <w:szCs w:val="20"/>
                <w:lang w:val="es-MX" w:eastAsia="es-MX"/>
              </w:rPr>
            </w:pPr>
            <w:r w:rsidRPr="00FC4A87">
              <w:rPr>
                <w:rFonts w:eastAsia="Times New Roman"/>
                <w:b/>
                <w:bCs/>
                <w:color w:val="000000"/>
                <w:sz w:val="20"/>
                <w:szCs w:val="20"/>
                <w:lang w:val="es-MX" w:eastAsia="es-MX"/>
              </w:rPr>
              <w:t>5</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5E0AC8" w:rsidRPr="00FC4A87" w:rsidRDefault="005E0AC8" w:rsidP="00C26412">
            <w:pPr>
              <w:ind w:firstLine="0"/>
              <w:jc w:val="center"/>
              <w:rPr>
                <w:rFonts w:eastAsia="Times New Roman"/>
                <w:b/>
                <w:bCs/>
                <w:color w:val="000000"/>
                <w:sz w:val="20"/>
                <w:szCs w:val="20"/>
                <w:lang w:val="es-MX" w:eastAsia="es-MX"/>
              </w:rPr>
            </w:pPr>
            <w:r w:rsidRPr="00FC4A87">
              <w:rPr>
                <w:rFonts w:eastAsia="Times New Roman"/>
                <w:b/>
                <w:bCs/>
                <w:color w:val="000000"/>
                <w:sz w:val="20"/>
                <w:szCs w:val="20"/>
                <w:lang w:val="es-MX" w:eastAsia="es-MX"/>
              </w:rPr>
              <w:t>6</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E0AC8" w:rsidRPr="00FC4A87" w:rsidRDefault="005E0AC8" w:rsidP="00C26412">
            <w:pPr>
              <w:ind w:firstLine="0"/>
              <w:jc w:val="center"/>
              <w:rPr>
                <w:rFonts w:eastAsia="Times New Roman"/>
                <w:b/>
                <w:bCs/>
                <w:color w:val="000000"/>
                <w:sz w:val="20"/>
                <w:szCs w:val="20"/>
                <w:lang w:val="es-MX" w:eastAsia="es-MX"/>
              </w:rPr>
            </w:pPr>
            <w:r w:rsidRPr="00FC4A87">
              <w:rPr>
                <w:rFonts w:eastAsia="Times New Roman"/>
                <w:b/>
                <w:bCs/>
                <w:color w:val="000000"/>
                <w:sz w:val="20"/>
                <w:szCs w:val="20"/>
                <w:lang w:val="es-MX" w:eastAsia="es-MX"/>
              </w:rPr>
              <w:t>7</w:t>
            </w:r>
          </w:p>
        </w:tc>
      </w:tr>
      <w:tr w:rsidR="005E0AC8" w:rsidRPr="00FC4A87" w:rsidTr="002766E2">
        <w:trPr>
          <w:trHeight w:val="495"/>
          <w:jc w:val="center"/>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5E0AC8" w:rsidRPr="00FC4A87" w:rsidRDefault="005E0AC8" w:rsidP="00C26412">
            <w:pPr>
              <w:ind w:firstLine="0"/>
              <w:jc w:val="center"/>
              <w:rPr>
                <w:rFonts w:eastAsia="Times New Roman"/>
                <w:b/>
                <w:bCs/>
                <w:color w:val="000000"/>
                <w:sz w:val="20"/>
                <w:szCs w:val="20"/>
                <w:lang w:val="es-MX" w:eastAsia="es-MX"/>
              </w:rPr>
            </w:pPr>
            <w:r w:rsidRPr="00FC4A87">
              <w:rPr>
                <w:rFonts w:eastAsia="Times New Roman"/>
                <w:b/>
                <w:bCs/>
                <w:color w:val="000000"/>
                <w:sz w:val="20"/>
                <w:szCs w:val="20"/>
                <w:lang w:val="es-MX" w:eastAsia="es-MX"/>
              </w:rPr>
              <w:t> </w:t>
            </w:r>
          </w:p>
        </w:tc>
        <w:tc>
          <w:tcPr>
            <w:tcW w:w="1200" w:type="dxa"/>
            <w:tcBorders>
              <w:top w:val="nil"/>
              <w:left w:val="nil"/>
              <w:bottom w:val="single" w:sz="4" w:space="0" w:color="auto"/>
              <w:right w:val="single" w:sz="4" w:space="0" w:color="auto"/>
            </w:tcBorders>
            <w:shd w:val="clear" w:color="auto" w:fill="auto"/>
            <w:noWrap/>
            <w:vAlign w:val="center"/>
            <w:hideMark/>
          </w:tcPr>
          <w:p w:rsidR="005E0AC8" w:rsidRPr="00FC4A87" w:rsidRDefault="005E0AC8" w:rsidP="00C26412">
            <w:pPr>
              <w:ind w:firstLine="0"/>
              <w:jc w:val="center"/>
              <w:rPr>
                <w:rFonts w:eastAsia="Times New Roman"/>
                <w:b/>
                <w:bCs/>
                <w:color w:val="000000"/>
                <w:sz w:val="20"/>
                <w:szCs w:val="20"/>
                <w:lang w:val="es-MX" w:eastAsia="es-MX"/>
              </w:rPr>
            </w:pPr>
            <w:r w:rsidRPr="00FC4A87">
              <w:rPr>
                <w:rFonts w:eastAsia="Times New Roman"/>
                <w:b/>
                <w:bCs/>
                <w:color w:val="000000"/>
                <w:sz w:val="20"/>
                <w:szCs w:val="20"/>
                <w:lang w:val="es-MX" w:eastAsia="es-MX"/>
              </w:rPr>
              <w:t> </w:t>
            </w:r>
          </w:p>
        </w:tc>
        <w:tc>
          <w:tcPr>
            <w:tcW w:w="1160" w:type="dxa"/>
            <w:tcBorders>
              <w:top w:val="nil"/>
              <w:left w:val="nil"/>
              <w:bottom w:val="single" w:sz="4" w:space="0" w:color="auto"/>
              <w:right w:val="single" w:sz="4" w:space="0" w:color="auto"/>
            </w:tcBorders>
            <w:shd w:val="clear" w:color="auto" w:fill="auto"/>
            <w:vAlign w:val="bottom"/>
            <w:hideMark/>
          </w:tcPr>
          <w:p w:rsidR="005E0AC8" w:rsidRPr="00FC4A87" w:rsidRDefault="005E0AC8"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Suma de cuadrados</w:t>
            </w:r>
          </w:p>
        </w:tc>
        <w:tc>
          <w:tcPr>
            <w:tcW w:w="940" w:type="dxa"/>
            <w:tcBorders>
              <w:top w:val="nil"/>
              <w:left w:val="nil"/>
              <w:bottom w:val="single" w:sz="4" w:space="0" w:color="auto"/>
              <w:right w:val="single" w:sz="4" w:space="0" w:color="auto"/>
            </w:tcBorders>
            <w:shd w:val="clear" w:color="auto" w:fill="auto"/>
            <w:vAlign w:val="bottom"/>
            <w:hideMark/>
          </w:tcPr>
          <w:p w:rsidR="005E0AC8" w:rsidRPr="00FC4A87" w:rsidRDefault="005E0AC8" w:rsidP="00C26412">
            <w:pPr>
              <w:ind w:firstLine="0"/>
              <w:jc w:val="center"/>
              <w:rPr>
                <w:rFonts w:eastAsia="Times New Roman"/>
                <w:color w:val="000000"/>
                <w:sz w:val="20"/>
                <w:szCs w:val="20"/>
                <w:lang w:val="es-MX" w:eastAsia="es-MX"/>
              </w:rPr>
            </w:pPr>
            <w:proofErr w:type="spellStart"/>
            <w:r w:rsidRPr="00FC4A87">
              <w:rPr>
                <w:rFonts w:eastAsia="Times New Roman"/>
                <w:color w:val="000000"/>
                <w:sz w:val="20"/>
                <w:szCs w:val="20"/>
                <w:lang w:val="es-MX" w:eastAsia="es-MX"/>
              </w:rPr>
              <w:t>gl</w:t>
            </w:r>
            <w:proofErr w:type="spellEnd"/>
          </w:p>
        </w:tc>
        <w:tc>
          <w:tcPr>
            <w:tcW w:w="1140" w:type="dxa"/>
            <w:tcBorders>
              <w:top w:val="nil"/>
              <w:left w:val="nil"/>
              <w:bottom w:val="single" w:sz="4" w:space="0" w:color="auto"/>
              <w:right w:val="single" w:sz="4" w:space="0" w:color="auto"/>
            </w:tcBorders>
            <w:shd w:val="clear" w:color="auto" w:fill="auto"/>
            <w:vAlign w:val="bottom"/>
            <w:hideMark/>
          </w:tcPr>
          <w:p w:rsidR="005E0AC8" w:rsidRPr="00FC4A87" w:rsidRDefault="005E0AC8"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Media cuadrática</w:t>
            </w:r>
          </w:p>
        </w:tc>
        <w:tc>
          <w:tcPr>
            <w:tcW w:w="880" w:type="dxa"/>
            <w:tcBorders>
              <w:top w:val="nil"/>
              <w:left w:val="nil"/>
              <w:bottom w:val="single" w:sz="4" w:space="0" w:color="auto"/>
              <w:right w:val="single" w:sz="4" w:space="0" w:color="auto"/>
            </w:tcBorders>
            <w:shd w:val="clear" w:color="auto" w:fill="auto"/>
            <w:vAlign w:val="bottom"/>
            <w:hideMark/>
          </w:tcPr>
          <w:p w:rsidR="005E0AC8" w:rsidRPr="00FC4A87" w:rsidRDefault="005E0AC8"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F</w:t>
            </w:r>
          </w:p>
        </w:tc>
        <w:tc>
          <w:tcPr>
            <w:tcW w:w="760" w:type="dxa"/>
            <w:tcBorders>
              <w:top w:val="nil"/>
              <w:left w:val="nil"/>
              <w:bottom w:val="single" w:sz="4" w:space="0" w:color="auto"/>
              <w:right w:val="single" w:sz="4" w:space="0" w:color="auto"/>
            </w:tcBorders>
            <w:shd w:val="clear" w:color="auto" w:fill="auto"/>
            <w:vAlign w:val="bottom"/>
            <w:hideMark/>
          </w:tcPr>
          <w:p w:rsidR="005E0AC8" w:rsidRPr="00FC4A87" w:rsidRDefault="005E0AC8"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Sig.</w:t>
            </w:r>
          </w:p>
        </w:tc>
      </w:tr>
      <w:tr w:rsidR="005E0AC8" w:rsidRPr="00FC4A87" w:rsidTr="004F287B">
        <w:trPr>
          <w:trHeight w:val="260"/>
          <w:jc w:val="center"/>
        </w:trPr>
        <w:tc>
          <w:tcPr>
            <w:tcW w:w="1700" w:type="dxa"/>
            <w:vMerge w:val="restart"/>
            <w:tcBorders>
              <w:top w:val="nil"/>
              <w:left w:val="single" w:sz="4" w:space="0" w:color="auto"/>
              <w:bottom w:val="single" w:sz="4" w:space="0" w:color="auto"/>
              <w:right w:val="single" w:sz="4" w:space="0" w:color="auto"/>
            </w:tcBorders>
            <w:shd w:val="clear" w:color="auto" w:fill="auto"/>
            <w:hideMark/>
          </w:tcPr>
          <w:p w:rsidR="005E0AC8" w:rsidRPr="00FC4A87" w:rsidRDefault="005E0AC8"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Mejora continua</w:t>
            </w:r>
          </w:p>
        </w:tc>
        <w:tc>
          <w:tcPr>
            <w:tcW w:w="1200" w:type="dxa"/>
            <w:tcBorders>
              <w:top w:val="nil"/>
              <w:left w:val="nil"/>
              <w:bottom w:val="single" w:sz="4" w:space="0" w:color="auto"/>
              <w:right w:val="single" w:sz="4" w:space="0" w:color="auto"/>
            </w:tcBorders>
            <w:shd w:val="clear" w:color="000000" w:fill="FFFFFF"/>
            <w:hideMark/>
          </w:tcPr>
          <w:p w:rsidR="005E0AC8" w:rsidRPr="00FC4A87" w:rsidRDefault="005E0AC8" w:rsidP="00C26412">
            <w:pPr>
              <w:ind w:firstLine="0"/>
              <w:jc w:val="left"/>
              <w:rPr>
                <w:rFonts w:eastAsia="Times New Roman"/>
                <w:color w:val="000000"/>
                <w:sz w:val="20"/>
                <w:szCs w:val="20"/>
                <w:lang w:val="es-MX" w:eastAsia="es-MX"/>
              </w:rPr>
            </w:pPr>
            <w:r w:rsidRPr="00FC4A87">
              <w:rPr>
                <w:rFonts w:eastAsia="Times New Roman"/>
                <w:color w:val="000000"/>
                <w:sz w:val="20"/>
                <w:szCs w:val="20"/>
                <w:lang w:val="es-MX" w:eastAsia="es-MX"/>
              </w:rPr>
              <w:t>Entre grupos</w:t>
            </w:r>
          </w:p>
        </w:tc>
        <w:tc>
          <w:tcPr>
            <w:tcW w:w="1160" w:type="dxa"/>
            <w:tcBorders>
              <w:top w:val="nil"/>
              <w:left w:val="nil"/>
              <w:bottom w:val="single" w:sz="4" w:space="0" w:color="auto"/>
              <w:right w:val="single" w:sz="4" w:space="0" w:color="auto"/>
            </w:tcBorders>
            <w:shd w:val="clear" w:color="auto" w:fill="auto"/>
            <w:noWrap/>
            <w:hideMark/>
          </w:tcPr>
          <w:p w:rsidR="005E0AC8" w:rsidRPr="00FC4A87" w:rsidRDefault="005E0AC8"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240.862</w:t>
            </w:r>
          </w:p>
        </w:tc>
        <w:tc>
          <w:tcPr>
            <w:tcW w:w="940" w:type="dxa"/>
            <w:tcBorders>
              <w:top w:val="nil"/>
              <w:left w:val="nil"/>
              <w:bottom w:val="single" w:sz="4" w:space="0" w:color="auto"/>
              <w:right w:val="single" w:sz="4" w:space="0" w:color="auto"/>
            </w:tcBorders>
            <w:shd w:val="clear" w:color="auto" w:fill="auto"/>
            <w:noWrap/>
            <w:hideMark/>
          </w:tcPr>
          <w:p w:rsidR="005E0AC8" w:rsidRPr="00FC4A87" w:rsidRDefault="005E0AC8"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274</w:t>
            </w:r>
          </w:p>
        </w:tc>
        <w:tc>
          <w:tcPr>
            <w:tcW w:w="1140" w:type="dxa"/>
            <w:tcBorders>
              <w:top w:val="nil"/>
              <w:left w:val="nil"/>
              <w:bottom w:val="single" w:sz="4" w:space="0" w:color="auto"/>
              <w:right w:val="single" w:sz="4" w:space="0" w:color="auto"/>
            </w:tcBorders>
            <w:shd w:val="clear" w:color="auto" w:fill="auto"/>
            <w:noWrap/>
            <w:hideMark/>
          </w:tcPr>
          <w:p w:rsidR="005E0AC8" w:rsidRPr="00FC4A87" w:rsidRDefault="005E0AC8"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.879</w:t>
            </w:r>
          </w:p>
        </w:tc>
        <w:tc>
          <w:tcPr>
            <w:tcW w:w="880" w:type="dxa"/>
            <w:tcBorders>
              <w:top w:val="nil"/>
              <w:left w:val="nil"/>
              <w:bottom w:val="single" w:sz="4" w:space="0" w:color="auto"/>
              <w:right w:val="single" w:sz="4" w:space="0" w:color="auto"/>
            </w:tcBorders>
            <w:shd w:val="clear" w:color="auto" w:fill="auto"/>
            <w:noWrap/>
            <w:hideMark/>
          </w:tcPr>
          <w:p w:rsidR="005E0AC8" w:rsidRPr="00FC4A87" w:rsidRDefault="005E0AC8"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5.892</w:t>
            </w:r>
          </w:p>
        </w:tc>
        <w:tc>
          <w:tcPr>
            <w:tcW w:w="760" w:type="dxa"/>
            <w:tcBorders>
              <w:top w:val="nil"/>
              <w:left w:val="nil"/>
              <w:bottom w:val="single" w:sz="4" w:space="0" w:color="auto"/>
              <w:right w:val="single" w:sz="4" w:space="0" w:color="auto"/>
            </w:tcBorders>
            <w:shd w:val="clear" w:color="auto" w:fill="auto"/>
            <w:noWrap/>
            <w:hideMark/>
          </w:tcPr>
          <w:p w:rsidR="005E0AC8" w:rsidRPr="00FC4A87" w:rsidRDefault="005E0AC8"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.000</w:t>
            </w:r>
          </w:p>
        </w:tc>
      </w:tr>
      <w:tr w:rsidR="005E0AC8" w:rsidRPr="00FC4A87" w:rsidTr="002766E2">
        <w:trPr>
          <w:trHeight w:val="300"/>
          <w:jc w:val="center"/>
        </w:trPr>
        <w:tc>
          <w:tcPr>
            <w:tcW w:w="1700" w:type="dxa"/>
            <w:vMerge/>
            <w:tcBorders>
              <w:top w:val="nil"/>
              <w:left w:val="single" w:sz="4" w:space="0" w:color="auto"/>
              <w:bottom w:val="single" w:sz="4" w:space="0" w:color="auto"/>
              <w:right w:val="single" w:sz="4" w:space="0" w:color="auto"/>
            </w:tcBorders>
            <w:vAlign w:val="center"/>
            <w:hideMark/>
          </w:tcPr>
          <w:p w:rsidR="005E0AC8" w:rsidRPr="00FC4A87" w:rsidRDefault="005E0AC8" w:rsidP="00C26412">
            <w:pPr>
              <w:ind w:firstLine="0"/>
              <w:jc w:val="left"/>
              <w:rPr>
                <w:rFonts w:eastAsia="Times New Roman"/>
                <w:color w:val="000000"/>
                <w:sz w:val="20"/>
                <w:szCs w:val="20"/>
                <w:lang w:val="es-MX" w:eastAsia="es-MX"/>
              </w:rPr>
            </w:pPr>
          </w:p>
        </w:tc>
        <w:tc>
          <w:tcPr>
            <w:tcW w:w="1200" w:type="dxa"/>
            <w:tcBorders>
              <w:top w:val="nil"/>
              <w:left w:val="nil"/>
              <w:bottom w:val="single" w:sz="4" w:space="0" w:color="auto"/>
              <w:right w:val="single" w:sz="4" w:space="0" w:color="auto"/>
            </w:tcBorders>
            <w:shd w:val="clear" w:color="000000" w:fill="FFFFFF"/>
            <w:hideMark/>
          </w:tcPr>
          <w:p w:rsidR="005E0AC8" w:rsidRPr="00FC4A87" w:rsidRDefault="005E0AC8" w:rsidP="00C26412">
            <w:pPr>
              <w:ind w:firstLine="0"/>
              <w:jc w:val="left"/>
              <w:rPr>
                <w:rFonts w:eastAsia="Times New Roman"/>
                <w:color w:val="000000"/>
                <w:sz w:val="20"/>
                <w:szCs w:val="20"/>
                <w:lang w:val="es-MX" w:eastAsia="es-MX"/>
              </w:rPr>
            </w:pPr>
            <w:proofErr w:type="spellStart"/>
            <w:r w:rsidRPr="00FC4A87">
              <w:rPr>
                <w:rFonts w:eastAsia="Times New Roman"/>
                <w:color w:val="000000"/>
                <w:sz w:val="20"/>
                <w:szCs w:val="20"/>
                <w:lang w:val="es-MX" w:eastAsia="es-MX"/>
              </w:rPr>
              <w:t>Intra</w:t>
            </w:r>
            <w:proofErr w:type="spellEnd"/>
            <w:r w:rsidRPr="00FC4A87">
              <w:rPr>
                <w:rFonts w:eastAsia="Times New Roman"/>
                <w:color w:val="000000"/>
                <w:sz w:val="20"/>
                <w:szCs w:val="20"/>
                <w:lang w:val="es-MX" w:eastAsia="es-MX"/>
              </w:rPr>
              <w:t xml:space="preserve"> grupos</w:t>
            </w:r>
          </w:p>
        </w:tc>
        <w:tc>
          <w:tcPr>
            <w:tcW w:w="1160" w:type="dxa"/>
            <w:tcBorders>
              <w:top w:val="nil"/>
              <w:left w:val="nil"/>
              <w:bottom w:val="single" w:sz="4" w:space="0" w:color="auto"/>
              <w:right w:val="single" w:sz="4" w:space="0" w:color="auto"/>
            </w:tcBorders>
            <w:shd w:val="clear" w:color="auto" w:fill="auto"/>
            <w:noWrap/>
            <w:hideMark/>
          </w:tcPr>
          <w:p w:rsidR="005E0AC8" w:rsidRPr="00FC4A87" w:rsidRDefault="005E0AC8"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20.142</w:t>
            </w:r>
          </w:p>
        </w:tc>
        <w:tc>
          <w:tcPr>
            <w:tcW w:w="940" w:type="dxa"/>
            <w:tcBorders>
              <w:top w:val="nil"/>
              <w:left w:val="nil"/>
              <w:bottom w:val="single" w:sz="4" w:space="0" w:color="auto"/>
              <w:right w:val="single" w:sz="4" w:space="0" w:color="auto"/>
            </w:tcBorders>
            <w:shd w:val="clear" w:color="auto" w:fill="auto"/>
            <w:noWrap/>
            <w:hideMark/>
          </w:tcPr>
          <w:p w:rsidR="005E0AC8" w:rsidRPr="00FC4A87" w:rsidRDefault="005E0AC8"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135</w:t>
            </w:r>
          </w:p>
        </w:tc>
        <w:tc>
          <w:tcPr>
            <w:tcW w:w="1140" w:type="dxa"/>
            <w:tcBorders>
              <w:top w:val="nil"/>
              <w:left w:val="nil"/>
              <w:bottom w:val="single" w:sz="4" w:space="0" w:color="auto"/>
              <w:right w:val="single" w:sz="4" w:space="0" w:color="auto"/>
            </w:tcBorders>
            <w:shd w:val="clear" w:color="auto" w:fill="auto"/>
            <w:noWrap/>
            <w:hideMark/>
          </w:tcPr>
          <w:p w:rsidR="005E0AC8" w:rsidRPr="00FC4A87" w:rsidRDefault="005E0AC8"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.149</w:t>
            </w:r>
          </w:p>
        </w:tc>
        <w:tc>
          <w:tcPr>
            <w:tcW w:w="880" w:type="dxa"/>
            <w:tcBorders>
              <w:top w:val="nil"/>
              <w:left w:val="nil"/>
              <w:bottom w:val="single" w:sz="4" w:space="0" w:color="auto"/>
              <w:right w:val="single" w:sz="4" w:space="0" w:color="auto"/>
            </w:tcBorders>
            <w:shd w:val="clear" w:color="auto" w:fill="auto"/>
            <w:noWrap/>
            <w:vAlign w:val="center"/>
            <w:hideMark/>
          </w:tcPr>
          <w:p w:rsidR="005E0AC8" w:rsidRPr="00FC4A87" w:rsidRDefault="005E0AC8" w:rsidP="00C26412">
            <w:pPr>
              <w:ind w:firstLine="0"/>
              <w:jc w:val="center"/>
              <w:rPr>
                <w:rFonts w:eastAsia="Times New Roman"/>
                <w:sz w:val="20"/>
                <w:szCs w:val="20"/>
                <w:lang w:val="es-MX" w:eastAsia="es-MX"/>
              </w:rPr>
            </w:pPr>
            <w:r w:rsidRPr="00FC4A87">
              <w:rPr>
                <w:rFonts w:eastAsia="Times New Roman"/>
                <w:sz w:val="20"/>
                <w:szCs w:val="20"/>
                <w:lang w:val="es-MX" w:eastAsia="es-MX"/>
              </w:rPr>
              <w:t> </w:t>
            </w:r>
          </w:p>
        </w:tc>
        <w:tc>
          <w:tcPr>
            <w:tcW w:w="760" w:type="dxa"/>
            <w:tcBorders>
              <w:top w:val="nil"/>
              <w:left w:val="nil"/>
              <w:bottom w:val="single" w:sz="4" w:space="0" w:color="auto"/>
              <w:right w:val="single" w:sz="4" w:space="0" w:color="auto"/>
            </w:tcBorders>
            <w:shd w:val="clear" w:color="auto" w:fill="auto"/>
            <w:noWrap/>
            <w:vAlign w:val="center"/>
            <w:hideMark/>
          </w:tcPr>
          <w:p w:rsidR="005E0AC8" w:rsidRPr="00FC4A87" w:rsidRDefault="005E0AC8" w:rsidP="00C26412">
            <w:pPr>
              <w:ind w:firstLine="0"/>
              <w:jc w:val="center"/>
              <w:rPr>
                <w:rFonts w:eastAsia="Times New Roman"/>
                <w:sz w:val="20"/>
                <w:szCs w:val="20"/>
                <w:lang w:val="es-MX" w:eastAsia="es-MX"/>
              </w:rPr>
            </w:pPr>
            <w:r w:rsidRPr="00FC4A87">
              <w:rPr>
                <w:rFonts w:eastAsia="Times New Roman"/>
                <w:sz w:val="20"/>
                <w:szCs w:val="20"/>
                <w:lang w:val="es-MX" w:eastAsia="es-MX"/>
              </w:rPr>
              <w:t> </w:t>
            </w:r>
          </w:p>
        </w:tc>
      </w:tr>
      <w:tr w:rsidR="005E0AC8" w:rsidRPr="00FC4A87" w:rsidTr="002766E2">
        <w:trPr>
          <w:trHeight w:val="300"/>
          <w:jc w:val="center"/>
        </w:trPr>
        <w:tc>
          <w:tcPr>
            <w:tcW w:w="1700" w:type="dxa"/>
            <w:vMerge/>
            <w:tcBorders>
              <w:top w:val="nil"/>
              <w:left w:val="single" w:sz="4" w:space="0" w:color="auto"/>
              <w:bottom w:val="single" w:sz="4" w:space="0" w:color="auto"/>
              <w:right w:val="single" w:sz="4" w:space="0" w:color="auto"/>
            </w:tcBorders>
            <w:vAlign w:val="center"/>
            <w:hideMark/>
          </w:tcPr>
          <w:p w:rsidR="005E0AC8" w:rsidRPr="00FC4A87" w:rsidRDefault="005E0AC8" w:rsidP="00C26412">
            <w:pPr>
              <w:ind w:firstLine="0"/>
              <w:jc w:val="left"/>
              <w:rPr>
                <w:rFonts w:eastAsia="Times New Roman"/>
                <w:color w:val="000000"/>
                <w:sz w:val="20"/>
                <w:szCs w:val="20"/>
                <w:lang w:val="es-MX" w:eastAsia="es-MX"/>
              </w:rPr>
            </w:pPr>
          </w:p>
        </w:tc>
        <w:tc>
          <w:tcPr>
            <w:tcW w:w="1200" w:type="dxa"/>
            <w:tcBorders>
              <w:top w:val="nil"/>
              <w:left w:val="nil"/>
              <w:bottom w:val="single" w:sz="4" w:space="0" w:color="auto"/>
              <w:right w:val="single" w:sz="4" w:space="0" w:color="auto"/>
            </w:tcBorders>
            <w:shd w:val="clear" w:color="000000" w:fill="FFFFFF"/>
            <w:hideMark/>
          </w:tcPr>
          <w:p w:rsidR="005E0AC8" w:rsidRPr="00FC4A87" w:rsidRDefault="005E0AC8" w:rsidP="00C26412">
            <w:pPr>
              <w:ind w:firstLine="0"/>
              <w:jc w:val="left"/>
              <w:rPr>
                <w:rFonts w:eastAsia="Times New Roman"/>
                <w:color w:val="000000"/>
                <w:sz w:val="20"/>
                <w:szCs w:val="20"/>
                <w:lang w:val="es-MX" w:eastAsia="es-MX"/>
              </w:rPr>
            </w:pPr>
            <w:r w:rsidRPr="00FC4A87">
              <w:rPr>
                <w:rFonts w:eastAsia="Times New Roman"/>
                <w:color w:val="000000"/>
                <w:sz w:val="20"/>
                <w:szCs w:val="20"/>
                <w:lang w:val="es-MX" w:eastAsia="es-MX"/>
              </w:rPr>
              <w:t>Total</w:t>
            </w:r>
          </w:p>
        </w:tc>
        <w:tc>
          <w:tcPr>
            <w:tcW w:w="1160" w:type="dxa"/>
            <w:tcBorders>
              <w:top w:val="nil"/>
              <w:left w:val="nil"/>
              <w:bottom w:val="single" w:sz="4" w:space="0" w:color="auto"/>
              <w:right w:val="single" w:sz="4" w:space="0" w:color="auto"/>
            </w:tcBorders>
            <w:shd w:val="clear" w:color="auto" w:fill="auto"/>
            <w:noWrap/>
            <w:hideMark/>
          </w:tcPr>
          <w:p w:rsidR="005E0AC8" w:rsidRPr="00FC4A87" w:rsidRDefault="005E0AC8"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261.004</w:t>
            </w:r>
          </w:p>
        </w:tc>
        <w:tc>
          <w:tcPr>
            <w:tcW w:w="940" w:type="dxa"/>
            <w:tcBorders>
              <w:top w:val="nil"/>
              <w:left w:val="nil"/>
              <w:bottom w:val="single" w:sz="4" w:space="0" w:color="auto"/>
              <w:right w:val="single" w:sz="4" w:space="0" w:color="auto"/>
            </w:tcBorders>
            <w:shd w:val="clear" w:color="auto" w:fill="auto"/>
            <w:noWrap/>
            <w:hideMark/>
          </w:tcPr>
          <w:p w:rsidR="005E0AC8" w:rsidRPr="00FC4A87" w:rsidRDefault="005E0AC8"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409</w:t>
            </w:r>
          </w:p>
        </w:tc>
        <w:tc>
          <w:tcPr>
            <w:tcW w:w="1140" w:type="dxa"/>
            <w:tcBorders>
              <w:top w:val="nil"/>
              <w:left w:val="nil"/>
              <w:bottom w:val="single" w:sz="4" w:space="0" w:color="auto"/>
              <w:right w:val="single" w:sz="4" w:space="0" w:color="auto"/>
            </w:tcBorders>
            <w:shd w:val="clear" w:color="auto" w:fill="auto"/>
            <w:noWrap/>
            <w:vAlign w:val="center"/>
            <w:hideMark/>
          </w:tcPr>
          <w:p w:rsidR="005E0AC8" w:rsidRPr="00FC4A87" w:rsidRDefault="005E0AC8" w:rsidP="00C26412">
            <w:pPr>
              <w:ind w:firstLine="0"/>
              <w:jc w:val="center"/>
              <w:rPr>
                <w:rFonts w:eastAsia="Times New Roman"/>
                <w:sz w:val="20"/>
                <w:szCs w:val="20"/>
                <w:lang w:val="es-MX" w:eastAsia="es-MX"/>
              </w:rPr>
            </w:pPr>
            <w:r w:rsidRPr="00FC4A87">
              <w:rPr>
                <w:rFonts w:eastAsia="Times New Roman"/>
                <w:sz w:val="20"/>
                <w:szCs w:val="20"/>
                <w:lang w:val="es-MX" w:eastAsia="es-MX"/>
              </w:rPr>
              <w:t> </w:t>
            </w:r>
          </w:p>
        </w:tc>
        <w:tc>
          <w:tcPr>
            <w:tcW w:w="880" w:type="dxa"/>
            <w:tcBorders>
              <w:top w:val="nil"/>
              <w:left w:val="nil"/>
              <w:bottom w:val="single" w:sz="4" w:space="0" w:color="auto"/>
              <w:right w:val="single" w:sz="4" w:space="0" w:color="auto"/>
            </w:tcBorders>
            <w:shd w:val="clear" w:color="auto" w:fill="auto"/>
            <w:noWrap/>
            <w:vAlign w:val="center"/>
            <w:hideMark/>
          </w:tcPr>
          <w:p w:rsidR="005E0AC8" w:rsidRPr="00FC4A87" w:rsidRDefault="005E0AC8" w:rsidP="00C26412">
            <w:pPr>
              <w:ind w:firstLine="0"/>
              <w:jc w:val="center"/>
              <w:rPr>
                <w:rFonts w:eastAsia="Times New Roman"/>
                <w:sz w:val="20"/>
                <w:szCs w:val="20"/>
                <w:lang w:val="es-MX" w:eastAsia="es-MX"/>
              </w:rPr>
            </w:pPr>
            <w:r w:rsidRPr="00FC4A87">
              <w:rPr>
                <w:rFonts w:eastAsia="Times New Roman"/>
                <w:sz w:val="20"/>
                <w:szCs w:val="20"/>
                <w:lang w:val="es-MX" w:eastAsia="es-MX"/>
              </w:rPr>
              <w:t> </w:t>
            </w:r>
          </w:p>
        </w:tc>
        <w:tc>
          <w:tcPr>
            <w:tcW w:w="760" w:type="dxa"/>
            <w:tcBorders>
              <w:top w:val="nil"/>
              <w:left w:val="nil"/>
              <w:bottom w:val="single" w:sz="4" w:space="0" w:color="auto"/>
              <w:right w:val="single" w:sz="4" w:space="0" w:color="auto"/>
            </w:tcBorders>
            <w:shd w:val="clear" w:color="auto" w:fill="auto"/>
            <w:noWrap/>
            <w:vAlign w:val="center"/>
            <w:hideMark/>
          </w:tcPr>
          <w:p w:rsidR="005E0AC8" w:rsidRPr="00FC4A87" w:rsidRDefault="005E0AC8" w:rsidP="00C26412">
            <w:pPr>
              <w:ind w:firstLine="0"/>
              <w:jc w:val="center"/>
              <w:rPr>
                <w:rFonts w:eastAsia="Times New Roman"/>
                <w:sz w:val="20"/>
                <w:szCs w:val="20"/>
                <w:lang w:val="es-MX" w:eastAsia="es-MX"/>
              </w:rPr>
            </w:pPr>
            <w:r w:rsidRPr="00FC4A87">
              <w:rPr>
                <w:rFonts w:eastAsia="Times New Roman"/>
                <w:sz w:val="20"/>
                <w:szCs w:val="20"/>
                <w:lang w:val="es-MX" w:eastAsia="es-MX"/>
              </w:rPr>
              <w:t> </w:t>
            </w:r>
          </w:p>
        </w:tc>
      </w:tr>
      <w:tr w:rsidR="005E0AC8" w:rsidRPr="00FC4A87" w:rsidTr="004F287B">
        <w:trPr>
          <w:trHeight w:val="218"/>
          <w:jc w:val="center"/>
        </w:trPr>
        <w:tc>
          <w:tcPr>
            <w:tcW w:w="1700" w:type="dxa"/>
            <w:vMerge w:val="restart"/>
            <w:tcBorders>
              <w:top w:val="nil"/>
              <w:left w:val="single" w:sz="4" w:space="0" w:color="auto"/>
              <w:bottom w:val="single" w:sz="4" w:space="0" w:color="auto"/>
              <w:right w:val="single" w:sz="4" w:space="0" w:color="auto"/>
            </w:tcBorders>
            <w:shd w:val="clear" w:color="auto" w:fill="auto"/>
            <w:hideMark/>
          </w:tcPr>
          <w:p w:rsidR="005E0AC8" w:rsidRPr="00FC4A87" w:rsidRDefault="005E0AC8"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Marcas de referencia</w:t>
            </w:r>
          </w:p>
        </w:tc>
        <w:tc>
          <w:tcPr>
            <w:tcW w:w="1200" w:type="dxa"/>
            <w:tcBorders>
              <w:top w:val="nil"/>
              <w:left w:val="nil"/>
              <w:bottom w:val="single" w:sz="4" w:space="0" w:color="auto"/>
              <w:right w:val="single" w:sz="4" w:space="0" w:color="auto"/>
            </w:tcBorders>
            <w:shd w:val="clear" w:color="000000" w:fill="FFFFFF"/>
            <w:hideMark/>
          </w:tcPr>
          <w:p w:rsidR="005E0AC8" w:rsidRPr="00FC4A87" w:rsidRDefault="005E0AC8" w:rsidP="00C26412">
            <w:pPr>
              <w:ind w:firstLine="0"/>
              <w:jc w:val="left"/>
              <w:rPr>
                <w:rFonts w:eastAsia="Times New Roman"/>
                <w:color w:val="000000"/>
                <w:sz w:val="20"/>
                <w:szCs w:val="20"/>
                <w:lang w:val="es-MX" w:eastAsia="es-MX"/>
              </w:rPr>
            </w:pPr>
            <w:r w:rsidRPr="00FC4A87">
              <w:rPr>
                <w:rFonts w:eastAsia="Times New Roman"/>
                <w:color w:val="000000"/>
                <w:sz w:val="20"/>
                <w:szCs w:val="20"/>
                <w:lang w:val="es-MX" w:eastAsia="es-MX"/>
              </w:rPr>
              <w:t>Entre grupos</w:t>
            </w:r>
          </w:p>
        </w:tc>
        <w:tc>
          <w:tcPr>
            <w:tcW w:w="1160" w:type="dxa"/>
            <w:tcBorders>
              <w:top w:val="nil"/>
              <w:left w:val="nil"/>
              <w:bottom w:val="single" w:sz="4" w:space="0" w:color="auto"/>
              <w:right w:val="single" w:sz="4" w:space="0" w:color="auto"/>
            </w:tcBorders>
            <w:shd w:val="clear" w:color="auto" w:fill="auto"/>
            <w:noWrap/>
            <w:hideMark/>
          </w:tcPr>
          <w:p w:rsidR="005E0AC8" w:rsidRPr="00FC4A87" w:rsidRDefault="005E0AC8"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390.283</w:t>
            </w:r>
          </w:p>
        </w:tc>
        <w:tc>
          <w:tcPr>
            <w:tcW w:w="940" w:type="dxa"/>
            <w:tcBorders>
              <w:top w:val="nil"/>
              <w:left w:val="nil"/>
              <w:bottom w:val="single" w:sz="4" w:space="0" w:color="auto"/>
              <w:right w:val="single" w:sz="4" w:space="0" w:color="auto"/>
            </w:tcBorders>
            <w:shd w:val="clear" w:color="auto" w:fill="auto"/>
            <w:noWrap/>
            <w:hideMark/>
          </w:tcPr>
          <w:p w:rsidR="005E0AC8" w:rsidRPr="00FC4A87" w:rsidRDefault="005E0AC8"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274</w:t>
            </w:r>
          </w:p>
        </w:tc>
        <w:tc>
          <w:tcPr>
            <w:tcW w:w="1140" w:type="dxa"/>
            <w:tcBorders>
              <w:top w:val="nil"/>
              <w:left w:val="nil"/>
              <w:bottom w:val="single" w:sz="4" w:space="0" w:color="auto"/>
              <w:right w:val="single" w:sz="4" w:space="0" w:color="auto"/>
            </w:tcBorders>
            <w:shd w:val="clear" w:color="auto" w:fill="auto"/>
            <w:noWrap/>
            <w:hideMark/>
          </w:tcPr>
          <w:p w:rsidR="005E0AC8" w:rsidRPr="00FC4A87" w:rsidRDefault="005E0AC8"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1.424</w:t>
            </w:r>
          </w:p>
        </w:tc>
        <w:tc>
          <w:tcPr>
            <w:tcW w:w="880" w:type="dxa"/>
            <w:tcBorders>
              <w:top w:val="nil"/>
              <w:left w:val="nil"/>
              <w:bottom w:val="single" w:sz="4" w:space="0" w:color="auto"/>
              <w:right w:val="single" w:sz="4" w:space="0" w:color="auto"/>
            </w:tcBorders>
            <w:shd w:val="clear" w:color="auto" w:fill="auto"/>
            <w:noWrap/>
            <w:hideMark/>
          </w:tcPr>
          <w:p w:rsidR="005E0AC8" w:rsidRPr="00FC4A87" w:rsidRDefault="005E0AC8"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5.180</w:t>
            </w:r>
          </w:p>
        </w:tc>
        <w:tc>
          <w:tcPr>
            <w:tcW w:w="760" w:type="dxa"/>
            <w:tcBorders>
              <w:top w:val="nil"/>
              <w:left w:val="nil"/>
              <w:bottom w:val="single" w:sz="4" w:space="0" w:color="auto"/>
              <w:right w:val="single" w:sz="4" w:space="0" w:color="auto"/>
            </w:tcBorders>
            <w:shd w:val="clear" w:color="auto" w:fill="auto"/>
            <w:noWrap/>
            <w:hideMark/>
          </w:tcPr>
          <w:p w:rsidR="005E0AC8" w:rsidRPr="00FC4A87" w:rsidRDefault="005E0AC8"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.000</w:t>
            </w:r>
          </w:p>
        </w:tc>
      </w:tr>
      <w:tr w:rsidR="005E0AC8" w:rsidRPr="00FC4A87" w:rsidTr="002766E2">
        <w:trPr>
          <w:trHeight w:val="300"/>
          <w:jc w:val="center"/>
        </w:trPr>
        <w:tc>
          <w:tcPr>
            <w:tcW w:w="1700" w:type="dxa"/>
            <w:vMerge/>
            <w:tcBorders>
              <w:top w:val="nil"/>
              <w:left w:val="single" w:sz="4" w:space="0" w:color="auto"/>
              <w:bottom w:val="single" w:sz="4" w:space="0" w:color="auto"/>
              <w:right w:val="single" w:sz="4" w:space="0" w:color="auto"/>
            </w:tcBorders>
            <w:vAlign w:val="center"/>
            <w:hideMark/>
          </w:tcPr>
          <w:p w:rsidR="005E0AC8" w:rsidRPr="00FC4A87" w:rsidRDefault="005E0AC8" w:rsidP="00C26412">
            <w:pPr>
              <w:ind w:firstLine="0"/>
              <w:jc w:val="left"/>
              <w:rPr>
                <w:rFonts w:eastAsia="Times New Roman"/>
                <w:color w:val="000000"/>
                <w:sz w:val="20"/>
                <w:szCs w:val="20"/>
                <w:lang w:val="es-MX" w:eastAsia="es-MX"/>
              </w:rPr>
            </w:pPr>
          </w:p>
        </w:tc>
        <w:tc>
          <w:tcPr>
            <w:tcW w:w="1200" w:type="dxa"/>
            <w:tcBorders>
              <w:top w:val="nil"/>
              <w:left w:val="nil"/>
              <w:bottom w:val="single" w:sz="4" w:space="0" w:color="auto"/>
              <w:right w:val="single" w:sz="4" w:space="0" w:color="auto"/>
            </w:tcBorders>
            <w:shd w:val="clear" w:color="000000" w:fill="FFFFFF"/>
            <w:hideMark/>
          </w:tcPr>
          <w:p w:rsidR="005E0AC8" w:rsidRPr="00FC4A87" w:rsidRDefault="005E0AC8" w:rsidP="00C26412">
            <w:pPr>
              <w:ind w:firstLine="0"/>
              <w:jc w:val="left"/>
              <w:rPr>
                <w:rFonts w:eastAsia="Times New Roman"/>
                <w:color w:val="000000"/>
                <w:sz w:val="20"/>
                <w:szCs w:val="20"/>
                <w:lang w:val="es-MX" w:eastAsia="es-MX"/>
              </w:rPr>
            </w:pPr>
            <w:proofErr w:type="spellStart"/>
            <w:r w:rsidRPr="00FC4A87">
              <w:rPr>
                <w:rFonts w:eastAsia="Times New Roman"/>
                <w:color w:val="000000"/>
                <w:sz w:val="20"/>
                <w:szCs w:val="20"/>
                <w:lang w:val="es-MX" w:eastAsia="es-MX"/>
              </w:rPr>
              <w:t>Intragrupos</w:t>
            </w:r>
            <w:proofErr w:type="spellEnd"/>
          </w:p>
        </w:tc>
        <w:tc>
          <w:tcPr>
            <w:tcW w:w="1160" w:type="dxa"/>
            <w:tcBorders>
              <w:top w:val="nil"/>
              <w:left w:val="nil"/>
              <w:bottom w:val="single" w:sz="4" w:space="0" w:color="auto"/>
              <w:right w:val="single" w:sz="4" w:space="0" w:color="auto"/>
            </w:tcBorders>
            <w:shd w:val="clear" w:color="auto" w:fill="auto"/>
            <w:noWrap/>
            <w:hideMark/>
          </w:tcPr>
          <w:p w:rsidR="005E0AC8" w:rsidRPr="00FC4A87" w:rsidRDefault="005E0AC8"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37.125</w:t>
            </w:r>
          </w:p>
        </w:tc>
        <w:tc>
          <w:tcPr>
            <w:tcW w:w="940" w:type="dxa"/>
            <w:tcBorders>
              <w:top w:val="nil"/>
              <w:left w:val="nil"/>
              <w:bottom w:val="single" w:sz="4" w:space="0" w:color="auto"/>
              <w:right w:val="single" w:sz="4" w:space="0" w:color="auto"/>
            </w:tcBorders>
            <w:shd w:val="clear" w:color="auto" w:fill="auto"/>
            <w:noWrap/>
            <w:hideMark/>
          </w:tcPr>
          <w:p w:rsidR="005E0AC8" w:rsidRPr="00FC4A87" w:rsidRDefault="005E0AC8"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135</w:t>
            </w:r>
          </w:p>
        </w:tc>
        <w:tc>
          <w:tcPr>
            <w:tcW w:w="1140" w:type="dxa"/>
            <w:tcBorders>
              <w:top w:val="nil"/>
              <w:left w:val="nil"/>
              <w:bottom w:val="single" w:sz="4" w:space="0" w:color="auto"/>
              <w:right w:val="single" w:sz="4" w:space="0" w:color="auto"/>
            </w:tcBorders>
            <w:shd w:val="clear" w:color="auto" w:fill="auto"/>
            <w:noWrap/>
            <w:hideMark/>
          </w:tcPr>
          <w:p w:rsidR="005E0AC8" w:rsidRPr="00FC4A87" w:rsidRDefault="005E0AC8"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.275</w:t>
            </w:r>
          </w:p>
        </w:tc>
        <w:tc>
          <w:tcPr>
            <w:tcW w:w="880" w:type="dxa"/>
            <w:tcBorders>
              <w:top w:val="nil"/>
              <w:left w:val="nil"/>
              <w:bottom w:val="single" w:sz="4" w:space="0" w:color="auto"/>
              <w:right w:val="single" w:sz="4" w:space="0" w:color="auto"/>
            </w:tcBorders>
            <w:shd w:val="clear" w:color="auto" w:fill="auto"/>
            <w:noWrap/>
            <w:vAlign w:val="center"/>
            <w:hideMark/>
          </w:tcPr>
          <w:p w:rsidR="005E0AC8" w:rsidRPr="00FC4A87" w:rsidRDefault="005E0AC8" w:rsidP="00C26412">
            <w:pPr>
              <w:ind w:firstLine="0"/>
              <w:jc w:val="center"/>
              <w:rPr>
                <w:rFonts w:eastAsia="Times New Roman"/>
                <w:sz w:val="20"/>
                <w:szCs w:val="20"/>
                <w:lang w:val="es-MX" w:eastAsia="es-MX"/>
              </w:rPr>
            </w:pPr>
            <w:r w:rsidRPr="00FC4A87">
              <w:rPr>
                <w:rFonts w:eastAsia="Times New Roman"/>
                <w:sz w:val="20"/>
                <w:szCs w:val="20"/>
                <w:lang w:val="es-MX" w:eastAsia="es-MX"/>
              </w:rPr>
              <w:t> </w:t>
            </w:r>
          </w:p>
        </w:tc>
        <w:tc>
          <w:tcPr>
            <w:tcW w:w="760" w:type="dxa"/>
            <w:tcBorders>
              <w:top w:val="nil"/>
              <w:left w:val="nil"/>
              <w:bottom w:val="single" w:sz="4" w:space="0" w:color="auto"/>
              <w:right w:val="single" w:sz="4" w:space="0" w:color="auto"/>
            </w:tcBorders>
            <w:shd w:val="clear" w:color="auto" w:fill="auto"/>
            <w:noWrap/>
            <w:vAlign w:val="center"/>
            <w:hideMark/>
          </w:tcPr>
          <w:p w:rsidR="005E0AC8" w:rsidRPr="00FC4A87" w:rsidRDefault="005E0AC8" w:rsidP="00C26412">
            <w:pPr>
              <w:ind w:firstLine="0"/>
              <w:jc w:val="center"/>
              <w:rPr>
                <w:rFonts w:eastAsia="Times New Roman"/>
                <w:sz w:val="20"/>
                <w:szCs w:val="20"/>
                <w:lang w:val="es-MX" w:eastAsia="es-MX"/>
              </w:rPr>
            </w:pPr>
            <w:r w:rsidRPr="00FC4A87">
              <w:rPr>
                <w:rFonts w:eastAsia="Times New Roman"/>
                <w:sz w:val="20"/>
                <w:szCs w:val="20"/>
                <w:lang w:val="es-MX" w:eastAsia="es-MX"/>
              </w:rPr>
              <w:t> </w:t>
            </w:r>
          </w:p>
        </w:tc>
      </w:tr>
      <w:tr w:rsidR="005E0AC8" w:rsidRPr="00FC4A87" w:rsidTr="002766E2">
        <w:trPr>
          <w:trHeight w:val="300"/>
          <w:jc w:val="center"/>
        </w:trPr>
        <w:tc>
          <w:tcPr>
            <w:tcW w:w="1700" w:type="dxa"/>
            <w:vMerge/>
            <w:tcBorders>
              <w:top w:val="nil"/>
              <w:left w:val="single" w:sz="4" w:space="0" w:color="auto"/>
              <w:bottom w:val="single" w:sz="4" w:space="0" w:color="auto"/>
              <w:right w:val="single" w:sz="4" w:space="0" w:color="auto"/>
            </w:tcBorders>
            <w:vAlign w:val="center"/>
            <w:hideMark/>
          </w:tcPr>
          <w:p w:rsidR="005E0AC8" w:rsidRPr="00FC4A87" w:rsidRDefault="005E0AC8" w:rsidP="00C26412">
            <w:pPr>
              <w:ind w:firstLine="0"/>
              <w:jc w:val="left"/>
              <w:rPr>
                <w:rFonts w:eastAsia="Times New Roman"/>
                <w:color w:val="000000"/>
                <w:sz w:val="20"/>
                <w:szCs w:val="20"/>
                <w:lang w:val="es-MX" w:eastAsia="es-MX"/>
              </w:rPr>
            </w:pPr>
          </w:p>
        </w:tc>
        <w:tc>
          <w:tcPr>
            <w:tcW w:w="1200" w:type="dxa"/>
            <w:tcBorders>
              <w:top w:val="nil"/>
              <w:left w:val="nil"/>
              <w:bottom w:val="single" w:sz="4" w:space="0" w:color="auto"/>
              <w:right w:val="single" w:sz="4" w:space="0" w:color="auto"/>
            </w:tcBorders>
            <w:shd w:val="clear" w:color="000000" w:fill="FFFFFF"/>
            <w:hideMark/>
          </w:tcPr>
          <w:p w:rsidR="005E0AC8" w:rsidRPr="00FC4A87" w:rsidRDefault="005E0AC8" w:rsidP="00C26412">
            <w:pPr>
              <w:ind w:firstLine="0"/>
              <w:jc w:val="left"/>
              <w:rPr>
                <w:rFonts w:eastAsia="Times New Roman"/>
                <w:color w:val="000000"/>
                <w:sz w:val="20"/>
                <w:szCs w:val="20"/>
                <w:lang w:val="es-MX" w:eastAsia="es-MX"/>
              </w:rPr>
            </w:pPr>
            <w:r w:rsidRPr="00FC4A87">
              <w:rPr>
                <w:rFonts w:eastAsia="Times New Roman"/>
                <w:color w:val="000000"/>
                <w:sz w:val="20"/>
                <w:szCs w:val="20"/>
                <w:lang w:val="es-MX" w:eastAsia="es-MX"/>
              </w:rPr>
              <w:t>Total</w:t>
            </w:r>
          </w:p>
        </w:tc>
        <w:tc>
          <w:tcPr>
            <w:tcW w:w="1160" w:type="dxa"/>
            <w:tcBorders>
              <w:top w:val="nil"/>
              <w:left w:val="nil"/>
              <w:bottom w:val="single" w:sz="4" w:space="0" w:color="auto"/>
              <w:right w:val="single" w:sz="4" w:space="0" w:color="auto"/>
            </w:tcBorders>
            <w:shd w:val="clear" w:color="auto" w:fill="auto"/>
            <w:noWrap/>
            <w:hideMark/>
          </w:tcPr>
          <w:p w:rsidR="005E0AC8" w:rsidRPr="00FC4A87" w:rsidRDefault="005E0AC8"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427.408</w:t>
            </w:r>
          </w:p>
        </w:tc>
        <w:tc>
          <w:tcPr>
            <w:tcW w:w="940" w:type="dxa"/>
            <w:tcBorders>
              <w:top w:val="nil"/>
              <w:left w:val="nil"/>
              <w:bottom w:val="single" w:sz="4" w:space="0" w:color="auto"/>
              <w:right w:val="single" w:sz="4" w:space="0" w:color="auto"/>
            </w:tcBorders>
            <w:shd w:val="clear" w:color="auto" w:fill="auto"/>
            <w:noWrap/>
            <w:hideMark/>
          </w:tcPr>
          <w:p w:rsidR="005E0AC8" w:rsidRPr="00FC4A87" w:rsidRDefault="005E0AC8"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409</w:t>
            </w:r>
          </w:p>
        </w:tc>
        <w:tc>
          <w:tcPr>
            <w:tcW w:w="1140" w:type="dxa"/>
            <w:tcBorders>
              <w:top w:val="nil"/>
              <w:left w:val="nil"/>
              <w:bottom w:val="single" w:sz="4" w:space="0" w:color="auto"/>
              <w:right w:val="single" w:sz="4" w:space="0" w:color="auto"/>
            </w:tcBorders>
            <w:shd w:val="clear" w:color="auto" w:fill="auto"/>
            <w:noWrap/>
            <w:vAlign w:val="center"/>
            <w:hideMark/>
          </w:tcPr>
          <w:p w:rsidR="005E0AC8" w:rsidRPr="00FC4A87" w:rsidRDefault="005E0AC8" w:rsidP="00C26412">
            <w:pPr>
              <w:ind w:firstLine="0"/>
              <w:jc w:val="center"/>
              <w:rPr>
                <w:rFonts w:eastAsia="Times New Roman"/>
                <w:sz w:val="20"/>
                <w:szCs w:val="20"/>
                <w:lang w:val="es-MX" w:eastAsia="es-MX"/>
              </w:rPr>
            </w:pPr>
            <w:r w:rsidRPr="00FC4A87">
              <w:rPr>
                <w:rFonts w:eastAsia="Times New Roman"/>
                <w:sz w:val="20"/>
                <w:szCs w:val="20"/>
                <w:lang w:val="es-MX" w:eastAsia="es-MX"/>
              </w:rPr>
              <w:t> </w:t>
            </w:r>
          </w:p>
        </w:tc>
        <w:tc>
          <w:tcPr>
            <w:tcW w:w="880" w:type="dxa"/>
            <w:tcBorders>
              <w:top w:val="nil"/>
              <w:left w:val="nil"/>
              <w:bottom w:val="single" w:sz="4" w:space="0" w:color="auto"/>
              <w:right w:val="single" w:sz="4" w:space="0" w:color="auto"/>
            </w:tcBorders>
            <w:shd w:val="clear" w:color="auto" w:fill="auto"/>
            <w:noWrap/>
            <w:vAlign w:val="center"/>
            <w:hideMark/>
          </w:tcPr>
          <w:p w:rsidR="005E0AC8" w:rsidRPr="00FC4A87" w:rsidRDefault="005E0AC8" w:rsidP="00C26412">
            <w:pPr>
              <w:ind w:firstLine="0"/>
              <w:jc w:val="center"/>
              <w:rPr>
                <w:rFonts w:eastAsia="Times New Roman"/>
                <w:sz w:val="20"/>
                <w:szCs w:val="20"/>
                <w:lang w:val="es-MX" w:eastAsia="es-MX"/>
              </w:rPr>
            </w:pPr>
            <w:r w:rsidRPr="00FC4A87">
              <w:rPr>
                <w:rFonts w:eastAsia="Times New Roman"/>
                <w:sz w:val="20"/>
                <w:szCs w:val="20"/>
                <w:lang w:val="es-MX" w:eastAsia="es-MX"/>
              </w:rPr>
              <w:t> </w:t>
            </w:r>
          </w:p>
        </w:tc>
        <w:tc>
          <w:tcPr>
            <w:tcW w:w="760" w:type="dxa"/>
            <w:tcBorders>
              <w:top w:val="nil"/>
              <w:left w:val="nil"/>
              <w:bottom w:val="single" w:sz="4" w:space="0" w:color="auto"/>
              <w:right w:val="single" w:sz="4" w:space="0" w:color="auto"/>
            </w:tcBorders>
            <w:shd w:val="clear" w:color="auto" w:fill="auto"/>
            <w:noWrap/>
            <w:vAlign w:val="center"/>
            <w:hideMark/>
          </w:tcPr>
          <w:p w:rsidR="005E0AC8" w:rsidRPr="00FC4A87" w:rsidRDefault="005E0AC8" w:rsidP="00C26412">
            <w:pPr>
              <w:ind w:firstLine="0"/>
              <w:jc w:val="center"/>
              <w:rPr>
                <w:rFonts w:eastAsia="Times New Roman"/>
                <w:sz w:val="20"/>
                <w:szCs w:val="20"/>
                <w:lang w:val="es-MX" w:eastAsia="es-MX"/>
              </w:rPr>
            </w:pPr>
            <w:r w:rsidRPr="00FC4A87">
              <w:rPr>
                <w:rFonts w:eastAsia="Times New Roman"/>
                <w:sz w:val="20"/>
                <w:szCs w:val="20"/>
                <w:lang w:val="es-MX" w:eastAsia="es-MX"/>
              </w:rPr>
              <w:t> </w:t>
            </w:r>
          </w:p>
        </w:tc>
      </w:tr>
      <w:tr w:rsidR="005E0AC8" w:rsidRPr="00FC4A87" w:rsidTr="004F287B">
        <w:trPr>
          <w:trHeight w:val="283"/>
          <w:jc w:val="center"/>
        </w:trPr>
        <w:tc>
          <w:tcPr>
            <w:tcW w:w="1700" w:type="dxa"/>
            <w:vMerge w:val="restart"/>
            <w:tcBorders>
              <w:top w:val="nil"/>
              <w:left w:val="single" w:sz="4" w:space="0" w:color="auto"/>
              <w:bottom w:val="single" w:sz="4" w:space="0" w:color="auto"/>
              <w:right w:val="single" w:sz="4" w:space="0" w:color="auto"/>
            </w:tcBorders>
            <w:shd w:val="clear" w:color="auto" w:fill="auto"/>
            <w:hideMark/>
          </w:tcPr>
          <w:p w:rsidR="005E0AC8" w:rsidRPr="00FC4A87" w:rsidRDefault="005E0AC8"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Experimentadoras</w:t>
            </w:r>
          </w:p>
        </w:tc>
        <w:tc>
          <w:tcPr>
            <w:tcW w:w="1200" w:type="dxa"/>
            <w:tcBorders>
              <w:top w:val="nil"/>
              <w:left w:val="nil"/>
              <w:bottom w:val="single" w:sz="4" w:space="0" w:color="auto"/>
              <w:right w:val="single" w:sz="4" w:space="0" w:color="auto"/>
            </w:tcBorders>
            <w:shd w:val="clear" w:color="000000" w:fill="FFFFFF"/>
            <w:hideMark/>
          </w:tcPr>
          <w:p w:rsidR="005E0AC8" w:rsidRPr="00FC4A87" w:rsidRDefault="005E0AC8" w:rsidP="00C26412">
            <w:pPr>
              <w:ind w:firstLine="0"/>
              <w:jc w:val="left"/>
              <w:rPr>
                <w:rFonts w:eastAsia="Times New Roman"/>
                <w:color w:val="000000"/>
                <w:sz w:val="20"/>
                <w:szCs w:val="20"/>
                <w:lang w:val="es-MX" w:eastAsia="es-MX"/>
              </w:rPr>
            </w:pPr>
            <w:r w:rsidRPr="00FC4A87">
              <w:rPr>
                <w:rFonts w:eastAsia="Times New Roman"/>
                <w:color w:val="000000"/>
                <w:sz w:val="20"/>
                <w:szCs w:val="20"/>
                <w:lang w:val="es-MX" w:eastAsia="es-MX"/>
              </w:rPr>
              <w:t>Entre grupos</w:t>
            </w:r>
          </w:p>
        </w:tc>
        <w:tc>
          <w:tcPr>
            <w:tcW w:w="1160" w:type="dxa"/>
            <w:tcBorders>
              <w:top w:val="nil"/>
              <w:left w:val="nil"/>
              <w:bottom w:val="single" w:sz="4" w:space="0" w:color="auto"/>
              <w:right w:val="single" w:sz="4" w:space="0" w:color="auto"/>
            </w:tcBorders>
            <w:shd w:val="clear" w:color="auto" w:fill="auto"/>
            <w:noWrap/>
            <w:hideMark/>
          </w:tcPr>
          <w:p w:rsidR="005E0AC8" w:rsidRPr="00FC4A87" w:rsidRDefault="005E0AC8"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393.605</w:t>
            </w:r>
          </w:p>
        </w:tc>
        <w:tc>
          <w:tcPr>
            <w:tcW w:w="940" w:type="dxa"/>
            <w:tcBorders>
              <w:top w:val="nil"/>
              <w:left w:val="nil"/>
              <w:bottom w:val="single" w:sz="4" w:space="0" w:color="auto"/>
              <w:right w:val="single" w:sz="4" w:space="0" w:color="auto"/>
            </w:tcBorders>
            <w:shd w:val="clear" w:color="auto" w:fill="auto"/>
            <w:noWrap/>
            <w:hideMark/>
          </w:tcPr>
          <w:p w:rsidR="005E0AC8" w:rsidRPr="00FC4A87" w:rsidRDefault="005E0AC8"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274</w:t>
            </w:r>
          </w:p>
        </w:tc>
        <w:tc>
          <w:tcPr>
            <w:tcW w:w="1140" w:type="dxa"/>
            <w:tcBorders>
              <w:top w:val="nil"/>
              <w:left w:val="nil"/>
              <w:bottom w:val="single" w:sz="4" w:space="0" w:color="auto"/>
              <w:right w:val="single" w:sz="4" w:space="0" w:color="auto"/>
            </w:tcBorders>
            <w:shd w:val="clear" w:color="auto" w:fill="auto"/>
            <w:noWrap/>
            <w:hideMark/>
          </w:tcPr>
          <w:p w:rsidR="005E0AC8" w:rsidRPr="00FC4A87" w:rsidRDefault="005E0AC8"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1.437</w:t>
            </w:r>
          </w:p>
        </w:tc>
        <w:tc>
          <w:tcPr>
            <w:tcW w:w="880" w:type="dxa"/>
            <w:tcBorders>
              <w:top w:val="nil"/>
              <w:left w:val="nil"/>
              <w:bottom w:val="single" w:sz="4" w:space="0" w:color="auto"/>
              <w:right w:val="single" w:sz="4" w:space="0" w:color="auto"/>
            </w:tcBorders>
            <w:shd w:val="clear" w:color="auto" w:fill="auto"/>
            <w:noWrap/>
            <w:hideMark/>
          </w:tcPr>
          <w:p w:rsidR="005E0AC8" w:rsidRPr="00FC4A87" w:rsidRDefault="005E0AC8"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6.229</w:t>
            </w:r>
          </w:p>
        </w:tc>
        <w:tc>
          <w:tcPr>
            <w:tcW w:w="760" w:type="dxa"/>
            <w:tcBorders>
              <w:top w:val="nil"/>
              <w:left w:val="nil"/>
              <w:bottom w:val="single" w:sz="4" w:space="0" w:color="auto"/>
              <w:right w:val="single" w:sz="4" w:space="0" w:color="auto"/>
            </w:tcBorders>
            <w:shd w:val="clear" w:color="auto" w:fill="auto"/>
            <w:noWrap/>
            <w:hideMark/>
          </w:tcPr>
          <w:p w:rsidR="005E0AC8" w:rsidRPr="00FC4A87" w:rsidRDefault="005E0AC8"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.000</w:t>
            </w:r>
          </w:p>
        </w:tc>
      </w:tr>
      <w:tr w:rsidR="005E0AC8" w:rsidRPr="00FC4A87" w:rsidTr="002766E2">
        <w:trPr>
          <w:trHeight w:val="300"/>
          <w:jc w:val="center"/>
        </w:trPr>
        <w:tc>
          <w:tcPr>
            <w:tcW w:w="1700" w:type="dxa"/>
            <w:vMerge/>
            <w:tcBorders>
              <w:top w:val="nil"/>
              <w:left w:val="single" w:sz="4" w:space="0" w:color="auto"/>
              <w:bottom w:val="single" w:sz="4" w:space="0" w:color="auto"/>
              <w:right w:val="single" w:sz="4" w:space="0" w:color="auto"/>
            </w:tcBorders>
            <w:vAlign w:val="center"/>
            <w:hideMark/>
          </w:tcPr>
          <w:p w:rsidR="005E0AC8" w:rsidRPr="00FC4A87" w:rsidRDefault="005E0AC8" w:rsidP="00C26412">
            <w:pPr>
              <w:ind w:firstLine="0"/>
              <w:jc w:val="left"/>
              <w:rPr>
                <w:rFonts w:eastAsia="Times New Roman"/>
                <w:color w:val="000000"/>
                <w:sz w:val="20"/>
                <w:szCs w:val="20"/>
                <w:lang w:val="es-MX" w:eastAsia="es-MX"/>
              </w:rPr>
            </w:pPr>
          </w:p>
        </w:tc>
        <w:tc>
          <w:tcPr>
            <w:tcW w:w="1200" w:type="dxa"/>
            <w:tcBorders>
              <w:top w:val="nil"/>
              <w:left w:val="nil"/>
              <w:bottom w:val="single" w:sz="4" w:space="0" w:color="auto"/>
              <w:right w:val="single" w:sz="4" w:space="0" w:color="auto"/>
            </w:tcBorders>
            <w:shd w:val="clear" w:color="000000" w:fill="FFFFFF"/>
            <w:hideMark/>
          </w:tcPr>
          <w:p w:rsidR="005E0AC8" w:rsidRPr="00FC4A87" w:rsidRDefault="005E0AC8" w:rsidP="00C26412">
            <w:pPr>
              <w:ind w:firstLine="0"/>
              <w:jc w:val="left"/>
              <w:rPr>
                <w:rFonts w:eastAsia="Times New Roman"/>
                <w:color w:val="000000"/>
                <w:sz w:val="20"/>
                <w:szCs w:val="20"/>
                <w:lang w:val="es-MX" w:eastAsia="es-MX"/>
              </w:rPr>
            </w:pPr>
            <w:proofErr w:type="spellStart"/>
            <w:r w:rsidRPr="00FC4A87">
              <w:rPr>
                <w:rFonts w:eastAsia="Times New Roman"/>
                <w:color w:val="000000"/>
                <w:sz w:val="20"/>
                <w:szCs w:val="20"/>
                <w:lang w:val="es-MX" w:eastAsia="es-MX"/>
              </w:rPr>
              <w:t>Intra</w:t>
            </w:r>
            <w:proofErr w:type="spellEnd"/>
            <w:r w:rsidRPr="00FC4A87">
              <w:rPr>
                <w:rFonts w:eastAsia="Times New Roman"/>
                <w:color w:val="000000"/>
                <w:sz w:val="20"/>
                <w:szCs w:val="20"/>
                <w:lang w:val="es-MX" w:eastAsia="es-MX"/>
              </w:rPr>
              <w:t xml:space="preserve"> grupos</w:t>
            </w:r>
          </w:p>
        </w:tc>
        <w:tc>
          <w:tcPr>
            <w:tcW w:w="1160" w:type="dxa"/>
            <w:tcBorders>
              <w:top w:val="nil"/>
              <w:left w:val="nil"/>
              <w:bottom w:val="single" w:sz="4" w:space="0" w:color="auto"/>
              <w:right w:val="single" w:sz="4" w:space="0" w:color="auto"/>
            </w:tcBorders>
            <w:shd w:val="clear" w:color="auto" w:fill="auto"/>
            <w:noWrap/>
            <w:hideMark/>
          </w:tcPr>
          <w:p w:rsidR="005E0AC8" w:rsidRPr="00FC4A87" w:rsidRDefault="005E0AC8"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31.131</w:t>
            </w:r>
          </w:p>
        </w:tc>
        <w:tc>
          <w:tcPr>
            <w:tcW w:w="940" w:type="dxa"/>
            <w:tcBorders>
              <w:top w:val="nil"/>
              <w:left w:val="nil"/>
              <w:bottom w:val="single" w:sz="4" w:space="0" w:color="auto"/>
              <w:right w:val="single" w:sz="4" w:space="0" w:color="auto"/>
            </w:tcBorders>
            <w:shd w:val="clear" w:color="auto" w:fill="auto"/>
            <w:noWrap/>
            <w:hideMark/>
          </w:tcPr>
          <w:p w:rsidR="005E0AC8" w:rsidRPr="00FC4A87" w:rsidRDefault="005E0AC8"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135</w:t>
            </w:r>
          </w:p>
        </w:tc>
        <w:tc>
          <w:tcPr>
            <w:tcW w:w="1140" w:type="dxa"/>
            <w:tcBorders>
              <w:top w:val="nil"/>
              <w:left w:val="nil"/>
              <w:bottom w:val="single" w:sz="4" w:space="0" w:color="auto"/>
              <w:right w:val="single" w:sz="4" w:space="0" w:color="auto"/>
            </w:tcBorders>
            <w:shd w:val="clear" w:color="auto" w:fill="auto"/>
            <w:noWrap/>
            <w:hideMark/>
          </w:tcPr>
          <w:p w:rsidR="005E0AC8" w:rsidRPr="00FC4A87" w:rsidRDefault="005E0AC8"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.231</w:t>
            </w:r>
          </w:p>
        </w:tc>
        <w:tc>
          <w:tcPr>
            <w:tcW w:w="880" w:type="dxa"/>
            <w:tcBorders>
              <w:top w:val="nil"/>
              <w:left w:val="nil"/>
              <w:bottom w:val="single" w:sz="4" w:space="0" w:color="auto"/>
              <w:right w:val="single" w:sz="4" w:space="0" w:color="auto"/>
            </w:tcBorders>
            <w:shd w:val="clear" w:color="auto" w:fill="auto"/>
            <w:noWrap/>
            <w:vAlign w:val="center"/>
            <w:hideMark/>
          </w:tcPr>
          <w:p w:rsidR="005E0AC8" w:rsidRPr="00FC4A87" w:rsidRDefault="005E0AC8" w:rsidP="00C26412">
            <w:pPr>
              <w:ind w:firstLine="0"/>
              <w:jc w:val="center"/>
              <w:rPr>
                <w:rFonts w:eastAsia="Times New Roman"/>
                <w:sz w:val="20"/>
                <w:szCs w:val="20"/>
                <w:lang w:val="es-MX" w:eastAsia="es-MX"/>
              </w:rPr>
            </w:pPr>
            <w:r w:rsidRPr="00FC4A87">
              <w:rPr>
                <w:rFonts w:eastAsia="Times New Roman"/>
                <w:sz w:val="20"/>
                <w:szCs w:val="20"/>
                <w:lang w:val="es-MX" w:eastAsia="es-MX"/>
              </w:rPr>
              <w:t> </w:t>
            </w:r>
          </w:p>
        </w:tc>
        <w:tc>
          <w:tcPr>
            <w:tcW w:w="760" w:type="dxa"/>
            <w:tcBorders>
              <w:top w:val="nil"/>
              <w:left w:val="nil"/>
              <w:bottom w:val="single" w:sz="4" w:space="0" w:color="auto"/>
              <w:right w:val="single" w:sz="4" w:space="0" w:color="auto"/>
            </w:tcBorders>
            <w:shd w:val="clear" w:color="auto" w:fill="auto"/>
            <w:noWrap/>
            <w:vAlign w:val="center"/>
            <w:hideMark/>
          </w:tcPr>
          <w:p w:rsidR="005E0AC8" w:rsidRPr="00FC4A87" w:rsidRDefault="005E0AC8" w:rsidP="00C26412">
            <w:pPr>
              <w:ind w:firstLine="0"/>
              <w:jc w:val="center"/>
              <w:rPr>
                <w:rFonts w:eastAsia="Times New Roman"/>
                <w:sz w:val="20"/>
                <w:szCs w:val="20"/>
                <w:lang w:val="es-MX" w:eastAsia="es-MX"/>
              </w:rPr>
            </w:pPr>
            <w:r w:rsidRPr="00FC4A87">
              <w:rPr>
                <w:rFonts w:eastAsia="Times New Roman"/>
                <w:sz w:val="20"/>
                <w:szCs w:val="20"/>
                <w:lang w:val="es-MX" w:eastAsia="es-MX"/>
              </w:rPr>
              <w:t> </w:t>
            </w:r>
          </w:p>
        </w:tc>
      </w:tr>
      <w:tr w:rsidR="005E0AC8" w:rsidRPr="00FC4A87" w:rsidTr="002766E2">
        <w:trPr>
          <w:trHeight w:val="300"/>
          <w:jc w:val="center"/>
        </w:trPr>
        <w:tc>
          <w:tcPr>
            <w:tcW w:w="1700" w:type="dxa"/>
            <w:vMerge/>
            <w:tcBorders>
              <w:top w:val="nil"/>
              <w:left w:val="single" w:sz="4" w:space="0" w:color="auto"/>
              <w:bottom w:val="single" w:sz="4" w:space="0" w:color="auto"/>
              <w:right w:val="single" w:sz="4" w:space="0" w:color="auto"/>
            </w:tcBorders>
            <w:vAlign w:val="center"/>
            <w:hideMark/>
          </w:tcPr>
          <w:p w:rsidR="005E0AC8" w:rsidRPr="00FC4A87" w:rsidRDefault="005E0AC8" w:rsidP="00C26412">
            <w:pPr>
              <w:ind w:firstLine="0"/>
              <w:jc w:val="left"/>
              <w:rPr>
                <w:rFonts w:eastAsia="Times New Roman"/>
                <w:color w:val="000000"/>
                <w:sz w:val="20"/>
                <w:szCs w:val="20"/>
                <w:lang w:val="es-MX" w:eastAsia="es-MX"/>
              </w:rPr>
            </w:pPr>
          </w:p>
        </w:tc>
        <w:tc>
          <w:tcPr>
            <w:tcW w:w="1200" w:type="dxa"/>
            <w:tcBorders>
              <w:top w:val="nil"/>
              <w:left w:val="nil"/>
              <w:bottom w:val="single" w:sz="4" w:space="0" w:color="auto"/>
              <w:right w:val="single" w:sz="4" w:space="0" w:color="auto"/>
            </w:tcBorders>
            <w:shd w:val="clear" w:color="000000" w:fill="FFFFFF"/>
            <w:hideMark/>
          </w:tcPr>
          <w:p w:rsidR="005E0AC8" w:rsidRPr="00FC4A87" w:rsidRDefault="005E0AC8" w:rsidP="00C26412">
            <w:pPr>
              <w:ind w:firstLine="0"/>
              <w:jc w:val="left"/>
              <w:rPr>
                <w:rFonts w:eastAsia="Times New Roman"/>
                <w:color w:val="000000"/>
                <w:sz w:val="20"/>
                <w:szCs w:val="20"/>
                <w:lang w:val="es-MX" w:eastAsia="es-MX"/>
              </w:rPr>
            </w:pPr>
            <w:r w:rsidRPr="00FC4A87">
              <w:rPr>
                <w:rFonts w:eastAsia="Times New Roman"/>
                <w:color w:val="000000"/>
                <w:sz w:val="20"/>
                <w:szCs w:val="20"/>
                <w:lang w:val="es-MX" w:eastAsia="es-MX"/>
              </w:rPr>
              <w:t>Total</w:t>
            </w:r>
          </w:p>
        </w:tc>
        <w:tc>
          <w:tcPr>
            <w:tcW w:w="1160" w:type="dxa"/>
            <w:tcBorders>
              <w:top w:val="nil"/>
              <w:left w:val="nil"/>
              <w:bottom w:val="single" w:sz="4" w:space="0" w:color="auto"/>
              <w:right w:val="single" w:sz="4" w:space="0" w:color="auto"/>
            </w:tcBorders>
            <w:shd w:val="clear" w:color="auto" w:fill="auto"/>
            <w:noWrap/>
            <w:hideMark/>
          </w:tcPr>
          <w:p w:rsidR="005E0AC8" w:rsidRPr="00FC4A87" w:rsidRDefault="005E0AC8"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424.736</w:t>
            </w:r>
          </w:p>
        </w:tc>
        <w:tc>
          <w:tcPr>
            <w:tcW w:w="940" w:type="dxa"/>
            <w:tcBorders>
              <w:top w:val="nil"/>
              <w:left w:val="nil"/>
              <w:bottom w:val="single" w:sz="4" w:space="0" w:color="auto"/>
              <w:right w:val="single" w:sz="4" w:space="0" w:color="auto"/>
            </w:tcBorders>
            <w:shd w:val="clear" w:color="auto" w:fill="auto"/>
            <w:noWrap/>
            <w:hideMark/>
          </w:tcPr>
          <w:p w:rsidR="005E0AC8" w:rsidRPr="00FC4A87" w:rsidRDefault="005E0AC8"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409</w:t>
            </w:r>
          </w:p>
        </w:tc>
        <w:tc>
          <w:tcPr>
            <w:tcW w:w="1140" w:type="dxa"/>
            <w:tcBorders>
              <w:top w:val="nil"/>
              <w:left w:val="nil"/>
              <w:bottom w:val="single" w:sz="4" w:space="0" w:color="auto"/>
              <w:right w:val="single" w:sz="4" w:space="0" w:color="auto"/>
            </w:tcBorders>
            <w:shd w:val="clear" w:color="auto" w:fill="auto"/>
            <w:noWrap/>
            <w:vAlign w:val="center"/>
            <w:hideMark/>
          </w:tcPr>
          <w:p w:rsidR="005E0AC8" w:rsidRPr="00FC4A87" w:rsidRDefault="005E0AC8" w:rsidP="00C26412">
            <w:pPr>
              <w:ind w:firstLine="0"/>
              <w:jc w:val="center"/>
              <w:rPr>
                <w:rFonts w:eastAsia="Times New Roman"/>
                <w:sz w:val="20"/>
                <w:szCs w:val="20"/>
                <w:lang w:val="es-MX" w:eastAsia="es-MX"/>
              </w:rPr>
            </w:pPr>
            <w:r w:rsidRPr="00FC4A87">
              <w:rPr>
                <w:rFonts w:eastAsia="Times New Roman"/>
                <w:sz w:val="20"/>
                <w:szCs w:val="20"/>
                <w:lang w:val="es-MX" w:eastAsia="es-MX"/>
              </w:rPr>
              <w:t> </w:t>
            </w:r>
          </w:p>
        </w:tc>
        <w:tc>
          <w:tcPr>
            <w:tcW w:w="880" w:type="dxa"/>
            <w:tcBorders>
              <w:top w:val="nil"/>
              <w:left w:val="nil"/>
              <w:bottom w:val="single" w:sz="4" w:space="0" w:color="auto"/>
              <w:right w:val="single" w:sz="4" w:space="0" w:color="auto"/>
            </w:tcBorders>
            <w:shd w:val="clear" w:color="auto" w:fill="auto"/>
            <w:noWrap/>
            <w:vAlign w:val="center"/>
            <w:hideMark/>
          </w:tcPr>
          <w:p w:rsidR="005E0AC8" w:rsidRPr="00FC4A87" w:rsidRDefault="005E0AC8" w:rsidP="00C26412">
            <w:pPr>
              <w:ind w:firstLine="0"/>
              <w:jc w:val="center"/>
              <w:rPr>
                <w:rFonts w:eastAsia="Times New Roman"/>
                <w:sz w:val="20"/>
                <w:szCs w:val="20"/>
                <w:lang w:val="es-MX" w:eastAsia="es-MX"/>
              </w:rPr>
            </w:pPr>
            <w:r w:rsidRPr="00FC4A87">
              <w:rPr>
                <w:rFonts w:eastAsia="Times New Roman"/>
                <w:sz w:val="20"/>
                <w:szCs w:val="20"/>
                <w:lang w:val="es-MX" w:eastAsia="es-MX"/>
              </w:rPr>
              <w:t> </w:t>
            </w:r>
          </w:p>
        </w:tc>
        <w:tc>
          <w:tcPr>
            <w:tcW w:w="760" w:type="dxa"/>
            <w:tcBorders>
              <w:top w:val="nil"/>
              <w:left w:val="nil"/>
              <w:bottom w:val="single" w:sz="4" w:space="0" w:color="auto"/>
              <w:right w:val="single" w:sz="4" w:space="0" w:color="auto"/>
            </w:tcBorders>
            <w:shd w:val="clear" w:color="auto" w:fill="auto"/>
            <w:noWrap/>
            <w:vAlign w:val="center"/>
            <w:hideMark/>
          </w:tcPr>
          <w:p w:rsidR="005E0AC8" w:rsidRPr="00FC4A87" w:rsidRDefault="005E0AC8" w:rsidP="00C26412">
            <w:pPr>
              <w:ind w:firstLine="0"/>
              <w:jc w:val="center"/>
              <w:rPr>
                <w:rFonts w:eastAsia="Times New Roman"/>
                <w:sz w:val="20"/>
                <w:szCs w:val="20"/>
                <w:lang w:val="es-MX" w:eastAsia="es-MX"/>
              </w:rPr>
            </w:pPr>
            <w:r w:rsidRPr="00FC4A87">
              <w:rPr>
                <w:rFonts w:eastAsia="Times New Roman"/>
                <w:sz w:val="20"/>
                <w:szCs w:val="20"/>
                <w:lang w:val="es-MX" w:eastAsia="es-MX"/>
              </w:rPr>
              <w:t> </w:t>
            </w:r>
          </w:p>
        </w:tc>
      </w:tr>
      <w:tr w:rsidR="005E0AC8" w:rsidRPr="00FC4A87" w:rsidTr="004F287B">
        <w:trPr>
          <w:trHeight w:val="363"/>
          <w:jc w:val="center"/>
        </w:trPr>
        <w:tc>
          <w:tcPr>
            <w:tcW w:w="1700" w:type="dxa"/>
            <w:vMerge w:val="restart"/>
            <w:tcBorders>
              <w:top w:val="nil"/>
              <w:left w:val="single" w:sz="4" w:space="0" w:color="auto"/>
              <w:bottom w:val="single" w:sz="4" w:space="0" w:color="auto"/>
              <w:right w:val="single" w:sz="4" w:space="0" w:color="auto"/>
            </w:tcBorders>
            <w:shd w:val="clear" w:color="auto" w:fill="auto"/>
            <w:hideMark/>
          </w:tcPr>
          <w:p w:rsidR="005E0AC8" w:rsidRPr="00FC4A87" w:rsidRDefault="00820648"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Adquisición</w:t>
            </w:r>
            <w:r w:rsidR="005E0AC8" w:rsidRPr="00FC4A87">
              <w:rPr>
                <w:rFonts w:eastAsia="Times New Roman"/>
                <w:color w:val="000000"/>
                <w:sz w:val="20"/>
                <w:szCs w:val="20"/>
                <w:lang w:val="es-MX" w:eastAsia="es-MX"/>
              </w:rPr>
              <w:t xml:space="preserve"> de competencias</w:t>
            </w:r>
          </w:p>
        </w:tc>
        <w:tc>
          <w:tcPr>
            <w:tcW w:w="1200" w:type="dxa"/>
            <w:tcBorders>
              <w:top w:val="nil"/>
              <w:left w:val="nil"/>
              <w:bottom w:val="single" w:sz="4" w:space="0" w:color="auto"/>
              <w:right w:val="single" w:sz="4" w:space="0" w:color="auto"/>
            </w:tcBorders>
            <w:shd w:val="clear" w:color="000000" w:fill="FFFFFF"/>
            <w:hideMark/>
          </w:tcPr>
          <w:p w:rsidR="005E0AC8" w:rsidRPr="00FC4A87" w:rsidRDefault="005E0AC8" w:rsidP="00C26412">
            <w:pPr>
              <w:ind w:firstLine="0"/>
              <w:jc w:val="left"/>
              <w:rPr>
                <w:rFonts w:eastAsia="Times New Roman"/>
                <w:color w:val="000000"/>
                <w:sz w:val="20"/>
                <w:szCs w:val="20"/>
                <w:lang w:val="es-MX" w:eastAsia="es-MX"/>
              </w:rPr>
            </w:pPr>
            <w:r w:rsidRPr="00FC4A87">
              <w:rPr>
                <w:rFonts w:eastAsia="Times New Roman"/>
                <w:color w:val="000000"/>
                <w:sz w:val="20"/>
                <w:szCs w:val="20"/>
                <w:lang w:val="es-MX" w:eastAsia="es-MX"/>
              </w:rPr>
              <w:t>Entre grupos</w:t>
            </w:r>
          </w:p>
        </w:tc>
        <w:tc>
          <w:tcPr>
            <w:tcW w:w="1160" w:type="dxa"/>
            <w:tcBorders>
              <w:top w:val="nil"/>
              <w:left w:val="nil"/>
              <w:bottom w:val="single" w:sz="4" w:space="0" w:color="auto"/>
              <w:right w:val="single" w:sz="4" w:space="0" w:color="auto"/>
            </w:tcBorders>
            <w:shd w:val="clear" w:color="auto" w:fill="auto"/>
            <w:noWrap/>
            <w:hideMark/>
          </w:tcPr>
          <w:p w:rsidR="005E0AC8" w:rsidRPr="00FC4A87" w:rsidRDefault="005E0AC8"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305.973</w:t>
            </w:r>
          </w:p>
        </w:tc>
        <w:tc>
          <w:tcPr>
            <w:tcW w:w="940" w:type="dxa"/>
            <w:tcBorders>
              <w:top w:val="nil"/>
              <w:left w:val="nil"/>
              <w:bottom w:val="single" w:sz="4" w:space="0" w:color="auto"/>
              <w:right w:val="single" w:sz="4" w:space="0" w:color="auto"/>
            </w:tcBorders>
            <w:shd w:val="clear" w:color="auto" w:fill="auto"/>
            <w:noWrap/>
            <w:hideMark/>
          </w:tcPr>
          <w:p w:rsidR="005E0AC8" w:rsidRPr="00FC4A87" w:rsidRDefault="005E0AC8"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274</w:t>
            </w:r>
          </w:p>
        </w:tc>
        <w:tc>
          <w:tcPr>
            <w:tcW w:w="1140" w:type="dxa"/>
            <w:tcBorders>
              <w:top w:val="nil"/>
              <w:left w:val="nil"/>
              <w:bottom w:val="single" w:sz="4" w:space="0" w:color="auto"/>
              <w:right w:val="single" w:sz="4" w:space="0" w:color="auto"/>
            </w:tcBorders>
            <w:shd w:val="clear" w:color="auto" w:fill="auto"/>
            <w:noWrap/>
            <w:hideMark/>
          </w:tcPr>
          <w:p w:rsidR="005E0AC8" w:rsidRPr="00FC4A87" w:rsidRDefault="005E0AC8"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1.117</w:t>
            </w:r>
          </w:p>
        </w:tc>
        <w:tc>
          <w:tcPr>
            <w:tcW w:w="880" w:type="dxa"/>
            <w:tcBorders>
              <w:top w:val="nil"/>
              <w:left w:val="nil"/>
              <w:bottom w:val="single" w:sz="4" w:space="0" w:color="auto"/>
              <w:right w:val="single" w:sz="4" w:space="0" w:color="auto"/>
            </w:tcBorders>
            <w:shd w:val="clear" w:color="auto" w:fill="auto"/>
            <w:noWrap/>
            <w:hideMark/>
          </w:tcPr>
          <w:p w:rsidR="005E0AC8" w:rsidRPr="00FC4A87" w:rsidRDefault="005E0AC8"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4.090</w:t>
            </w:r>
          </w:p>
        </w:tc>
        <w:tc>
          <w:tcPr>
            <w:tcW w:w="760" w:type="dxa"/>
            <w:tcBorders>
              <w:top w:val="nil"/>
              <w:left w:val="nil"/>
              <w:bottom w:val="single" w:sz="4" w:space="0" w:color="auto"/>
              <w:right w:val="single" w:sz="4" w:space="0" w:color="auto"/>
            </w:tcBorders>
            <w:shd w:val="clear" w:color="auto" w:fill="auto"/>
            <w:noWrap/>
            <w:hideMark/>
          </w:tcPr>
          <w:p w:rsidR="005E0AC8" w:rsidRPr="00FC4A87" w:rsidRDefault="005E0AC8"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.000</w:t>
            </w:r>
          </w:p>
        </w:tc>
      </w:tr>
      <w:tr w:rsidR="005E0AC8" w:rsidRPr="00FC4A87" w:rsidTr="002766E2">
        <w:trPr>
          <w:trHeight w:val="300"/>
          <w:jc w:val="center"/>
        </w:trPr>
        <w:tc>
          <w:tcPr>
            <w:tcW w:w="1700" w:type="dxa"/>
            <w:vMerge/>
            <w:tcBorders>
              <w:top w:val="nil"/>
              <w:left w:val="single" w:sz="4" w:space="0" w:color="auto"/>
              <w:bottom w:val="single" w:sz="4" w:space="0" w:color="auto"/>
              <w:right w:val="single" w:sz="4" w:space="0" w:color="auto"/>
            </w:tcBorders>
            <w:vAlign w:val="center"/>
            <w:hideMark/>
          </w:tcPr>
          <w:p w:rsidR="005E0AC8" w:rsidRPr="00FC4A87" w:rsidRDefault="005E0AC8" w:rsidP="00C26412">
            <w:pPr>
              <w:ind w:firstLine="0"/>
              <w:jc w:val="left"/>
              <w:rPr>
                <w:rFonts w:eastAsia="Times New Roman"/>
                <w:color w:val="000000"/>
                <w:sz w:val="20"/>
                <w:szCs w:val="20"/>
                <w:lang w:val="es-MX" w:eastAsia="es-MX"/>
              </w:rPr>
            </w:pPr>
          </w:p>
        </w:tc>
        <w:tc>
          <w:tcPr>
            <w:tcW w:w="1200" w:type="dxa"/>
            <w:tcBorders>
              <w:top w:val="nil"/>
              <w:left w:val="nil"/>
              <w:bottom w:val="single" w:sz="4" w:space="0" w:color="auto"/>
              <w:right w:val="single" w:sz="4" w:space="0" w:color="auto"/>
            </w:tcBorders>
            <w:shd w:val="clear" w:color="000000" w:fill="FFFFFF"/>
            <w:hideMark/>
          </w:tcPr>
          <w:p w:rsidR="005E0AC8" w:rsidRPr="00FC4A87" w:rsidRDefault="005E0AC8" w:rsidP="00C26412">
            <w:pPr>
              <w:ind w:firstLine="0"/>
              <w:jc w:val="left"/>
              <w:rPr>
                <w:rFonts w:eastAsia="Times New Roman"/>
                <w:color w:val="000000"/>
                <w:sz w:val="20"/>
                <w:szCs w:val="20"/>
                <w:lang w:val="es-MX" w:eastAsia="es-MX"/>
              </w:rPr>
            </w:pPr>
            <w:proofErr w:type="spellStart"/>
            <w:r w:rsidRPr="00FC4A87">
              <w:rPr>
                <w:rFonts w:eastAsia="Times New Roman"/>
                <w:color w:val="000000"/>
                <w:sz w:val="20"/>
                <w:szCs w:val="20"/>
                <w:lang w:val="es-MX" w:eastAsia="es-MX"/>
              </w:rPr>
              <w:t>Intra</w:t>
            </w:r>
            <w:proofErr w:type="spellEnd"/>
            <w:r w:rsidRPr="00FC4A87">
              <w:rPr>
                <w:rFonts w:eastAsia="Times New Roman"/>
                <w:color w:val="000000"/>
                <w:sz w:val="20"/>
                <w:szCs w:val="20"/>
                <w:lang w:val="es-MX" w:eastAsia="es-MX"/>
              </w:rPr>
              <w:t xml:space="preserve"> grupos</w:t>
            </w:r>
          </w:p>
        </w:tc>
        <w:tc>
          <w:tcPr>
            <w:tcW w:w="1160" w:type="dxa"/>
            <w:tcBorders>
              <w:top w:val="nil"/>
              <w:left w:val="nil"/>
              <w:bottom w:val="single" w:sz="4" w:space="0" w:color="auto"/>
              <w:right w:val="single" w:sz="4" w:space="0" w:color="auto"/>
            </w:tcBorders>
            <w:shd w:val="clear" w:color="auto" w:fill="auto"/>
            <w:noWrap/>
            <w:hideMark/>
          </w:tcPr>
          <w:p w:rsidR="005E0AC8" w:rsidRPr="00FC4A87" w:rsidRDefault="005E0AC8"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36.857</w:t>
            </w:r>
          </w:p>
        </w:tc>
        <w:tc>
          <w:tcPr>
            <w:tcW w:w="940" w:type="dxa"/>
            <w:tcBorders>
              <w:top w:val="nil"/>
              <w:left w:val="nil"/>
              <w:bottom w:val="single" w:sz="4" w:space="0" w:color="auto"/>
              <w:right w:val="single" w:sz="4" w:space="0" w:color="auto"/>
            </w:tcBorders>
            <w:shd w:val="clear" w:color="auto" w:fill="auto"/>
            <w:noWrap/>
            <w:hideMark/>
          </w:tcPr>
          <w:p w:rsidR="005E0AC8" w:rsidRPr="00FC4A87" w:rsidRDefault="005E0AC8"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135</w:t>
            </w:r>
          </w:p>
        </w:tc>
        <w:tc>
          <w:tcPr>
            <w:tcW w:w="1140" w:type="dxa"/>
            <w:tcBorders>
              <w:top w:val="nil"/>
              <w:left w:val="nil"/>
              <w:bottom w:val="single" w:sz="4" w:space="0" w:color="auto"/>
              <w:right w:val="single" w:sz="4" w:space="0" w:color="auto"/>
            </w:tcBorders>
            <w:shd w:val="clear" w:color="auto" w:fill="auto"/>
            <w:noWrap/>
            <w:hideMark/>
          </w:tcPr>
          <w:p w:rsidR="005E0AC8" w:rsidRPr="00FC4A87" w:rsidRDefault="005E0AC8"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.273</w:t>
            </w:r>
          </w:p>
        </w:tc>
        <w:tc>
          <w:tcPr>
            <w:tcW w:w="880" w:type="dxa"/>
            <w:tcBorders>
              <w:top w:val="nil"/>
              <w:left w:val="nil"/>
              <w:bottom w:val="single" w:sz="4" w:space="0" w:color="auto"/>
              <w:right w:val="single" w:sz="4" w:space="0" w:color="auto"/>
            </w:tcBorders>
            <w:shd w:val="clear" w:color="auto" w:fill="auto"/>
            <w:noWrap/>
            <w:vAlign w:val="center"/>
            <w:hideMark/>
          </w:tcPr>
          <w:p w:rsidR="005E0AC8" w:rsidRPr="00FC4A87" w:rsidRDefault="005E0AC8" w:rsidP="00C26412">
            <w:pPr>
              <w:ind w:firstLine="0"/>
              <w:jc w:val="center"/>
              <w:rPr>
                <w:rFonts w:eastAsia="Times New Roman"/>
                <w:sz w:val="20"/>
                <w:szCs w:val="20"/>
                <w:lang w:val="es-MX" w:eastAsia="es-MX"/>
              </w:rPr>
            </w:pPr>
            <w:r w:rsidRPr="00FC4A87">
              <w:rPr>
                <w:rFonts w:eastAsia="Times New Roman"/>
                <w:sz w:val="20"/>
                <w:szCs w:val="20"/>
                <w:lang w:val="es-MX" w:eastAsia="es-MX"/>
              </w:rPr>
              <w:t> </w:t>
            </w:r>
          </w:p>
        </w:tc>
        <w:tc>
          <w:tcPr>
            <w:tcW w:w="760" w:type="dxa"/>
            <w:tcBorders>
              <w:top w:val="nil"/>
              <w:left w:val="nil"/>
              <w:bottom w:val="single" w:sz="4" w:space="0" w:color="auto"/>
              <w:right w:val="single" w:sz="4" w:space="0" w:color="auto"/>
            </w:tcBorders>
            <w:shd w:val="clear" w:color="auto" w:fill="auto"/>
            <w:noWrap/>
            <w:vAlign w:val="center"/>
            <w:hideMark/>
          </w:tcPr>
          <w:p w:rsidR="005E0AC8" w:rsidRPr="00FC4A87" w:rsidRDefault="005E0AC8" w:rsidP="00C26412">
            <w:pPr>
              <w:ind w:firstLine="0"/>
              <w:jc w:val="center"/>
              <w:rPr>
                <w:rFonts w:eastAsia="Times New Roman"/>
                <w:sz w:val="20"/>
                <w:szCs w:val="20"/>
                <w:lang w:val="es-MX" w:eastAsia="es-MX"/>
              </w:rPr>
            </w:pPr>
            <w:r w:rsidRPr="00FC4A87">
              <w:rPr>
                <w:rFonts w:eastAsia="Times New Roman"/>
                <w:sz w:val="20"/>
                <w:szCs w:val="20"/>
                <w:lang w:val="es-MX" w:eastAsia="es-MX"/>
              </w:rPr>
              <w:t> </w:t>
            </w:r>
          </w:p>
        </w:tc>
      </w:tr>
      <w:tr w:rsidR="005E0AC8" w:rsidRPr="00FC4A87" w:rsidTr="002766E2">
        <w:trPr>
          <w:trHeight w:val="315"/>
          <w:jc w:val="center"/>
        </w:trPr>
        <w:tc>
          <w:tcPr>
            <w:tcW w:w="1700" w:type="dxa"/>
            <w:vMerge/>
            <w:tcBorders>
              <w:top w:val="nil"/>
              <w:left w:val="single" w:sz="4" w:space="0" w:color="auto"/>
              <w:bottom w:val="single" w:sz="4" w:space="0" w:color="auto"/>
              <w:right w:val="single" w:sz="4" w:space="0" w:color="auto"/>
            </w:tcBorders>
            <w:vAlign w:val="center"/>
            <w:hideMark/>
          </w:tcPr>
          <w:p w:rsidR="005E0AC8" w:rsidRPr="00FC4A87" w:rsidRDefault="005E0AC8" w:rsidP="00C26412">
            <w:pPr>
              <w:ind w:firstLine="0"/>
              <w:jc w:val="left"/>
              <w:rPr>
                <w:rFonts w:eastAsia="Times New Roman"/>
                <w:color w:val="000000"/>
                <w:sz w:val="20"/>
                <w:szCs w:val="20"/>
                <w:lang w:val="es-MX" w:eastAsia="es-MX"/>
              </w:rPr>
            </w:pPr>
          </w:p>
        </w:tc>
        <w:tc>
          <w:tcPr>
            <w:tcW w:w="1200" w:type="dxa"/>
            <w:tcBorders>
              <w:top w:val="nil"/>
              <w:left w:val="nil"/>
              <w:bottom w:val="single" w:sz="4" w:space="0" w:color="auto"/>
              <w:right w:val="single" w:sz="4" w:space="0" w:color="auto"/>
            </w:tcBorders>
            <w:shd w:val="clear" w:color="000000" w:fill="FFFFFF"/>
            <w:hideMark/>
          </w:tcPr>
          <w:p w:rsidR="005E0AC8" w:rsidRPr="00FC4A87" w:rsidRDefault="005E0AC8" w:rsidP="00C26412">
            <w:pPr>
              <w:ind w:firstLine="0"/>
              <w:jc w:val="left"/>
              <w:rPr>
                <w:rFonts w:eastAsia="Times New Roman"/>
                <w:color w:val="000000"/>
                <w:sz w:val="20"/>
                <w:szCs w:val="20"/>
                <w:lang w:val="es-MX" w:eastAsia="es-MX"/>
              </w:rPr>
            </w:pPr>
            <w:r w:rsidRPr="00FC4A87">
              <w:rPr>
                <w:rFonts w:eastAsia="Times New Roman"/>
                <w:color w:val="000000"/>
                <w:sz w:val="20"/>
                <w:szCs w:val="20"/>
                <w:lang w:val="es-MX" w:eastAsia="es-MX"/>
              </w:rPr>
              <w:t>Total</w:t>
            </w:r>
          </w:p>
        </w:tc>
        <w:tc>
          <w:tcPr>
            <w:tcW w:w="1160" w:type="dxa"/>
            <w:tcBorders>
              <w:top w:val="nil"/>
              <w:left w:val="nil"/>
              <w:bottom w:val="single" w:sz="4" w:space="0" w:color="auto"/>
              <w:right w:val="single" w:sz="4" w:space="0" w:color="auto"/>
            </w:tcBorders>
            <w:shd w:val="clear" w:color="auto" w:fill="auto"/>
            <w:noWrap/>
            <w:hideMark/>
          </w:tcPr>
          <w:p w:rsidR="005E0AC8" w:rsidRPr="00FC4A87" w:rsidRDefault="005E0AC8"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342.831</w:t>
            </w:r>
          </w:p>
        </w:tc>
        <w:tc>
          <w:tcPr>
            <w:tcW w:w="940" w:type="dxa"/>
            <w:tcBorders>
              <w:top w:val="nil"/>
              <w:left w:val="nil"/>
              <w:bottom w:val="single" w:sz="4" w:space="0" w:color="auto"/>
              <w:right w:val="single" w:sz="4" w:space="0" w:color="auto"/>
            </w:tcBorders>
            <w:shd w:val="clear" w:color="auto" w:fill="auto"/>
            <w:noWrap/>
            <w:hideMark/>
          </w:tcPr>
          <w:p w:rsidR="005E0AC8" w:rsidRPr="00FC4A87" w:rsidRDefault="005E0AC8" w:rsidP="00C26412">
            <w:pPr>
              <w:ind w:firstLine="0"/>
              <w:jc w:val="center"/>
              <w:rPr>
                <w:rFonts w:eastAsia="Times New Roman"/>
                <w:color w:val="000000"/>
                <w:sz w:val="20"/>
                <w:szCs w:val="20"/>
                <w:lang w:val="es-MX" w:eastAsia="es-MX"/>
              </w:rPr>
            </w:pPr>
            <w:r w:rsidRPr="00FC4A87">
              <w:rPr>
                <w:rFonts w:eastAsia="Times New Roman"/>
                <w:color w:val="000000"/>
                <w:sz w:val="20"/>
                <w:szCs w:val="20"/>
                <w:lang w:val="es-MX" w:eastAsia="es-MX"/>
              </w:rPr>
              <w:t>409</w:t>
            </w:r>
          </w:p>
        </w:tc>
        <w:tc>
          <w:tcPr>
            <w:tcW w:w="1140" w:type="dxa"/>
            <w:tcBorders>
              <w:top w:val="nil"/>
              <w:left w:val="nil"/>
              <w:bottom w:val="single" w:sz="4" w:space="0" w:color="auto"/>
              <w:right w:val="single" w:sz="4" w:space="0" w:color="auto"/>
            </w:tcBorders>
            <w:shd w:val="clear" w:color="auto" w:fill="auto"/>
            <w:noWrap/>
            <w:vAlign w:val="center"/>
            <w:hideMark/>
          </w:tcPr>
          <w:p w:rsidR="005E0AC8" w:rsidRPr="00FC4A87" w:rsidRDefault="005E0AC8" w:rsidP="00C26412">
            <w:pPr>
              <w:ind w:firstLine="0"/>
              <w:jc w:val="center"/>
              <w:rPr>
                <w:rFonts w:eastAsia="Times New Roman"/>
                <w:sz w:val="20"/>
                <w:szCs w:val="20"/>
                <w:lang w:val="es-MX" w:eastAsia="es-MX"/>
              </w:rPr>
            </w:pPr>
            <w:r w:rsidRPr="00FC4A87">
              <w:rPr>
                <w:rFonts w:eastAsia="Times New Roman"/>
                <w:sz w:val="20"/>
                <w:szCs w:val="20"/>
                <w:lang w:val="es-MX" w:eastAsia="es-MX"/>
              </w:rPr>
              <w:t> </w:t>
            </w:r>
          </w:p>
        </w:tc>
        <w:tc>
          <w:tcPr>
            <w:tcW w:w="880" w:type="dxa"/>
            <w:tcBorders>
              <w:top w:val="nil"/>
              <w:left w:val="nil"/>
              <w:bottom w:val="single" w:sz="4" w:space="0" w:color="auto"/>
              <w:right w:val="single" w:sz="4" w:space="0" w:color="auto"/>
            </w:tcBorders>
            <w:shd w:val="clear" w:color="auto" w:fill="auto"/>
            <w:noWrap/>
            <w:vAlign w:val="center"/>
            <w:hideMark/>
          </w:tcPr>
          <w:p w:rsidR="005E0AC8" w:rsidRPr="00FC4A87" w:rsidRDefault="005E0AC8" w:rsidP="00C26412">
            <w:pPr>
              <w:ind w:firstLine="0"/>
              <w:jc w:val="center"/>
              <w:rPr>
                <w:rFonts w:eastAsia="Times New Roman"/>
                <w:sz w:val="20"/>
                <w:szCs w:val="20"/>
                <w:lang w:val="es-MX" w:eastAsia="es-MX"/>
              </w:rPr>
            </w:pPr>
            <w:r w:rsidRPr="00FC4A87">
              <w:rPr>
                <w:rFonts w:eastAsia="Times New Roman"/>
                <w:sz w:val="20"/>
                <w:szCs w:val="20"/>
                <w:lang w:val="es-MX" w:eastAsia="es-MX"/>
              </w:rPr>
              <w:t> </w:t>
            </w:r>
          </w:p>
        </w:tc>
        <w:tc>
          <w:tcPr>
            <w:tcW w:w="760" w:type="dxa"/>
            <w:tcBorders>
              <w:top w:val="nil"/>
              <w:left w:val="nil"/>
              <w:bottom w:val="single" w:sz="4" w:space="0" w:color="auto"/>
              <w:right w:val="single" w:sz="4" w:space="0" w:color="auto"/>
            </w:tcBorders>
            <w:shd w:val="clear" w:color="auto" w:fill="auto"/>
            <w:noWrap/>
            <w:vAlign w:val="center"/>
            <w:hideMark/>
          </w:tcPr>
          <w:p w:rsidR="005E0AC8" w:rsidRPr="00FC4A87" w:rsidRDefault="005E0AC8" w:rsidP="00C26412">
            <w:pPr>
              <w:ind w:firstLine="0"/>
              <w:jc w:val="center"/>
              <w:rPr>
                <w:rFonts w:eastAsia="Times New Roman"/>
                <w:sz w:val="20"/>
                <w:szCs w:val="20"/>
                <w:lang w:val="es-MX" w:eastAsia="es-MX"/>
              </w:rPr>
            </w:pPr>
            <w:r w:rsidRPr="00FC4A87">
              <w:rPr>
                <w:rFonts w:eastAsia="Times New Roman"/>
                <w:sz w:val="20"/>
                <w:szCs w:val="20"/>
                <w:lang w:val="es-MX" w:eastAsia="es-MX"/>
              </w:rPr>
              <w:t> </w:t>
            </w:r>
          </w:p>
        </w:tc>
      </w:tr>
    </w:tbl>
    <w:p w:rsidR="00902852" w:rsidRPr="00FC4A87" w:rsidRDefault="00902852" w:rsidP="002F2D56">
      <w:pPr>
        <w:spacing w:line="480" w:lineRule="auto"/>
        <w:ind w:right="-1" w:firstLine="0"/>
        <w:rPr>
          <w:color w:val="000000" w:themeColor="text1"/>
          <w:sz w:val="20"/>
          <w:szCs w:val="20"/>
        </w:rPr>
      </w:pPr>
      <w:r w:rsidRPr="00FC4A87">
        <w:rPr>
          <w:color w:val="000000" w:themeColor="text1"/>
          <w:sz w:val="20"/>
          <w:szCs w:val="20"/>
        </w:rPr>
        <w:t>Fuente: Elaboración propia.</w:t>
      </w:r>
    </w:p>
    <w:p w:rsidR="00B02DEC" w:rsidRDefault="00B02DEC" w:rsidP="002F2D56">
      <w:pPr>
        <w:tabs>
          <w:tab w:val="left" w:pos="2760"/>
        </w:tabs>
        <w:autoSpaceDE w:val="0"/>
        <w:autoSpaceDN w:val="0"/>
        <w:adjustRightInd w:val="0"/>
        <w:spacing w:line="480" w:lineRule="auto"/>
        <w:ind w:right="-1" w:firstLine="0"/>
        <w:rPr>
          <w:color w:val="000000"/>
        </w:rPr>
      </w:pPr>
    </w:p>
    <w:p w:rsidR="00290F7A" w:rsidRPr="00632D62" w:rsidRDefault="00290F7A" w:rsidP="00632D62">
      <w:pPr>
        <w:tabs>
          <w:tab w:val="left" w:pos="2760"/>
        </w:tabs>
        <w:autoSpaceDE w:val="0"/>
        <w:autoSpaceDN w:val="0"/>
        <w:adjustRightInd w:val="0"/>
        <w:spacing w:line="360" w:lineRule="auto"/>
        <w:ind w:right="-1" w:firstLine="0"/>
        <w:rPr>
          <w:rFonts w:ascii="Times New Roman" w:hAnsi="Times New Roman" w:cs="Times New Roman"/>
          <w:color w:val="000000"/>
        </w:rPr>
      </w:pPr>
      <w:r w:rsidRPr="00632D62">
        <w:rPr>
          <w:rFonts w:ascii="Times New Roman" w:hAnsi="Times New Roman" w:cs="Times New Roman"/>
          <w:color w:val="000000"/>
        </w:rPr>
        <w:t xml:space="preserve">Como se puede </w:t>
      </w:r>
      <w:r w:rsidR="00B02DEC" w:rsidRPr="00632D62">
        <w:rPr>
          <w:rFonts w:ascii="Times New Roman" w:hAnsi="Times New Roman" w:cs="Times New Roman"/>
          <w:color w:val="000000"/>
        </w:rPr>
        <w:t>observar</w:t>
      </w:r>
      <w:r w:rsidRPr="00632D62">
        <w:rPr>
          <w:rFonts w:ascii="Times New Roman" w:hAnsi="Times New Roman" w:cs="Times New Roman"/>
          <w:color w:val="000000"/>
        </w:rPr>
        <w:t>, la diferencia de medias es significativa en todos los grupo</w:t>
      </w:r>
      <w:r w:rsidR="00A74D46" w:rsidRPr="00632D62">
        <w:rPr>
          <w:rFonts w:ascii="Times New Roman" w:hAnsi="Times New Roman" w:cs="Times New Roman"/>
          <w:color w:val="000000"/>
        </w:rPr>
        <w:t>s</w:t>
      </w:r>
      <w:r w:rsidRPr="00632D62">
        <w:rPr>
          <w:rFonts w:ascii="Times New Roman" w:hAnsi="Times New Roman" w:cs="Times New Roman"/>
          <w:color w:val="000000"/>
        </w:rPr>
        <w:t xml:space="preserve">, lo cual implica que están diferenciados de acuerdo con el procedimiento estadístico aplicado, por lo que los resultados </w:t>
      </w:r>
      <w:r w:rsidR="00AF0D9B" w:rsidRPr="00632D62">
        <w:rPr>
          <w:rFonts w:ascii="Times New Roman" w:hAnsi="Times New Roman" w:cs="Times New Roman"/>
          <w:color w:val="000000"/>
        </w:rPr>
        <w:t>mostrados</w:t>
      </w:r>
      <w:r w:rsidR="008D1B76" w:rsidRPr="00632D62">
        <w:rPr>
          <w:rFonts w:ascii="Times New Roman" w:hAnsi="Times New Roman" w:cs="Times New Roman"/>
          <w:color w:val="000000"/>
        </w:rPr>
        <w:t xml:space="preserve"> </w:t>
      </w:r>
      <w:r w:rsidR="00A354BA" w:rsidRPr="00632D62">
        <w:rPr>
          <w:rFonts w:ascii="Times New Roman" w:hAnsi="Times New Roman" w:cs="Times New Roman"/>
          <w:color w:val="000000"/>
        </w:rPr>
        <w:t>anteriormente</w:t>
      </w:r>
      <w:r w:rsidR="00F0074D" w:rsidRPr="00632D62">
        <w:rPr>
          <w:rFonts w:ascii="Times New Roman" w:hAnsi="Times New Roman" w:cs="Times New Roman"/>
          <w:color w:val="000000"/>
        </w:rPr>
        <w:t xml:space="preserve"> son confiables</w:t>
      </w:r>
      <w:r w:rsidR="002766E2" w:rsidRPr="00632D62">
        <w:rPr>
          <w:rFonts w:ascii="Times New Roman" w:hAnsi="Times New Roman" w:cs="Times New Roman"/>
          <w:color w:val="000000"/>
        </w:rPr>
        <w:t xml:space="preserve">. </w:t>
      </w:r>
    </w:p>
    <w:p w:rsidR="00C47190" w:rsidRPr="00632D62" w:rsidRDefault="00A354BA" w:rsidP="00632D62">
      <w:pPr>
        <w:pStyle w:val="Textoindependiente"/>
        <w:spacing w:after="0" w:line="360" w:lineRule="auto"/>
        <w:ind w:firstLine="0"/>
        <w:rPr>
          <w:color w:val="000000" w:themeColor="text1"/>
        </w:rPr>
      </w:pPr>
      <w:r w:rsidRPr="00632D62">
        <w:rPr>
          <w:color w:val="000000" w:themeColor="text1"/>
        </w:rPr>
        <w:t>Con</w:t>
      </w:r>
      <w:r w:rsidR="00C47190" w:rsidRPr="00632D62">
        <w:rPr>
          <w:color w:val="000000" w:themeColor="text1"/>
        </w:rPr>
        <w:t xml:space="preserve"> el propósito de contrastar las hipótesis de estudio, se aplicaron modelos de regresión lineal usando el procedimiento de mínimos cuadrados ordinarios para evaluar la relación lineal de dependencia, que de acuerdo con </w:t>
      </w:r>
      <w:proofErr w:type="spellStart"/>
      <w:r w:rsidR="00C47190" w:rsidRPr="00632D62">
        <w:rPr>
          <w:color w:val="000000" w:themeColor="text1"/>
        </w:rPr>
        <w:t>Hair</w:t>
      </w:r>
      <w:proofErr w:type="spellEnd"/>
      <w:r w:rsidR="008733D2" w:rsidRPr="00632D62">
        <w:rPr>
          <w:color w:val="000000" w:themeColor="text1"/>
        </w:rPr>
        <w:t xml:space="preserve">, Anderson, </w:t>
      </w:r>
      <w:proofErr w:type="spellStart"/>
      <w:r w:rsidR="008733D2" w:rsidRPr="00632D62">
        <w:rPr>
          <w:color w:val="000000" w:themeColor="text1"/>
        </w:rPr>
        <w:t>Tatham</w:t>
      </w:r>
      <w:proofErr w:type="spellEnd"/>
      <w:r w:rsidR="008733D2" w:rsidRPr="00632D62">
        <w:rPr>
          <w:color w:val="000000" w:themeColor="text1"/>
        </w:rPr>
        <w:t xml:space="preserve"> y Black (2006</w:t>
      </w:r>
      <w:r w:rsidR="00C47190" w:rsidRPr="00632D62">
        <w:rPr>
          <w:color w:val="000000" w:themeColor="text1"/>
        </w:rPr>
        <w:t xml:space="preserve">), es con mucho la técnica de dependencia más </w:t>
      </w:r>
      <w:r w:rsidR="00DE2F91" w:rsidRPr="00632D62">
        <w:rPr>
          <w:color w:val="000000" w:themeColor="text1"/>
        </w:rPr>
        <w:t xml:space="preserve">utilizada y </w:t>
      </w:r>
      <w:r w:rsidR="00C47190" w:rsidRPr="00632D62">
        <w:rPr>
          <w:color w:val="000000" w:themeColor="text1"/>
        </w:rPr>
        <w:t xml:space="preserve">versátil, aplicable en cualquier ámbito de los negocios, pudiendo ser empleada para analizar la relación entre una variable criterio y una o varias variables independientes. </w:t>
      </w:r>
    </w:p>
    <w:p w:rsidR="00C47190" w:rsidRPr="00632D62" w:rsidRDefault="00C47190" w:rsidP="00632D62">
      <w:pPr>
        <w:pStyle w:val="Textoindependiente"/>
        <w:spacing w:after="0" w:line="360" w:lineRule="auto"/>
        <w:ind w:firstLine="0"/>
        <w:rPr>
          <w:color w:val="000000" w:themeColor="text1"/>
        </w:rPr>
      </w:pPr>
      <w:r w:rsidRPr="00632D62">
        <w:rPr>
          <w:color w:val="000000" w:themeColor="text1"/>
        </w:rPr>
        <w:t xml:space="preserve">Cabe destacar que los modelos de regresión se aplicaron de la siguiente manera: se contrastaron cada uno de los cuatro tipos de </w:t>
      </w:r>
      <w:r w:rsidR="00020295" w:rsidRPr="00632D62">
        <w:rPr>
          <w:color w:val="000000" w:themeColor="text1"/>
        </w:rPr>
        <w:t xml:space="preserve">estilos de aprendizaje </w:t>
      </w:r>
      <w:r w:rsidRPr="00632D62">
        <w:rPr>
          <w:color w:val="000000" w:themeColor="text1"/>
        </w:rPr>
        <w:t>con cada un</w:t>
      </w:r>
      <w:r w:rsidR="00A26CBE" w:rsidRPr="00632D62">
        <w:rPr>
          <w:color w:val="000000" w:themeColor="text1"/>
        </w:rPr>
        <w:t>a</w:t>
      </w:r>
      <w:r w:rsidRPr="00632D62">
        <w:rPr>
          <w:color w:val="000000" w:themeColor="text1"/>
        </w:rPr>
        <w:t xml:space="preserve"> de las </w:t>
      </w:r>
      <w:r w:rsidR="00020295" w:rsidRPr="00632D62">
        <w:rPr>
          <w:color w:val="000000" w:themeColor="text1"/>
        </w:rPr>
        <w:t>siete incapacidades</w:t>
      </w:r>
      <w:r w:rsidR="00A26CBE" w:rsidRPr="00632D62">
        <w:rPr>
          <w:color w:val="000000" w:themeColor="text1"/>
        </w:rPr>
        <w:t>;</w:t>
      </w:r>
      <w:r w:rsidRPr="00632D62">
        <w:rPr>
          <w:color w:val="000000" w:themeColor="text1"/>
        </w:rPr>
        <w:t xml:space="preserve"> las variables independientes fueron l</w:t>
      </w:r>
      <w:r w:rsidR="00020295" w:rsidRPr="00632D62">
        <w:rPr>
          <w:color w:val="000000" w:themeColor="text1"/>
        </w:rPr>
        <w:t>as incapacidades</w:t>
      </w:r>
      <w:r w:rsidRPr="00632D62">
        <w:rPr>
          <w:color w:val="000000" w:themeColor="text1"/>
        </w:rPr>
        <w:t xml:space="preserve">. Lo </w:t>
      </w:r>
      <w:r w:rsidR="00020295" w:rsidRPr="00632D62">
        <w:rPr>
          <w:color w:val="000000" w:themeColor="text1"/>
        </w:rPr>
        <w:t xml:space="preserve">anterior generó un conjunto de </w:t>
      </w:r>
      <w:r w:rsidRPr="00632D62">
        <w:rPr>
          <w:color w:val="000000" w:themeColor="text1"/>
        </w:rPr>
        <w:t>2</w:t>
      </w:r>
      <w:r w:rsidR="00020295" w:rsidRPr="00632D62">
        <w:rPr>
          <w:color w:val="000000" w:themeColor="text1"/>
        </w:rPr>
        <w:t>8</w:t>
      </w:r>
      <w:r w:rsidRPr="00632D62">
        <w:rPr>
          <w:color w:val="000000" w:themeColor="text1"/>
        </w:rPr>
        <w:t xml:space="preserve"> modelos (</w:t>
      </w:r>
      <w:r w:rsidR="00020295" w:rsidRPr="00632D62">
        <w:rPr>
          <w:color w:val="000000" w:themeColor="text1"/>
        </w:rPr>
        <w:t>7</w:t>
      </w:r>
      <w:r w:rsidRPr="00632D62">
        <w:rPr>
          <w:color w:val="000000" w:themeColor="text1"/>
        </w:rPr>
        <w:t xml:space="preserve"> tipos de </w:t>
      </w:r>
      <w:r w:rsidR="00020295" w:rsidRPr="00632D62">
        <w:rPr>
          <w:color w:val="000000" w:themeColor="text1"/>
        </w:rPr>
        <w:t xml:space="preserve">incapacidades </w:t>
      </w:r>
      <w:r w:rsidRPr="00632D62">
        <w:rPr>
          <w:color w:val="000000" w:themeColor="text1"/>
        </w:rPr>
        <w:t xml:space="preserve">por </w:t>
      </w:r>
      <w:r w:rsidR="00020295" w:rsidRPr="00632D62">
        <w:rPr>
          <w:color w:val="000000" w:themeColor="text1"/>
        </w:rPr>
        <w:t>4 estilos de aprendizaje</w:t>
      </w:r>
      <w:r w:rsidR="002766E2" w:rsidRPr="00632D62">
        <w:rPr>
          <w:color w:val="000000" w:themeColor="text1"/>
        </w:rPr>
        <w:t>)</w:t>
      </w:r>
      <w:r w:rsidR="00A26CBE" w:rsidRPr="00632D62">
        <w:rPr>
          <w:color w:val="000000" w:themeColor="text1"/>
        </w:rPr>
        <w:t>. Dichos</w:t>
      </w:r>
      <w:r w:rsidR="002766E2" w:rsidRPr="00632D62">
        <w:rPr>
          <w:color w:val="000000" w:themeColor="text1"/>
        </w:rPr>
        <w:t xml:space="preserve"> resultados se muestran en la tabla </w:t>
      </w:r>
      <w:r w:rsidR="00820648" w:rsidRPr="00632D62">
        <w:rPr>
          <w:color w:val="000000" w:themeColor="text1"/>
        </w:rPr>
        <w:t>6.</w:t>
      </w:r>
    </w:p>
    <w:p w:rsidR="00634B89" w:rsidRPr="00632D62" w:rsidRDefault="00634B89" w:rsidP="00632D62">
      <w:pPr>
        <w:pStyle w:val="Textoindependiente"/>
        <w:spacing w:after="0" w:line="360" w:lineRule="auto"/>
        <w:ind w:firstLine="0"/>
        <w:rPr>
          <w:color w:val="000000" w:themeColor="text1"/>
        </w:rPr>
      </w:pPr>
      <w:r w:rsidRPr="00632D62">
        <w:t xml:space="preserve">Tabla 6: </w:t>
      </w:r>
      <w:r w:rsidR="00B804EA" w:rsidRPr="00632D62">
        <w:t>Resumen del modelo de regresión por variable</w:t>
      </w:r>
    </w:p>
    <w:tbl>
      <w:tblPr>
        <w:tblW w:w="9758" w:type="dxa"/>
        <w:jc w:val="center"/>
        <w:tblInd w:w="402" w:type="dxa"/>
        <w:tblCellMar>
          <w:left w:w="70" w:type="dxa"/>
          <w:right w:w="70" w:type="dxa"/>
        </w:tblCellMar>
        <w:tblLook w:val="04A0" w:firstRow="1" w:lastRow="0" w:firstColumn="1" w:lastColumn="0" w:noHBand="0" w:noVBand="1"/>
      </w:tblPr>
      <w:tblGrid>
        <w:gridCol w:w="1497"/>
        <w:gridCol w:w="660"/>
        <w:gridCol w:w="700"/>
        <w:gridCol w:w="820"/>
        <w:gridCol w:w="645"/>
        <w:gridCol w:w="730"/>
        <w:gridCol w:w="645"/>
        <w:gridCol w:w="728"/>
        <w:gridCol w:w="728"/>
        <w:gridCol w:w="644"/>
        <w:gridCol w:w="664"/>
        <w:gridCol w:w="750"/>
        <w:gridCol w:w="666"/>
      </w:tblGrid>
      <w:tr w:rsidR="00634B89" w:rsidRPr="00FC4A87" w:rsidTr="00902852">
        <w:trPr>
          <w:trHeight w:val="600"/>
          <w:jc w:val="center"/>
        </w:trPr>
        <w:tc>
          <w:tcPr>
            <w:tcW w:w="1378" w:type="dxa"/>
            <w:tcBorders>
              <w:top w:val="single" w:sz="8" w:space="0" w:color="auto"/>
              <w:left w:val="single" w:sz="8" w:space="0" w:color="auto"/>
              <w:bottom w:val="nil"/>
              <w:right w:val="nil"/>
            </w:tcBorders>
            <w:shd w:val="clear" w:color="auto" w:fill="auto"/>
            <w:vAlign w:val="bottom"/>
            <w:hideMark/>
          </w:tcPr>
          <w:p w:rsidR="00634B89" w:rsidRPr="00FC4A87" w:rsidRDefault="00634B89" w:rsidP="00C26412">
            <w:pPr>
              <w:ind w:firstLine="0"/>
              <w:jc w:val="left"/>
              <w:rPr>
                <w:rFonts w:eastAsia="Times New Roman"/>
                <w:b/>
                <w:bCs/>
                <w:color w:val="000000"/>
                <w:sz w:val="20"/>
                <w:szCs w:val="20"/>
                <w:lang w:val="es-ES" w:eastAsia="es-ES"/>
              </w:rPr>
            </w:pPr>
            <w:r w:rsidRPr="00FC4A87">
              <w:rPr>
                <w:rFonts w:eastAsia="Times New Roman"/>
                <w:b/>
                <w:bCs/>
                <w:color w:val="000000"/>
                <w:sz w:val="20"/>
                <w:szCs w:val="20"/>
                <w:lang w:val="es-ES" w:eastAsia="es-ES"/>
              </w:rPr>
              <w:t>Variable Dependiente</w:t>
            </w:r>
          </w:p>
        </w:tc>
        <w:tc>
          <w:tcPr>
            <w:tcW w:w="2180" w:type="dxa"/>
            <w:gridSpan w:val="3"/>
            <w:tcBorders>
              <w:top w:val="single" w:sz="8" w:space="0" w:color="auto"/>
              <w:left w:val="single" w:sz="4" w:space="0" w:color="auto"/>
              <w:bottom w:val="single" w:sz="4" w:space="0" w:color="auto"/>
              <w:right w:val="nil"/>
            </w:tcBorders>
            <w:shd w:val="clear" w:color="auto" w:fill="auto"/>
            <w:vAlign w:val="center"/>
            <w:hideMark/>
          </w:tcPr>
          <w:p w:rsidR="00634B89" w:rsidRPr="00FC4A87" w:rsidRDefault="00634B89" w:rsidP="00C26412">
            <w:pPr>
              <w:ind w:firstLine="0"/>
              <w:jc w:val="center"/>
              <w:rPr>
                <w:rFonts w:eastAsia="Times New Roman"/>
                <w:b/>
                <w:bCs/>
                <w:color w:val="000000"/>
                <w:sz w:val="20"/>
                <w:szCs w:val="20"/>
                <w:lang w:val="es-ES" w:eastAsia="es-ES"/>
              </w:rPr>
            </w:pPr>
            <w:r w:rsidRPr="00FC4A87">
              <w:rPr>
                <w:rFonts w:eastAsia="Times New Roman"/>
                <w:b/>
                <w:bCs/>
                <w:color w:val="000000"/>
                <w:sz w:val="20"/>
                <w:szCs w:val="20"/>
                <w:lang w:val="es-ES" w:eastAsia="es-ES"/>
              </w:rPr>
              <w:t>Experimentadoras</w:t>
            </w:r>
          </w:p>
        </w:tc>
        <w:tc>
          <w:tcPr>
            <w:tcW w:w="2020" w:type="dxa"/>
            <w:gridSpan w:val="3"/>
            <w:tcBorders>
              <w:top w:val="single" w:sz="8" w:space="0" w:color="auto"/>
              <w:left w:val="single" w:sz="4" w:space="0" w:color="auto"/>
              <w:bottom w:val="single" w:sz="4" w:space="0" w:color="auto"/>
              <w:right w:val="single" w:sz="4" w:space="0" w:color="000000"/>
            </w:tcBorders>
            <w:shd w:val="clear" w:color="auto" w:fill="auto"/>
            <w:noWrap/>
            <w:vAlign w:val="center"/>
            <w:hideMark/>
          </w:tcPr>
          <w:p w:rsidR="00634B89" w:rsidRPr="00FC4A87" w:rsidRDefault="00634B89" w:rsidP="00C26412">
            <w:pPr>
              <w:ind w:firstLine="0"/>
              <w:jc w:val="center"/>
              <w:rPr>
                <w:rFonts w:eastAsia="Times New Roman"/>
                <w:b/>
                <w:bCs/>
                <w:color w:val="000000"/>
                <w:sz w:val="20"/>
                <w:szCs w:val="20"/>
                <w:lang w:val="es-ES" w:eastAsia="es-ES"/>
              </w:rPr>
            </w:pPr>
            <w:r w:rsidRPr="00FC4A87">
              <w:rPr>
                <w:rFonts w:eastAsia="Times New Roman"/>
                <w:b/>
                <w:bCs/>
                <w:color w:val="000000"/>
                <w:sz w:val="20"/>
                <w:szCs w:val="20"/>
                <w:lang w:val="es-ES" w:eastAsia="es-ES"/>
              </w:rPr>
              <w:t>Marcas de referencia</w:t>
            </w:r>
          </w:p>
        </w:tc>
        <w:tc>
          <w:tcPr>
            <w:tcW w:w="2100" w:type="dxa"/>
            <w:gridSpan w:val="3"/>
            <w:tcBorders>
              <w:top w:val="single" w:sz="8" w:space="0" w:color="auto"/>
              <w:left w:val="nil"/>
              <w:bottom w:val="single" w:sz="4" w:space="0" w:color="auto"/>
              <w:right w:val="single" w:sz="4" w:space="0" w:color="000000"/>
            </w:tcBorders>
            <w:shd w:val="clear" w:color="auto" w:fill="auto"/>
            <w:vAlign w:val="center"/>
            <w:hideMark/>
          </w:tcPr>
          <w:p w:rsidR="00634B89" w:rsidRPr="00FC4A87" w:rsidRDefault="00634B89" w:rsidP="00C26412">
            <w:pPr>
              <w:ind w:firstLine="0"/>
              <w:jc w:val="center"/>
              <w:rPr>
                <w:rFonts w:eastAsia="Times New Roman"/>
                <w:b/>
                <w:bCs/>
                <w:color w:val="000000"/>
                <w:sz w:val="20"/>
                <w:szCs w:val="20"/>
                <w:lang w:val="es-ES" w:eastAsia="es-ES"/>
              </w:rPr>
            </w:pPr>
            <w:r w:rsidRPr="00FC4A87">
              <w:rPr>
                <w:rFonts w:eastAsia="Times New Roman"/>
                <w:b/>
                <w:bCs/>
                <w:color w:val="000000"/>
                <w:sz w:val="20"/>
                <w:szCs w:val="20"/>
                <w:lang w:val="es-ES" w:eastAsia="es-ES"/>
              </w:rPr>
              <w:t>Adquisición  de competencias</w:t>
            </w:r>
          </w:p>
        </w:tc>
        <w:tc>
          <w:tcPr>
            <w:tcW w:w="2080" w:type="dxa"/>
            <w:gridSpan w:val="3"/>
            <w:tcBorders>
              <w:top w:val="single" w:sz="8" w:space="0" w:color="auto"/>
              <w:left w:val="nil"/>
              <w:bottom w:val="single" w:sz="4" w:space="0" w:color="auto"/>
              <w:right w:val="single" w:sz="8" w:space="0" w:color="000000"/>
            </w:tcBorders>
            <w:shd w:val="clear" w:color="auto" w:fill="auto"/>
            <w:noWrap/>
            <w:vAlign w:val="center"/>
            <w:hideMark/>
          </w:tcPr>
          <w:p w:rsidR="00634B89" w:rsidRPr="00FC4A87" w:rsidRDefault="00634B89" w:rsidP="00C26412">
            <w:pPr>
              <w:ind w:firstLine="0"/>
              <w:jc w:val="center"/>
              <w:rPr>
                <w:rFonts w:eastAsia="Times New Roman"/>
                <w:b/>
                <w:bCs/>
                <w:color w:val="000000"/>
                <w:sz w:val="20"/>
                <w:szCs w:val="20"/>
                <w:lang w:val="es-ES" w:eastAsia="es-ES"/>
              </w:rPr>
            </w:pPr>
            <w:r w:rsidRPr="00FC4A87">
              <w:rPr>
                <w:rFonts w:eastAsia="Times New Roman"/>
                <w:b/>
                <w:bCs/>
                <w:color w:val="000000"/>
                <w:sz w:val="20"/>
                <w:szCs w:val="20"/>
                <w:lang w:val="es-ES" w:eastAsia="es-ES"/>
              </w:rPr>
              <w:t xml:space="preserve">Mejora </w:t>
            </w:r>
            <w:r w:rsidR="004F287B" w:rsidRPr="00FC4A87">
              <w:rPr>
                <w:rFonts w:eastAsia="Times New Roman"/>
                <w:b/>
                <w:bCs/>
                <w:color w:val="000000"/>
                <w:sz w:val="20"/>
                <w:szCs w:val="20"/>
                <w:lang w:val="es-ES" w:eastAsia="es-ES"/>
              </w:rPr>
              <w:t>continua</w:t>
            </w:r>
          </w:p>
        </w:tc>
      </w:tr>
      <w:tr w:rsidR="00634B89" w:rsidRPr="00FC4A87" w:rsidTr="00902852">
        <w:trPr>
          <w:trHeight w:val="360"/>
          <w:jc w:val="center"/>
        </w:trPr>
        <w:tc>
          <w:tcPr>
            <w:tcW w:w="137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34B89" w:rsidRPr="00FC4A87" w:rsidRDefault="00634B89" w:rsidP="00C26412">
            <w:pPr>
              <w:ind w:firstLine="0"/>
              <w:jc w:val="center"/>
              <w:rPr>
                <w:rFonts w:eastAsia="Times New Roman"/>
                <w:b/>
                <w:bCs/>
                <w:color w:val="000000"/>
                <w:sz w:val="20"/>
                <w:szCs w:val="20"/>
                <w:lang w:val="es-ES" w:eastAsia="es-ES"/>
              </w:rPr>
            </w:pPr>
            <w:r w:rsidRPr="00FC4A87">
              <w:rPr>
                <w:rFonts w:eastAsia="Times New Roman"/>
                <w:b/>
                <w:bCs/>
                <w:color w:val="000000"/>
                <w:sz w:val="20"/>
                <w:szCs w:val="20"/>
                <w:lang w:val="es-ES" w:eastAsia="es-ES"/>
              </w:rPr>
              <w:t>1</w:t>
            </w:r>
          </w:p>
        </w:tc>
        <w:tc>
          <w:tcPr>
            <w:tcW w:w="660" w:type="dxa"/>
            <w:tcBorders>
              <w:top w:val="nil"/>
              <w:left w:val="nil"/>
              <w:bottom w:val="single" w:sz="4" w:space="0" w:color="auto"/>
              <w:right w:val="single" w:sz="4" w:space="0" w:color="auto"/>
            </w:tcBorders>
            <w:shd w:val="clear" w:color="auto" w:fill="auto"/>
            <w:vAlign w:val="center"/>
            <w:hideMark/>
          </w:tcPr>
          <w:p w:rsidR="00634B89" w:rsidRPr="00FC4A87" w:rsidRDefault="00634B89" w:rsidP="00C26412">
            <w:pPr>
              <w:ind w:firstLine="0"/>
              <w:jc w:val="center"/>
              <w:rPr>
                <w:rFonts w:eastAsia="Times New Roman"/>
                <w:b/>
                <w:bCs/>
                <w:color w:val="000000"/>
                <w:sz w:val="20"/>
                <w:szCs w:val="20"/>
                <w:lang w:val="es-ES" w:eastAsia="es-ES"/>
              </w:rPr>
            </w:pPr>
            <w:r w:rsidRPr="00FC4A87">
              <w:rPr>
                <w:rFonts w:eastAsia="Times New Roman"/>
                <w:b/>
                <w:bCs/>
                <w:color w:val="000000"/>
                <w:sz w:val="20"/>
                <w:szCs w:val="20"/>
                <w:lang w:val="es-ES" w:eastAsia="es-ES"/>
              </w:rPr>
              <w:t>2</w:t>
            </w:r>
          </w:p>
        </w:tc>
        <w:tc>
          <w:tcPr>
            <w:tcW w:w="700" w:type="dxa"/>
            <w:tcBorders>
              <w:top w:val="nil"/>
              <w:left w:val="nil"/>
              <w:bottom w:val="single" w:sz="4" w:space="0" w:color="auto"/>
              <w:right w:val="single" w:sz="4" w:space="0" w:color="auto"/>
            </w:tcBorders>
            <w:shd w:val="clear" w:color="auto" w:fill="auto"/>
            <w:vAlign w:val="center"/>
            <w:hideMark/>
          </w:tcPr>
          <w:p w:rsidR="00634B89" w:rsidRPr="00FC4A87" w:rsidRDefault="00634B89" w:rsidP="00C26412">
            <w:pPr>
              <w:ind w:firstLine="0"/>
              <w:jc w:val="center"/>
              <w:rPr>
                <w:rFonts w:eastAsia="Times New Roman"/>
                <w:b/>
                <w:bCs/>
                <w:color w:val="000000"/>
                <w:sz w:val="20"/>
                <w:szCs w:val="20"/>
                <w:lang w:val="es-ES" w:eastAsia="es-ES"/>
              </w:rPr>
            </w:pPr>
            <w:r w:rsidRPr="00FC4A87">
              <w:rPr>
                <w:rFonts w:eastAsia="Times New Roman"/>
                <w:b/>
                <w:bCs/>
                <w:color w:val="000000"/>
                <w:sz w:val="20"/>
                <w:szCs w:val="20"/>
                <w:lang w:val="es-ES" w:eastAsia="es-ES"/>
              </w:rPr>
              <w:t>3</w:t>
            </w:r>
          </w:p>
        </w:tc>
        <w:tc>
          <w:tcPr>
            <w:tcW w:w="820" w:type="dxa"/>
            <w:tcBorders>
              <w:top w:val="nil"/>
              <w:left w:val="nil"/>
              <w:bottom w:val="single" w:sz="4" w:space="0" w:color="auto"/>
              <w:right w:val="single" w:sz="4" w:space="0" w:color="auto"/>
            </w:tcBorders>
            <w:shd w:val="clear" w:color="auto" w:fill="auto"/>
            <w:vAlign w:val="center"/>
            <w:hideMark/>
          </w:tcPr>
          <w:p w:rsidR="00634B89" w:rsidRPr="00FC4A87" w:rsidRDefault="00634B89" w:rsidP="00C26412">
            <w:pPr>
              <w:ind w:firstLine="0"/>
              <w:jc w:val="center"/>
              <w:rPr>
                <w:rFonts w:eastAsia="Times New Roman"/>
                <w:b/>
                <w:bCs/>
                <w:color w:val="000000"/>
                <w:sz w:val="20"/>
                <w:szCs w:val="20"/>
                <w:lang w:val="es-ES" w:eastAsia="es-ES"/>
              </w:rPr>
            </w:pPr>
            <w:r w:rsidRPr="00FC4A87">
              <w:rPr>
                <w:rFonts w:eastAsia="Times New Roman"/>
                <w:b/>
                <w:bCs/>
                <w:color w:val="000000"/>
                <w:sz w:val="20"/>
                <w:szCs w:val="20"/>
                <w:lang w:val="es-ES" w:eastAsia="es-ES"/>
              </w:rPr>
              <w:t>4</w:t>
            </w:r>
          </w:p>
        </w:tc>
        <w:tc>
          <w:tcPr>
            <w:tcW w:w="645" w:type="dxa"/>
            <w:tcBorders>
              <w:top w:val="nil"/>
              <w:left w:val="nil"/>
              <w:bottom w:val="single" w:sz="4" w:space="0" w:color="auto"/>
              <w:right w:val="single" w:sz="4" w:space="0" w:color="auto"/>
            </w:tcBorders>
            <w:shd w:val="clear" w:color="auto" w:fill="auto"/>
            <w:noWrap/>
            <w:vAlign w:val="center"/>
            <w:hideMark/>
          </w:tcPr>
          <w:p w:rsidR="00634B89" w:rsidRPr="00FC4A87" w:rsidRDefault="00634B89" w:rsidP="00C26412">
            <w:pPr>
              <w:ind w:firstLine="0"/>
              <w:jc w:val="center"/>
              <w:rPr>
                <w:rFonts w:eastAsia="Times New Roman"/>
                <w:b/>
                <w:bCs/>
                <w:color w:val="000000"/>
                <w:sz w:val="20"/>
                <w:szCs w:val="20"/>
                <w:lang w:val="es-ES" w:eastAsia="es-ES"/>
              </w:rPr>
            </w:pPr>
            <w:r w:rsidRPr="00FC4A87">
              <w:rPr>
                <w:rFonts w:eastAsia="Times New Roman"/>
                <w:b/>
                <w:bCs/>
                <w:color w:val="000000"/>
                <w:sz w:val="20"/>
                <w:szCs w:val="20"/>
                <w:lang w:val="es-ES" w:eastAsia="es-ES"/>
              </w:rPr>
              <w:t>5</w:t>
            </w:r>
          </w:p>
        </w:tc>
        <w:tc>
          <w:tcPr>
            <w:tcW w:w="730" w:type="dxa"/>
            <w:tcBorders>
              <w:top w:val="nil"/>
              <w:left w:val="nil"/>
              <w:bottom w:val="single" w:sz="4" w:space="0" w:color="auto"/>
              <w:right w:val="single" w:sz="4" w:space="0" w:color="auto"/>
            </w:tcBorders>
            <w:shd w:val="clear" w:color="auto" w:fill="auto"/>
            <w:noWrap/>
            <w:vAlign w:val="center"/>
            <w:hideMark/>
          </w:tcPr>
          <w:p w:rsidR="00634B89" w:rsidRPr="00FC4A87" w:rsidRDefault="00634B89" w:rsidP="00C26412">
            <w:pPr>
              <w:ind w:firstLine="0"/>
              <w:jc w:val="center"/>
              <w:rPr>
                <w:rFonts w:eastAsia="Times New Roman"/>
                <w:b/>
                <w:bCs/>
                <w:color w:val="000000"/>
                <w:sz w:val="20"/>
                <w:szCs w:val="20"/>
                <w:lang w:val="es-ES" w:eastAsia="es-ES"/>
              </w:rPr>
            </w:pPr>
            <w:r w:rsidRPr="00FC4A87">
              <w:rPr>
                <w:rFonts w:eastAsia="Times New Roman"/>
                <w:b/>
                <w:bCs/>
                <w:color w:val="000000"/>
                <w:sz w:val="20"/>
                <w:szCs w:val="20"/>
                <w:lang w:val="es-ES" w:eastAsia="es-ES"/>
              </w:rPr>
              <w:t>6</w:t>
            </w:r>
          </w:p>
        </w:tc>
        <w:tc>
          <w:tcPr>
            <w:tcW w:w="645" w:type="dxa"/>
            <w:tcBorders>
              <w:top w:val="nil"/>
              <w:left w:val="nil"/>
              <w:bottom w:val="single" w:sz="4" w:space="0" w:color="auto"/>
              <w:right w:val="single" w:sz="4" w:space="0" w:color="auto"/>
            </w:tcBorders>
            <w:shd w:val="clear" w:color="auto" w:fill="auto"/>
            <w:noWrap/>
            <w:vAlign w:val="center"/>
            <w:hideMark/>
          </w:tcPr>
          <w:p w:rsidR="00634B89" w:rsidRPr="00FC4A87" w:rsidRDefault="00634B89" w:rsidP="00C26412">
            <w:pPr>
              <w:ind w:firstLine="0"/>
              <w:jc w:val="center"/>
              <w:rPr>
                <w:rFonts w:eastAsia="Times New Roman"/>
                <w:b/>
                <w:bCs/>
                <w:color w:val="000000"/>
                <w:sz w:val="20"/>
                <w:szCs w:val="20"/>
                <w:lang w:val="es-ES" w:eastAsia="es-ES"/>
              </w:rPr>
            </w:pPr>
            <w:r w:rsidRPr="00FC4A87">
              <w:rPr>
                <w:rFonts w:eastAsia="Times New Roman"/>
                <w:b/>
                <w:bCs/>
                <w:color w:val="000000"/>
                <w:sz w:val="20"/>
                <w:szCs w:val="20"/>
                <w:lang w:val="es-ES" w:eastAsia="es-ES"/>
              </w:rPr>
              <w:t>7</w:t>
            </w:r>
          </w:p>
        </w:tc>
        <w:tc>
          <w:tcPr>
            <w:tcW w:w="728" w:type="dxa"/>
            <w:tcBorders>
              <w:top w:val="nil"/>
              <w:left w:val="nil"/>
              <w:bottom w:val="single" w:sz="4" w:space="0" w:color="auto"/>
              <w:right w:val="single" w:sz="4" w:space="0" w:color="auto"/>
            </w:tcBorders>
            <w:shd w:val="clear" w:color="auto" w:fill="auto"/>
            <w:noWrap/>
            <w:vAlign w:val="center"/>
            <w:hideMark/>
          </w:tcPr>
          <w:p w:rsidR="00634B89" w:rsidRPr="00FC4A87" w:rsidRDefault="00634B89" w:rsidP="00C26412">
            <w:pPr>
              <w:ind w:firstLine="0"/>
              <w:jc w:val="center"/>
              <w:rPr>
                <w:rFonts w:eastAsia="Times New Roman"/>
                <w:b/>
                <w:bCs/>
                <w:color w:val="000000"/>
                <w:sz w:val="20"/>
                <w:szCs w:val="20"/>
                <w:lang w:val="es-ES" w:eastAsia="es-ES"/>
              </w:rPr>
            </w:pPr>
            <w:r w:rsidRPr="00FC4A87">
              <w:rPr>
                <w:rFonts w:eastAsia="Times New Roman"/>
                <w:b/>
                <w:bCs/>
                <w:color w:val="000000"/>
                <w:sz w:val="20"/>
                <w:szCs w:val="20"/>
                <w:lang w:val="es-ES" w:eastAsia="es-ES"/>
              </w:rPr>
              <w:t>8</w:t>
            </w:r>
          </w:p>
        </w:tc>
        <w:tc>
          <w:tcPr>
            <w:tcW w:w="728" w:type="dxa"/>
            <w:tcBorders>
              <w:top w:val="nil"/>
              <w:left w:val="nil"/>
              <w:bottom w:val="single" w:sz="4" w:space="0" w:color="auto"/>
              <w:right w:val="single" w:sz="4" w:space="0" w:color="auto"/>
            </w:tcBorders>
            <w:shd w:val="clear" w:color="auto" w:fill="auto"/>
            <w:noWrap/>
            <w:vAlign w:val="center"/>
            <w:hideMark/>
          </w:tcPr>
          <w:p w:rsidR="00634B89" w:rsidRPr="00FC4A87" w:rsidRDefault="00634B89" w:rsidP="00C26412">
            <w:pPr>
              <w:ind w:firstLine="0"/>
              <w:jc w:val="center"/>
              <w:rPr>
                <w:rFonts w:eastAsia="Times New Roman"/>
                <w:b/>
                <w:bCs/>
                <w:color w:val="000000"/>
                <w:sz w:val="20"/>
                <w:szCs w:val="20"/>
                <w:lang w:val="es-ES" w:eastAsia="es-ES"/>
              </w:rPr>
            </w:pPr>
            <w:r w:rsidRPr="00FC4A87">
              <w:rPr>
                <w:rFonts w:eastAsia="Times New Roman"/>
                <w:b/>
                <w:bCs/>
                <w:color w:val="000000"/>
                <w:sz w:val="20"/>
                <w:szCs w:val="20"/>
                <w:lang w:val="es-ES" w:eastAsia="es-ES"/>
              </w:rPr>
              <w:t>9</w:t>
            </w:r>
          </w:p>
        </w:tc>
        <w:tc>
          <w:tcPr>
            <w:tcW w:w="644" w:type="dxa"/>
            <w:tcBorders>
              <w:top w:val="nil"/>
              <w:left w:val="nil"/>
              <w:bottom w:val="single" w:sz="4" w:space="0" w:color="auto"/>
              <w:right w:val="single" w:sz="4" w:space="0" w:color="auto"/>
            </w:tcBorders>
            <w:shd w:val="clear" w:color="auto" w:fill="auto"/>
            <w:noWrap/>
            <w:vAlign w:val="center"/>
            <w:hideMark/>
          </w:tcPr>
          <w:p w:rsidR="00634B89" w:rsidRPr="00FC4A87" w:rsidRDefault="00634B89" w:rsidP="00C26412">
            <w:pPr>
              <w:ind w:firstLine="0"/>
              <w:jc w:val="center"/>
              <w:rPr>
                <w:rFonts w:eastAsia="Times New Roman"/>
                <w:b/>
                <w:bCs/>
                <w:color w:val="000000"/>
                <w:sz w:val="20"/>
                <w:szCs w:val="20"/>
                <w:lang w:val="es-ES" w:eastAsia="es-ES"/>
              </w:rPr>
            </w:pPr>
            <w:r w:rsidRPr="00FC4A87">
              <w:rPr>
                <w:rFonts w:eastAsia="Times New Roman"/>
                <w:b/>
                <w:bCs/>
                <w:color w:val="000000"/>
                <w:sz w:val="20"/>
                <w:szCs w:val="20"/>
                <w:lang w:val="es-ES" w:eastAsia="es-ES"/>
              </w:rPr>
              <w:t>10</w:t>
            </w:r>
          </w:p>
        </w:tc>
        <w:tc>
          <w:tcPr>
            <w:tcW w:w="664" w:type="dxa"/>
            <w:tcBorders>
              <w:top w:val="nil"/>
              <w:left w:val="nil"/>
              <w:bottom w:val="single" w:sz="4" w:space="0" w:color="auto"/>
              <w:right w:val="single" w:sz="4" w:space="0" w:color="auto"/>
            </w:tcBorders>
            <w:shd w:val="clear" w:color="auto" w:fill="auto"/>
            <w:noWrap/>
            <w:vAlign w:val="center"/>
            <w:hideMark/>
          </w:tcPr>
          <w:p w:rsidR="00634B89" w:rsidRPr="00FC4A87" w:rsidRDefault="00634B89" w:rsidP="00C26412">
            <w:pPr>
              <w:ind w:firstLine="0"/>
              <w:jc w:val="center"/>
              <w:rPr>
                <w:rFonts w:eastAsia="Times New Roman"/>
                <w:b/>
                <w:bCs/>
                <w:color w:val="000000"/>
                <w:sz w:val="20"/>
                <w:szCs w:val="20"/>
                <w:lang w:val="es-ES" w:eastAsia="es-ES"/>
              </w:rPr>
            </w:pPr>
            <w:r w:rsidRPr="00FC4A87">
              <w:rPr>
                <w:rFonts w:eastAsia="Times New Roman"/>
                <w:b/>
                <w:bCs/>
                <w:color w:val="000000"/>
                <w:sz w:val="20"/>
                <w:szCs w:val="20"/>
                <w:lang w:val="es-ES" w:eastAsia="es-ES"/>
              </w:rPr>
              <w:t>11</w:t>
            </w:r>
          </w:p>
        </w:tc>
        <w:tc>
          <w:tcPr>
            <w:tcW w:w="750" w:type="dxa"/>
            <w:tcBorders>
              <w:top w:val="nil"/>
              <w:left w:val="nil"/>
              <w:bottom w:val="single" w:sz="4" w:space="0" w:color="auto"/>
              <w:right w:val="single" w:sz="4" w:space="0" w:color="auto"/>
            </w:tcBorders>
            <w:shd w:val="clear" w:color="auto" w:fill="auto"/>
            <w:noWrap/>
            <w:vAlign w:val="center"/>
            <w:hideMark/>
          </w:tcPr>
          <w:p w:rsidR="00634B89" w:rsidRPr="00FC4A87" w:rsidRDefault="00634B89" w:rsidP="00C26412">
            <w:pPr>
              <w:ind w:firstLine="0"/>
              <w:jc w:val="center"/>
              <w:rPr>
                <w:rFonts w:eastAsia="Times New Roman"/>
                <w:b/>
                <w:bCs/>
                <w:color w:val="000000"/>
                <w:sz w:val="20"/>
                <w:szCs w:val="20"/>
                <w:lang w:val="es-ES" w:eastAsia="es-ES"/>
              </w:rPr>
            </w:pPr>
            <w:r w:rsidRPr="00FC4A87">
              <w:rPr>
                <w:rFonts w:eastAsia="Times New Roman"/>
                <w:b/>
                <w:bCs/>
                <w:color w:val="000000"/>
                <w:sz w:val="20"/>
                <w:szCs w:val="20"/>
                <w:lang w:val="es-ES" w:eastAsia="es-ES"/>
              </w:rPr>
              <w:t>12</w:t>
            </w:r>
          </w:p>
        </w:tc>
        <w:tc>
          <w:tcPr>
            <w:tcW w:w="666" w:type="dxa"/>
            <w:tcBorders>
              <w:top w:val="nil"/>
              <w:left w:val="nil"/>
              <w:bottom w:val="single" w:sz="4" w:space="0" w:color="auto"/>
              <w:right w:val="single" w:sz="8" w:space="0" w:color="auto"/>
            </w:tcBorders>
            <w:shd w:val="clear" w:color="auto" w:fill="auto"/>
            <w:noWrap/>
            <w:vAlign w:val="center"/>
            <w:hideMark/>
          </w:tcPr>
          <w:p w:rsidR="00634B89" w:rsidRPr="00FC4A87" w:rsidRDefault="00634B89" w:rsidP="00C26412">
            <w:pPr>
              <w:ind w:firstLine="0"/>
              <w:jc w:val="center"/>
              <w:rPr>
                <w:rFonts w:eastAsia="Times New Roman"/>
                <w:b/>
                <w:bCs/>
                <w:color w:val="000000"/>
                <w:sz w:val="20"/>
                <w:szCs w:val="20"/>
                <w:lang w:val="es-ES" w:eastAsia="es-ES"/>
              </w:rPr>
            </w:pPr>
            <w:r w:rsidRPr="00FC4A87">
              <w:rPr>
                <w:rFonts w:eastAsia="Times New Roman"/>
                <w:b/>
                <w:bCs/>
                <w:color w:val="000000"/>
                <w:sz w:val="20"/>
                <w:szCs w:val="20"/>
                <w:lang w:val="es-ES" w:eastAsia="es-ES"/>
              </w:rPr>
              <w:t>13</w:t>
            </w:r>
          </w:p>
        </w:tc>
      </w:tr>
      <w:tr w:rsidR="00634B89" w:rsidRPr="00FC4A87" w:rsidTr="00902852">
        <w:trPr>
          <w:trHeight w:val="525"/>
          <w:jc w:val="center"/>
        </w:trPr>
        <w:tc>
          <w:tcPr>
            <w:tcW w:w="1378" w:type="dxa"/>
            <w:tcBorders>
              <w:top w:val="nil"/>
              <w:left w:val="single" w:sz="8" w:space="0" w:color="auto"/>
              <w:bottom w:val="single" w:sz="4" w:space="0" w:color="auto"/>
              <w:right w:val="single" w:sz="4" w:space="0" w:color="auto"/>
            </w:tcBorders>
            <w:shd w:val="clear" w:color="auto" w:fill="auto"/>
            <w:vAlign w:val="bottom"/>
            <w:hideMark/>
          </w:tcPr>
          <w:p w:rsidR="00634B89" w:rsidRPr="00FC4A87" w:rsidRDefault="00634B89" w:rsidP="00C26412">
            <w:pPr>
              <w:ind w:firstLine="0"/>
              <w:jc w:val="left"/>
              <w:rPr>
                <w:rFonts w:eastAsia="Times New Roman"/>
                <w:b/>
                <w:bCs/>
                <w:color w:val="000000"/>
                <w:sz w:val="20"/>
                <w:szCs w:val="20"/>
                <w:lang w:val="es-ES" w:eastAsia="es-ES"/>
              </w:rPr>
            </w:pPr>
            <w:r w:rsidRPr="00FC4A87">
              <w:rPr>
                <w:rFonts w:eastAsia="Times New Roman"/>
                <w:b/>
                <w:bCs/>
                <w:color w:val="000000"/>
                <w:sz w:val="20"/>
                <w:szCs w:val="20"/>
                <w:lang w:val="es-ES" w:eastAsia="es-ES"/>
              </w:rPr>
              <w:t>Variable Independiente</w:t>
            </w:r>
          </w:p>
        </w:tc>
        <w:tc>
          <w:tcPr>
            <w:tcW w:w="660" w:type="dxa"/>
            <w:tcBorders>
              <w:top w:val="nil"/>
              <w:left w:val="nil"/>
              <w:bottom w:val="nil"/>
              <w:right w:val="nil"/>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r</w:t>
            </w:r>
            <w:r w:rsidRPr="00FC4A87">
              <w:rPr>
                <w:rFonts w:eastAsia="Times New Roman"/>
                <w:color w:val="000000"/>
                <w:sz w:val="20"/>
                <w:szCs w:val="20"/>
                <w:vertAlign w:val="superscript"/>
                <w:lang w:val="es-ES" w:eastAsia="es-ES"/>
              </w:rPr>
              <w:t>2</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B</w:t>
            </w:r>
          </w:p>
        </w:tc>
        <w:tc>
          <w:tcPr>
            <w:tcW w:w="820" w:type="dxa"/>
            <w:tcBorders>
              <w:top w:val="nil"/>
              <w:left w:val="nil"/>
              <w:bottom w:val="single" w:sz="4"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Sig.</w:t>
            </w:r>
          </w:p>
        </w:tc>
        <w:tc>
          <w:tcPr>
            <w:tcW w:w="645" w:type="dxa"/>
            <w:tcBorders>
              <w:top w:val="nil"/>
              <w:left w:val="nil"/>
              <w:bottom w:val="single" w:sz="4"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r</w:t>
            </w:r>
            <w:r w:rsidRPr="00FC4A87">
              <w:rPr>
                <w:rFonts w:eastAsia="Times New Roman"/>
                <w:color w:val="000000"/>
                <w:sz w:val="20"/>
                <w:szCs w:val="20"/>
                <w:vertAlign w:val="superscript"/>
                <w:lang w:val="es-ES" w:eastAsia="es-ES"/>
              </w:rPr>
              <w:t>2</w:t>
            </w:r>
          </w:p>
        </w:tc>
        <w:tc>
          <w:tcPr>
            <w:tcW w:w="730" w:type="dxa"/>
            <w:tcBorders>
              <w:top w:val="nil"/>
              <w:left w:val="nil"/>
              <w:bottom w:val="single" w:sz="4"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B</w:t>
            </w:r>
          </w:p>
        </w:tc>
        <w:tc>
          <w:tcPr>
            <w:tcW w:w="645" w:type="dxa"/>
            <w:tcBorders>
              <w:top w:val="nil"/>
              <w:left w:val="nil"/>
              <w:bottom w:val="single" w:sz="4"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Sig.</w:t>
            </w:r>
          </w:p>
        </w:tc>
        <w:tc>
          <w:tcPr>
            <w:tcW w:w="728" w:type="dxa"/>
            <w:tcBorders>
              <w:top w:val="nil"/>
              <w:left w:val="nil"/>
              <w:bottom w:val="nil"/>
              <w:right w:val="nil"/>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r</w:t>
            </w:r>
            <w:r w:rsidRPr="00FC4A87">
              <w:rPr>
                <w:rFonts w:eastAsia="Times New Roman"/>
                <w:color w:val="000000"/>
                <w:sz w:val="20"/>
                <w:szCs w:val="20"/>
                <w:vertAlign w:val="superscript"/>
                <w:lang w:val="es-ES" w:eastAsia="es-ES"/>
              </w:rPr>
              <w:t>2</w:t>
            </w:r>
          </w:p>
        </w:tc>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B</w:t>
            </w:r>
          </w:p>
        </w:tc>
        <w:tc>
          <w:tcPr>
            <w:tcW w:w="644" w:type="dxa"/>
            <w:tcBorders>
              <w:top w:val="nil"/>
              <w:left w:val="nil"/>
              <w:bottom w:val="single" w:sz="4"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Sig.</w:t>
            </w:r>
          </w:p>
        </w:tc>
        <w:tc>
          <w:tcPr>
            <w:tcW w:w="664" w:type="dxa"/>
            <w:tcBorders>
              <w:top w:val="nil"/>
              <w:left w:val="nil"/>
              <w:bottom w:val="nil"/>
              <w:right w:val="nil"/>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r</w:t>
            </w:r>
            <w:r w:rsidRPr="00FC4A87">
              <w:rPr>
                <w:rFonts w:eastAsia="Times New Roman"/>
                <w:color w:val="000000"/>
                <w:sz w:val="20"/>
                <w:szCs w:val="20"/>
                <w:vertAlign w:val="superscript"/>
                <w:lang w:val="es-ES" w:eastAsia="es-ES"/>
              </w:rPr>
              <w:t>2</w:t>
            </w:r>
          </w:p>
        </w:tc>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B</w:t>
            </w:r>
          </w:p>
        </w:tc>
        <w:tc>
          <w:tcPr>
            <w:tcW w:w="666" w:type="dxa"/>
            <w:tcBorders>
              <w:top w:val="nil"/>
              <w:left w:val="nil"/>
              <w:bottom w:val="single" w:sz="4" w:space="0" w:color="auto"/>
              <w:right w:val="single" w:sz="8"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proofErr w:type="spellStart"/>
            <w:r w:rsidRPr="00FC4A87">
              <w:rPr>
                <w:rFonts w:eastAsia="Times New Roman"/>
                <w:color w:val="000000"/>
                <w:sz w:val="20"/>
                <w:szCs w:val="20"/>
                <w:lang w:val="es-ES" w:eastAsia="es-ES"/>
              </w:rPr>
              <w:t>Sig</w:t>
            </w:r>
            <w:proofErr w:type="spellEnd"/>
          </w:p>
        </w:tc>
      </w:tr>
      <w:tr w:rsidR="00634B89" w:rsidRPr="00FC4A87" w:rsidTr="00902852">
        <w:trPr>
          <w:trHeight w:val="300"/>
          <w:jc w:val="center"/>
        </w:trPr>
        <w:tc>
          <w:tcPr>
            <w:tcW w:w="1378" w:type="dxa"/>
            <w:tcBorders>
              <w:top w:val="nil"/>
              <w:left w:val="single" w:sz="8" w:space="0" w:color="auto"/>
              <w:bottom w:val="single" w:sz="4" w:space="0" w:color="auto"/>
              <w:right w:val="single" w:sz="4" w:space="0" w:color="auto"/>
            </w:tcBorders>
            <w:shd w:val="clear" w:color="auto" w:fill="auto"/>
            <w:noWrap/>
            <w:vAlign w:val="bottom"/>
            <w:hideMark/>
          </w:tcPr>
          <w:p w:rsidR="00634B89" w:rsidRPr="00FC4A87" w:rsidRDefault="00634B89" w:rsidP="00C26412">
            <w:pPr>
              <w:ind w:firstLine="0"/>
              <w:jc w:val="left"/>
              <w:rPr>
                <w:rFonts w:eastAsia="Times New Roman"/>
                <w:color w:val="000000"/>
                <w:sz w:val="20"/>
                <w:szCs w:val="20"/>
                <w:lang w:val="es-ES" w:eastAsia="es-ES"/>
              </w:rPr>
            </w:pPr>
            <w:r w:rsidRPr="00FC4A87">
              <w:rPr>
                <w:rFonts w:eastAsia="Times New Roman"/>
                <w:color w:val="000000"/>
                <w:sz w:val="20"/>
                <w:szCs w:val="20"/>
                <w:lang w:val="es-ES" w:eastAsia="es-ES"/>
              </w:rPr>
              <w:t>Ceguera</w:t>
            </w:r>
          </w:p>
        </w:tc>
        <w:tc>
          <w:tcPr>
            <w:tcW w:w="660" w:type="dxa"/>
            <w:tcBorders>
              <w:top w:val="single" w:sz="4" w:space="0" w:color="auto"/>
              <w:left w:val="nil"/>
              <w:bottom w:val="single" w:sz="4" w:space="0" w:color="auto"/>
              <w:right w:val="single" w:sz="4" w:space="0" w:color="auto"/>
            </w:tcBorders>
            <w:shd w:val="clear" w:color="000000" w:fill="D8D8D8"/>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0.424</w:t>
            </w:r>
          </w:p>
        </w:tc>
        <w:tc>
          <w:tcPr>
            <w:tcW w:w="700" w:type="dxa"/>
            <w:tcBorders>
              <w:top w:val="nil"/>
              <w:left w:val="nil"/>
              <w:bottom w:val="single" w:sz="4"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0.670</w:t>
            </w:r>
          </w:p>
        </w:tc>
        <w:tc>
          <w:tcPr>
            <w:tcW w:w="820" w:type="dxa"/>
            <w:tcBorders>
              <w:top w:val="nil"/>
              <w:left w:val="nil"/>
              <w:bottom w:val="single" w:sz="4"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0.000</w:t>
            </w:r>
          </w:p>
        </w:tc>
        <w:tc>
          <w:tcPr>
            <w:tcW w:w="645" w:type="dxa"/>
            <w:tcBorders>
              <w:top w:val="nil"/>
              <w:left w:val="nil"/>
              <w:bottom w:val="single" w:sz="4" w:space="0" w:color="auto"/>
              <w:right w:val="single" w:sz="4" w:space="0" w:color="auto"/>
            </w:tcBorders>
            <w:shd w:val="clear" w:color="000000" w:fill="D8D8D8"/>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0.389</w:t>
            </w:r>
          </w:p>
        </w:tc>
        <w:tc>
          <w:tcPr>
            <w:tcW w:w="730" w:type="dxa"/>
            <w:tcBorders>
              <w:top w:val="nil"/>
              <w:left w:val="nil"/>
              <w:bottom w:val="single" w:sz="4"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0.643</w:t>
            </w:r>
          </w:p>
        </w:tc>
        <w:tc>
          <w:tcPr>
            <w:tcW w:w="645" w:type="dxa"/>
            <w:tcBorders>
              <w:top w:val="nil"/>
              <w:left w:val="nil"/>
              <w:bottom w:val="single" w:sz="4"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0.000</w:t>
            </w:r>
          </w:p>
        </w:tc>
        <w:tc>
          <w:tcPr>
            <w:tcW w:w="728" w:type="dxa"/>
            <w:tcBorders>
              <w:top w:val="single" w:sz="4" w:space="0" w:color="auto"/>
              <w:left w:val="nil"/>
              <w:bottom w:val="single" w:sz="4" w:space="0" w:color="auto"/>
              <w:right w:val="single" w:sz="4" w:space="0" w:color="auto"/>
            </w:tcBorders>
            <w:shd w:val="clear" w:color="000000" w:fill="D8D8D8"/>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0.345</w:t>
            </w:r>
          </w:p>
        </w:tc>
        <w:tc>
          <w:tcPr>
            <w:tcW w:w="728" w:type="dxa"/>
            <w:tcBorders>
              <w:top w:val="nil"/>
              <w:left w:val="nil"/>
              <w:bottom w:val="single" w:sz="4"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0.543</w:t>
            </w:r>
          </w:p>
        </w:tc>
        <w:tc>
          <w:tcPr>
            <w:tcW w:w="644" w:type="dxa"/>
            <w:tcBorders>
              <w:top w:val="nil"/>
              <w:left w:val="nil"/>
              <w:bottom w:val="single" w:sz="4"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0.000</w:t>
            </w:r>
          </w:p>
        </w:tc>
        <w:tc>
          <w:tcPr>
            <w:tcW w:w="664" w:type="dxa"/>
            <w:tcBorders>
              <w:top w:val="single" w:sz="4" w:space="0" w:color="auto"/>
              <w:left w:val="nil"/>
              <w:bottom w:val="single" w:sz="4" w:space="0" w:color="auto"/>
              <w:right w:val="nil"/>
            </w:tcBorders>
            <w:shd w:val="clear" w:color="000000" w:fill="D8D8D8"/>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0.380</w:t>
            </w:r>
          </w:p>
        </w:tc>
        <w:tc>
          <w:tcPr>
            <w:tcW w:w="750" w:type="dxa"/>
            <w:tcBorders>
              <w:top w:val="nil"/>
              <w:left w:val="single" w:sz="4" w:space="0" w:color="auto"/>
              <w:bottom w:val="single" w:sz="4" w:space="0" w:color="auto"/>
              <w:right w:val="nil"/>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0.498</w:t>
            </w:r>
          </w:p>
        </w:tc>
        <w:tc>
          <w:tcPr>
            <w:tcW w:w="666" w:type="dxa"/>
            <w:tcBorders>
              <w:top w:val="nil"/>
              <w:left w:val="single" w:sz="4" w:space="0" w:color="auto"/>
              <w:bottom w:val="single" w:sz="4" w:space="0" w:color="auto"/>
              <w:right w:val="single" w:sz="8"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0.000</w:t>
            </w:r>
          </w:p>
        </w:tc>
      </w:tr>
      <w:tr w:rsidR="00634B89" w:rsidRPr="00FC4A87" w:rsidTr="00902852">
        <w:trPr>
          <w:trHeight w:val="300"/>
          <w:jc w:val="center"/>
        </w:trPr>
        <w:tc>
          <w:tcPr>
            <w:tcW w:w="1378" w:type="dxa"/>
            <w:tcBorders>
              <w:top w:val="nil"/>
              <w:left w:val="single" w:sz="8" w:space="0" w:color="auto"/>
              <w:bottom w:val="single" w:sz="4" w:space="0" w:color="auto"/>
              <w:right w:val="single" w:sz="4" w:space="0" w:color="auto"/>
            </w:tcBorders>
            <w:shd w:val="clear" w:color="auto" w:fill="auto"/>
            <w:noWrap/>
            <w:vAlign w:val="bottom"/>
            <w:hideMark/>
          </w:tcPr>
          <w:p w:rsidR="00634B89" w:rsidRPr="00FC4A87" w:rsidRDefault="00634B89" w:rsidP="00C26412">
            <w:pPr>
              <w:ind w:firstLine="0"/>
              <w:jc w:val="left"/>
              <w:rPr>
                <w:rFonts w:eastAsia="Times New Roman"/>
                <w:color w:val="000000"/>
                <w:sz w:val="20"/>
                <w:szCs w:val="20"/>
                <w:lang w:val="es-ES" w:eastAsia="es-ES"/>
              </w:rPr>
            </w:pPr>
            <w:r w:rsidRPr="00FC4A87">
              <w:rPr>
                <w:rFonts w:eastAsia="Times New Roman"/>
                <w:color w:val="000000"/>
                <w:sz w:val="20"/>
                <w:szCs w:val="20"/>
                <w:lang w:val="es-ES" w:eastAsia="es-ES"/>
              </w:rPr>
              <w:t>Candidez</w:t>
            </w:r>
          </w:p>
        </w:tc>
        <w:tc>
          <w:tcPr>
            <w:tcW w:w="660" w:type="dxa"/>
            <w:tcBorders>
              <w:top w:val="nil"/>
              <w:left w:val="nil"/>
              <w:bottom w:val="single" w:sz="4"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0.122</w:t>
            </w:r>
          </w:p>
        </w:tc>
        <w:tc>
          <w:tcPr>
            <w:tcW w:w="700" w:type="dxa"/>
            <w:tcBorders>
              <w:top w:val="nil"/>
              <w:left w:val="nil"/>
              <w:bottom w:val="single" w:sz="4"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0.483</w:t>
            </w:r>
          </w:p>
        </w:tc>
        <w:tc>
          <w:tcPr>
            <w:tcW w:w="820" w:type="dxa"/>
            <w:tcBorders>
              <w:top w:val="nil"/>
              <w:left w:val="nil"/>
              <w:bottom w:val="single" w:sz="4"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0.000</w:t>
            </w:r>
          </w:p>
        </w:tc>
        <w:tc>
          <w:tcPr>
            <w:tcW w:w="645" w:type="dxa"/>
            <w:tcBorders>
              <w:top w:val="nil"/>
              <w:left w:val="nil"/>
              <w:bottom w:val="single" w:sz="4"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0.135</w:t>
            </w:r>
          </w:p>
        </w:tc>
        <w:tc>
          <w:tcPr>
            <w:tcW w:w="730" w:type="dxa"/>
            <w:tcBorders>
              <w:top w:val="nil"/>
              <w:left w:val="nil"/>
              <w:bottom w:val="single" w:sz="4"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0.509</w:t>
            </w:r>
          </w:p>
        </w:tc>
        <w:tc>
          <w:tcPr>
            <w:tcW w:w="645" w:type="dxa"/>
            <w:tcBorders>
              <w:top w:val="nil"/>
              <w:left w:val="nil"/>
              <w:bottom w:val="single" w:sz="4"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0.000</w:t>
            </w:r>
          </w:p>
        </w:tc>
        <w:tc>
          <w:tcPr>
            <w:tcW w:w="728" w:type="dxa"/>
            <w:tcBorders>
              <w:top w:val="nil"/>
              <w:left w:val="nil"/>
              <w:bottom w:val="single" w:sz="4"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0.122</w:t>
            </w:r>
          </w:p>
        </w:tc>
        <w:tc>
          <w:tcPr>
            <w:tcW w:w="728" w:type="dxa"/>
            <w:tcBorders>
              <w:top w:val="nil"/>
              <w:left w:val="nil"/>
              <w:bottom w:val="single" w:sz="4"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0.434</w:t>
            </w:r>
          </w:p>
        </w:tc>
        <w:tc>
          <w:tcPr>
            <w:tcW w:w="644" w:type="dxa"/>
            <w:tcBorders>
              <w:top w:val="nil"/>
              <w:left w:val="nil"/>
              <w:bottom w:val="single" w:sz="4"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0.000</w:t>
            </w:r>
          </w:p>
        </w:tc>
        <w:tc>
          <w:tcPr>
            <w:tcW w:w="664" w:type="dxa"/>
            <w:tcBorders>
              <w:top w:val="nil"/>
              <w:left w:val="nil"/>
              <w:bottom w:val="single" w:sz="4" w:space="0" w:color="auto"/>
              <w:right w:val="nil"/>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0.151</w:t>
            </w:r>
          </w:p>
        </w:tc>
        <w:tc>
          <w:tcPr>
            <w:tcW w:w="750" w:type="dxa"/>
            <w:tcBorders>
              <w:top w:val="nil"/>
              <w:left w:val="single" w:sz="4" w:space="0" w:color="auto"/>
              <w:bottom w:val="single" w:sz="4" w:space="0" w:color="auto"/>
              <w:right w:val="nil"/>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0.422</w:t>
            </w:r>
          </w:p>
        </w:tc>
        <w:tc>
          <w:tcPr>
            <w:tcW w:w="666" w:type="dxa"/>
            <w:tcBorders>
              <w:top w:val="nil"/>
              <w:left w:val="single" w:sz="4" w:space="0" w:color="auto"/>
              <w:bottom w:val="single" w:sz="4" w:space="0" w:color="auto"/>
              <w:right w:val="single" w:sz="8"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0.000</w:t>
            </w:r>
          </w:p>
        </w:tc>
      </w:tr>
      <w:tr w:rsidR="00634B89" w:rsidRPr="00FC4A87" w:rsidTr="00902852">
        <w:trPr>
          <w:trHeight w:val="300"/>
          <w:jc w:val="center"/>
        </w:trPr>
        <w:tc>
          <w:tcPr>
            <w:tcW w:w="1378" w:type="dxa"/>
            <w:tcBorders>
              <w:top w:val="nil"/>
              <w:left w:val="single" w:sz="8" w:space="0" w:color="auto"/>
              <w:bottom w:val="single" w:sz="4" w:space="0" w:color="auto"/>
              <w:right w:val="single" w:sz="4" w:space="0" w:color="auto"/>
            </w:tcBorders>
            <w:shd w:val="clear" w:color="auto" w:fill="auto"/>
            <w:noWrap/>
            <w:vAlign w:val="bottom"/>
            <w:hideMark/>
          </w:tcPr>
          <w:p w:rsidR="00634B89" w:rsidRPr="00FC4A87" w:rsidRDefault="00634B89" w:rsidP="00C26412">
            <w:pPr>
              <w:ind w:firstLine="0"/>
              <w:jc w:val="left"/>
              <w:rPr>
                <w:rFonts w:eastAsia="Times New Roman"/>
                <w:color w:val="000000"/>
                <w:sz w:val="20"/>
                <w:szCs w:val="20"/>
                <w:lang w:val="es-ES" w:eastAsia="es-ES"/>
              </w:rPr>
            </w:pPr>
            <w:r w:rsidRPr="00FC4A87">
              <w:rPr>
                <w:rFonts w:eastAsia="Times New Roman"/>
                <w:color w:val="000000"/>
                <w:sz w:val="20"/>
                <w:szCs w:val="20"/>
                <w:lang w:val="es-ES" w:eastAsia="es-ES"/>
              </w:rPr>
              <w:t>Homogeneidad</w:t>
            </w:r>
          </w:p>
        </w:tc>
        <w:tc>
          <w:tcPr>
            <w:tcW w:w="660" w:type="dxa"/>
            <w:tcBorders>
              <w:top w:val="nil"/>
              <w:left w:val="nil"/>
              <w:bottom w:val="single" w:sz="4"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0.024</w:t>
            </w:r>
          </w:p>
        </w:tc>
        <w:tc>
          <w:tcPr>
            <w:tcW w:w="700" w:type="dxa"/>
            <w:tcBorders>
              <w:top w:val="nil"/>
              <w:left w:val="nil"/>
              <w:bottom w:val="single" w:sz="4"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0.166</w:t>
            </w:r>
          </w:p>
        </w:tc>
        <w:tc>
          <w:tcPr>
            <w:tcW w:w="820" w:type="dxa"/>
            <w:tcBorders>
              <w:top w:val="nil"/>
              <w:left w:val="nil"/>
              <w:bottom w:val="single" w:sz="4"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0.002</w:t>
            </w:r>
          </w:p>
        </w:tc>
        <w:tc>
          <w:tcPr>
            <w:tcW w:w="645" w:type="dxa"/>
            <w:tcBorders>
              <w:top w:val="nil"/>
              <w:left w:val="nil"/>
              <w:bottom w:val="single" w:sz="4"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0.062</w:t>
            </w:r>
          </w:p>
        </w:tc>
        <w:tc>
          <w:tcPr>
            <w:tcW w:w="730" w:type="dxa"/>
            <w:tcBorders>
              <w:top w:val="nil"/>
              <w:left w:val="nil"/>
              <w:bottom w:val="single" w:sz="4"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0.265</w:t>
            </w:r>
          </w:p>
        </w:tc>
        <w:tc>
          <w:tcPr>
            <w:tcW w:w="645" w:type="dxa"/>
            <w:tcBorders>
              <w:top w:val="nil"/>
              <w:left w:val="nil"/>
              <w:bottom w:val="single" w:sz="4"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0.000</w:t>
            </w:r>
          </w:p>
        </w:tc>
        <w:tc>
          <w:tcPr>
            <w:tcW w:w="728" w:type="dxa"/>
            <w:tcBorders>
              <w:top w:val="nil"/>
              <w:left w:val="nil"/>
              <w:bottom w:val="single" w:sz="4"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0.024</w:t>
            </w:r>
          </w:p>
        </w:tc>
        <w:tc>
          <w:tcPr>
            <w:tcW w:w="728" w:type="dxa"/>
            <w:tcBorders>
              <w:top w:val="nil"/>
              <w:left w:val="nil"/>
              <w:bottom w:val="single" w:sz="4"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0.147</w:t>
            </w:r>
          </w:p>
        </w:tc>
        <w:tc>
          <w:tcPr>
            <w:tcW w:w="644" w:type="dxa"/>
            <w:tcBorders>
              <w:top w:val="nil"/>
              <w:left w:val="nil"/>
              <w:bottom w:val="single" w:sz="4"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0.002</w:t>
            </w:r>
          </w:p>
        </w:tc>
        <w:tc>
          <w:tcPr>
            <w:tcW w:w="664" w:type="dxa"/>
            <w:tcBorders>
              <w:top w:val="nil"/>
              <w:left w:val="nil"/>
              <w:bottom w:val="single" w:sz="4" w:space="0" w:color="auto"/>
              <w:right w:val="nil"/>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0.014</w:t>
            </w:r>
          </w:p>
        </w:tc>
        <w:tc>
          <w:tcPr>
            <w:tcW w:w="750" w:type="dxa"/>
            <w:tcBorders>
              <w:top w:val="nil"/>
              <w:left w:val="single" w:sz="4" w:space="0" w:color="auto"/>
              <w:bottom w:val="single" w:sz="4" w:space="0" w:color="auto"/>
              <w:right w:val="single" w:sz="8"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0.100</w:t>
            </w:r>
          </w:p>
        </w:tc>
        <w:tc>
          <w:tcPr>
            <w:tcW w:w="666" w:type="dxa"/>
            <w:tcBorders>
              <w:top w:val="nil"/>
              <w:left w:val="single" w:sz="4" w:space="0" w:color="auto"/>
              <w:bottom w:val="nil"/>
              <w:right w:val="single" w:sz="8"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0.015</w:t>
            </w:r>
          </w:p>
        </w:tc>
      </w:tr>
      <w:tr w:rsidR="00634B89" w:rsidRPr="00FC4A87" w:rsidTr="00902852">
        <w:trPr>
          <w:trHeight w:val="300"/>
          <w:jc w:val="center"/>
        </w:trPr>
        <w:tc>
          <w:tcPr>
            <w:tcW w:w="1378" w:type="dxa"/>
            <w:tcBorders>
              <w:top w:val="nil"/>
              <w:left w:val="single" w:sz="8" w:space="0" w:color="auto"/>
              <w:bottom w:val="single" w:sz="4" w:space="0" w:color="auto"/>
              <w:right w:val="single" w:sz="4" w:space="0" w:color="auto"/>
            </w:tcBorders>
            <w:shd w:val="clear" w:color="auto" w:fill="auto"/>
            <w:noWrap/>
            <w:vAlign w:val="bottom"/>
            <w:hideMark/>
          </w:tcPr>
          <w:p w:rsidR="00634B89" w:rsidRPr="00FC4A87" w:rsidRDefault="00634B89" w:rsidP="00C26412">
            <w:pPr>
              <w:ind w:firstLine="0"/>
              <w:jc w:val="left"/>
              <w:rPr>
                <w:rFonts w:eastAsia="Times New Roman"/>
                <w:color w:val="000000"/>
                <w:sz w:val="20"/>
                <w:szCs w:val="20"/>
                <w:lang w:val="es-ES" w:eastAsia="es-ES"/>
              </w:rPr>
            </w:pPr>
            <w:r w:rsidRPr="00FC4A87">
              <w:rPr>
                <w:rFonts w:eastAsia="Times New Roman"/>
                <w:color w:val="000000"/>
                <w:sz w:val="20"/>
                <w:szCs w:val="20"/>
                <w:lang w:val="es-ES" w:eastAsia="es-ES"/>
              </w:rPr>
              <w:t xml:space="preserve">Acoplamiento </w:t>
            </w:r>
            <w:r w:rsidR="00902852" w:rsidRPr="00FC4A87">
              <w:rPr>
                <w:rFonts w:eastAsia="Times New Roman"/>
                <w:color w:val="000000"/>
                <w:sz w:val="20"/>
                <w:szCs w:val="20"/>
                <w:lang w:val="es-ES" w:eastAsia="es-ES"/>
              </w:rPr>
              <w:t>e</w:t>
            </w:r>
            <w:r w:rsidRPr="00FC4A87">
              <w:rPr>
                <w:rFonts w:eastAsia="Times New Roman"/>
                <w:color w:val="000000"/>
                <w:sz w:val="20"/>
                <w:szCs w:val="20"/>
                <w:lang w:val="es-ES" w:eastAsia="es-ES"/>
              </w:rPr>
              <w:t>st</w:t>
            </w:r>
            <w:r w:rsidR="00902852" w:rsidRPr="00FC4A87">
              <w:rPr>
                <w:rFonts w:eastAsia="Times New Roman"/>
                <w:color w:val="000000"/>
                <w:sz w:val="20"/>
                <w:szCs w:val="20"/>
                <w:lang w:val="es-ES" w:eastAsia="es-ES"/>
              </w:rPr>
              <w:t>recho</w:t>
            </w:r>
          </w:p>
        </w:tc>
        <w:tc>
          <w:tcPr>
            <w:tcW w:w="660" w:type="dxa"/>
            <w:tcBorders>
              <w:top w:val="nil"/>
              <w:left w:val="nil"/>
              <w:bottom w:val="single" w:sz="4"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-0.002</w:t>
            </w:r>
          </w:p>
        </w:tc>
        <w:tc>
          <w:tcPr>
            <w:tcW w:w="700" w:type="dxa"/>
            <w:tcBorders>
              <w:top w:val="nil"/>
              <w:left w:val="nil"/>
              <w:bottom w:val="single" w:sz="4"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-0.011</w:t>
            </w:r>
          </w:p>
        </w:tc>
        <w:tc>
          <w:tcPr>
            <w:tcW w:w="820" w:type="dxa"/>
            <w:tcBorders>
              <w:top w:val="nil"/>
              <w:left w:val="nil"/>
              <w:bottom w:val="single" w:sz="4"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0.866</w:t>
            </w:r>
          </w:p>
        </w:tc>
        <w:tc>
          <w:tcPr>
            <w:tcW w:w="645" w:type="dxa"/>
            <w:tcBorders>
              <w:top w:val="nil"/>
              <w:left w:val="nil"/>
              <w:bottom w:val="single" w:sz="4"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0.005</w:t>
            </w:r>
          </w:p>
        </w:tc>
        <w:tc>
          <w:tcPr>
            <w:tcW w:w="730" w:type="dxa"/>
            <w:tcBorders>
              <w:top w:val="nil"/>
              <w:left w:val="nil"/>
              <w:bottom w:val="single" w:sz="4"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0.093</w:t>
            </w:r>
          </w:p>
        </w:tc>
        <w:tc>
          <w:tcPr>
            <w:tcW w:w="645" w:type="dxa"/>
            <w:tcBorders>
              <w:top w:val="nil"/>
              <w:left w:val="nil"/>
              <w:bottom w:val="single" w:sz="4"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0.137</w:t>
            </w:r>
          </w:p>
        </w:tc>
        <w:tc>
          <w:tcPr>
            <w:tcW w:w="728" w:type="dxa"/>
            <w:tcBorders>
              <w:top w:val="nil"/>
              <w:left w:val="nil"/>
              <w:bottom w:val="single" w:sz="4"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-0.002</w:t>
            </w:r>
          </w:p>
        </w:tc>
        <w:tc>
          <w:tcPr>
            <w:tcW w:w="728" w:type="dxa"/>
            <w:tcBorders>
              <w:top w:val="nil"/>
              <w:left w:val="nil"/>
              <w:bottom w:val="single" w:sz="4"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-0.005</w:t>
            </w:r>
          </w:p>
        </w:tc>
        <w:tc>
          <w:tcPr>
            <w:tcW w:w="644" w:type="dxa"/>
            <w:tcBorders>
              <w:top w:val="nil"/>
              <w:left w:val="nil"/>
              <w:bottom w:val="single" w:sz="4"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0.926</w:t>
            </w:r>
          </w:p>
        </w:tc>
        <w:tc>
          <w:tcPr>
            <w:tcW w:w="664" w:type="dxa"/>
            <w:tcBorders>
              <w:top w:val="nil"/>
              <w:left w:val="nil"/>
              <w:bottom w:val="single" w:sz="4" w:space="0" w:color="auto"/>
              <w:right w:val="nil"/>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0.003</w:t>
            </w:r>
          </w:p>
        </w:tc>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-0.053</w:t>
            </w:r>
          </w:p>
        </w:tc>
        <w:tc>
          <w:tcPr>
            <w:tcW w:w="666" w:type="dxa"/>
            <w:tcBorders>
              <w:top w:val="single" w:sz="4" w:space="0" w:color="auto"/>
              <w:left w:val="nil"/>
              <w:bottom w:val="single" w:sz="4" w:space="0" w:color="auto"/>
              <w:right w:val="single" w:sz="8"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0.280</w:t>
            </w:r>
          </w:p>
        </w:tc>
      </w:tr>
      <w:tr w:rsidR="00634B89" w:rsidRPr="00FC4A87" w:rsidTr="00902852">
        <w:trPr>
          <w:trHeight w:val="300"/>
          <w:jc w:val="center"/>
        </w:trPr>
        <w:tc>
          <w:tcPr>
            <w:tcW w:w="1378" w:type="dxa"/>
            <w:tcBorders>
              <w:top w:val="nil"/>
              <w:left w:val="single" w:sz="8" w:space="0" w:color="auto"/>
              <w:bottom w:val="single" w:sz="4" w:space="0" w:color="auto"/>
              <w:right w:val="single" w:sz="4" w:space="0" w:color="auto"/>
            </w:tcBorders>
            <w:shd w:val="clear" w:color="auto" w:fill="auto"/>
            <w:noWrap/>
            <w:vAlign w:val="bottom"/>
            <w:hideMark/>
          </w:tcPr>
          <w:p w:rsidR="00634B89" w:rsidRPr="00FC4A87" w:rsidRDefault="00634B89" w:rsidP="00C26412">
            <w:pPr>
              <w:ind w:firstLine="0"/>
              <w:jc w:val="left"/>
              <w:rPr>
                <w:rFonts w:eastAsia="Times New Roman"/>
                <w:color w:val="000000"/>
                <w:sz w:val="20"/>
                <w:szCs w:val="20"/>
                <w:lang w:val="es-ES" w:eastAsia="es-ES"/>
              </w:rPr>
            </w:pPr>
            <w:r w:rsidRPr="00FC4A87">
              <w:rPr>
                <w:rFonts w:eastAsia="Times New Roman"/>
                <w:color w:val="000000"/>
                <w:sz w:val="20"/>
                <w:szCs w:val="20"/>
                <w:lang w:val="es-ES" w:eastAsia="es-ES"/>
              </w:rPr>
              <w:t>Parálisis</w:t>
            </w:r>
          </w:p>
        </w:tc>
        <w:tc>
          <w:tcPr>
            <w:tcW w:w="660" w:type="dxa"/>
            <w:tcBorders>
              <w:top w:val="nil"/>
              <w:left w:val="nil"/>
              <w:bottom w:val="single" w:sz="4"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0.000</w:t>
            </w:r>
          </w:p>
        </w:tc>
        <w:tc>
          <w:tcPr>
            <w:tcW w:w="700" w:type="dxa"/>
            <w:tcBorders>
              <w:top w:val="nil"/>
              <w:left w:val="nil"/>
              <w:bottom w:val="single" w:sz="4"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0.024</w:t>
            </w:r>
          </w:p>
        </w:tc>
        <w:tc>
          <w:tcPr>
            <w:tcW w:w="820" w:type="dxa"/>
            <w:tcBorders>
              <w:top w:val="nil"/>
              <w:left w:val="nil"/>
              <w:bottom w:val="single" w:sz="4"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0.746</w:t>
            </w:r>
          </w:p>
        </w:tc>
        <w:tc>
          <w:tcPr>
            <w:tcW w:w="645" w:type="dxa"/>
            <w:tcBorders>
              <w:top w:val="nil"/>
              <w:left w:val="nil"/>
              <w:bottom w:val="single" w:sz="4"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0.012</w:t>
            </w:r>
          </w:p>
        </w:tc>
        <w:tc>
          <w:tcPr>
            <w:tcW w:w="730" w:type="dxa"/>
            <w:tcBorders>
              <w:top w:val="nil"/>
              <w:left w:val="nil"/>
              <w:bottom w:val="single" w:sz="4"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0.162</w:t>
            </w:r>
          </w:p>
        </w:tc>
        <w:tc>
          <w:tcPr>
            <w:tcW w:w="645" w:type="dxa"/>
            <w:tcBorders>
              <w:top w:val="nil"/>
              <w:left w:val="nil"/>
              <w:bottom w:val="single" w:sz="4"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0.030</w:t>
            </w:r>
          </w:p>
        </w:tc>
        <w:tc>
          <w:tcPr>
            <w:tcW w:w="728" w:type="dxa"/>
            <w:tcBorders>
              <w:top w:val="nil"/>
              <w:left w:val="nil"/>
              <w:bottom w:val="single" w:sz="4"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0.001</w:t>
            </w:r>
          </w:p>
        </w:tc>
        <w:tc>
          <w:tcPr>
            <w:tcW w:w="728" w:type="dxa"/>
            <w:tcBorders>
              <w:top w:val="nil"/>
              <w:left w:val="nil"/>
              <w:bottom w:val="single" w:sz="4"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0.039</w:t>
            </w:r>
          </w:p>
        </w:tc>
        <w:tc>
          <w:tcPr>
            <w:tcW w:w="644" w:type="dxa"/>
            <w:tcBorders>
              <w:top w:val="nil"/>
              <w:left w:val="nil"/>
              <w:bottom w:val="single" w:sz="4"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0.564</w:t>
            </w:r>
          </w:p>
        </w:tc>
        <w:tc>
          <w:tcPr>
            <w:tcW w:w="664" w:type="dxa"/>
            <w:tcBorders>
              <w:top w:val="nil"/>
              <w:left w:val="nil"/>
              <w:bottom w:val="single" w:sz="4" w:space="0" w:color="auto"/>
              <w:right w:val="nil"/>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0.005</w:t>
            </w:r>
          </w:p>
        </w:tc>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0.082</w:t>
            </w:r>
          </w:p>
        </w:tc>
        <w:tc>
          <w:tcPr>
            <w:tcW w:w="666" w:type="dxa"/>
            <w:tcBorders>
              <w:top w:val="nil"/>
              <w:left w:val="nil"/>
              <w:bottom w:val="single" w:sz="4" w:space="0" w:color="auto"/>
              <w:right w:val="single" w:sz="8"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0.165</w:t>
            </w:r>
          </w:p>
        </w:tc>
      </w:tr>
      <w:tr w:rsidR="00634B89" w:rsidRPr="00FC4A87" w:rsidTr="00902852">
        <w:trPr>
          <w:trHeight w:val="300"/>
          <w:jc w:val="center"/>
        </w:trPr>
        <w:tc>
          <w:tcPr>
            <w:tcW w:w="1378" w:type="dxa"/>
            <w:tcBorders>
              <w:top w:val="nil"/>
              <w:left w:val="single" w:sz="8" w:space="0" w:color="auto"/>
              <w:bottom w:val="single" w:sz="4" w:space="0" w:color="auto"/>
              <w:right w:val="single" w:sz="4" w:space="0" w:color="auto"/>
            </w:tcBorders>
            <w:shd w:val="clear" w:color="auto" w:fill="auto"/>
            <w:noWrap/>
            <w:vAlign w:val="bottom"/>
            <w:hideMark/>
          </w:tcPr>
          <w:p w:rsidR="00634B89" w:rsidRPr="00FC4A87" w:rsidRDefault="00634B89" w:rsidP="00C26412">
            <w:pPr>
              <w:ind w:firstLine="0"/>
              <w:jc w:val="left"/>
              <w:rPr>
                <w:rFonts w:eastAsia="Times New Roman"/>
                <w:color w:val="000000"/>
                <w:sz w:val="20"/>
                <w:szCs w:val="20"/>
                <w:lang w:val="es-ES" w:eastAsia="es-ES"/>
              </w:rPr>
            </w:pPr>
            <w:r w:rsidRPr="00FC4A87">
              <w:rPr>
                <w:rFonts w:eastAsia="Times New Roman"/>
                <w:color w:val="000000"/>
                <w:sz w:val="20"/>
                <w:szCs w:val="20"/>
                <w:lang w:val="es-ES" w:eastAsia="es-ES"/>
              </w:rPr>
              <w:t xml:space="preserve">Aprendizaje </w:t>
            </w:r>
            <w:r w:rsidR="00902852" w:rsidRPr="00FC4A87">
              <w:rPr>
                <w:rFonts w:eastAsia="Times New Roman"/>
                <w:color w:val="000000"/>
                <w:sz w:val="20"/>
                <w:szCs w:val="20"/>
                <w:lang w:val="es-ES" w:eastAsia="es-ES"/>
              </w:rPr>
              <w:t>s</w:t>
            </w:r>
            <w:r w:rsidRPr="00FC4A87">
              <w:rPr>
                <w:rFonts w:eastAsia="Times New Roman"/>
                <w:color w:val="000000"/>
                <w:sz w:val="20"/>
                <w:szCs w:val="20"/>
                <w:lang w:val="es-ES" w:eastAsia="es-ES"/>
              </w:rPr>
              <w:t>uperst</w:t>
            </w:r>
            <w:r w:rsidR="00902852" w:rsidRPr="00FC4A87">
              <w:rPr>
                <w:rFonts w:eastAsia="Times New Roman"/>
                <w:color w:val="000000"/>
                <w:sz w:val="20"/>
                <w:szCs w:val="20"/>
                <w:lang w:val="es-ES" w:eastAsia="es-ES"/>
              </w:rPr>
              <w:t>iciones</w:t>
            </w:r>
          </w:p>
        </w:tc>
        <w:tc>
          <w:tcPr>
            <w:tcW w:w="660" w:type="dxa"/>
            <w:tcBorders>
              <w:top w:val="nil"/>
              <w:left w:val="nil"/>
              <w:bottom w:val="single" w:sz="4"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0.026</w:t>
            </w:r>
          </w:p>
        </w:tc>
        <w:tc>
          <w:tcPr>
            <w:tcW w:w="700" w:type="dxa"/>
            <w:tcBorders>
              <w:top w:val="nil"/>
              <w:left w:val="nil"/>
              <w:bottom w:val="single" w:sz="4"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-0.169</w:t>
            </w:r>
          </w:p>
        </w:tc>
        <w:tc>
          <w:tcPr>
            <w:tcW w:w="820" w:type="dxa"/>
            <w:tcBorders>
              <w:top w:val="nil"/>
              <w:left w:val="nil"/>
              <w:bottom w:val="single" w:sz="4"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0.001</w:t>
            </w:r>
          </w:p>
        </w:tc>
        <w:tc>
          <w:tcPr>
            <w:tcW w:w="645" w:type="dxa"/>
            <w:tcBorders>
              <w:top w:val="nil"/>
              <w:left w:val="nil"/>
              <w:bottom w:val="single" w:sz="4"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0.002</w:t>
            </w:r>
          </w:p>
        </w:tc>
        <w:tc>
          <w:tcPr>
            <w:tcW w:w="730" w:type="dxa"/>
            <w:tcBorders>
              <w:top w:val="nil"/>
              <w:left w:val="nil"/>
              <w:bottom w:val="single" w:sz="4"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-0.049</w:t>
            </w:r>
          </w:p>
        </w:tc>
        <w:tc>
          <w:tcPr>
            <w:tcW w:w="645" w:type="dxa"/>
            <w:tcBorders>
              <w:top w:val="nil"/>
              <w:left w:val="nil"/>
              <w:bottom w:val="single" w:sz="4"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0.344</w:t>
            </w:r>
          </w:p>
        </w:tc>
        <w:tc>
          <w:tcPr>
            <w:tcW w:w="728" w:type="dxa"/>
            <w:tcBorders>
              <w:top w:val="nil"/>
              <w:left w:val="nil"/>
              <w:bottom w:val="single" w:sz="4"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0.019</w:t>
            </w:r>
          </w:p>
        </w:tc>
        <w:tc>
          <w:tcPr>
            <w:tcW w:w="728" w:type="dxa"/>
            <w:tcBorders>
              <w:top w:val="nil"/>
              <w:left w:val="nil"/>
              <w:bottom w:val="single" w:sz="4"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-0.138</w:t>
            </w:r>
          </w:p>
        </w:tc>
        <w:tc>
          <w:tcPr>
            <w:tcW w:w="644" w:type="dxa"/>
            <w:tcBorders>
              <w:top w:val="nil"/>
              <w:left w:val="nil"/>
              <w:bottom w:val="single" w:sz="4"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0.003</w:t>
            </w:r>
          </w:p>
        </w:tc>
        <w:tc>
          <w:tcPr>
            <w:tcW w:w="664" w:type="dxa"/>
            <w:tcBorders>
              <w:top w:val="nil"/>
              <w:left w:val="nil"/>
              <w:bottom w:val="single" w:sz="4" w:space="0" w:color="auto"/>
              <w:right w:val="nil"/>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0.024</w:t>
            </w:r>
          </w:p>
        </w:tc>
        <w:tc>
          <w:tcPr>
            <w:tcW w:w="750" w:type="dxa"/>
            <w:tcBorders>
              <w:top w:val="nil"/>
              <w:left w:val="single" w:sz="4" w:space="0" w:color="auto"/>
              <w:bottom w:val="single" w:sz="4"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-0.129</w:t>
            </w:r>
          </w:p>
        </w:tc>
        <w:tc>
          <w:tcPr>
            <w:tcW w:w="666" w:type="dxa"/>
            <w:tcBorders>
              <w:top w:val="nil"/>
              <w:left w:val="nil"/>
              <w:bottom w:val="single" w:sz="4" w:space="0" w:color="auto"/>
              <w:right w:val="single" w:sz="8"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0.002</w:t>
            </w:r>
          </w:p>
        </w:tc>
      </w:tr>
      <w:tr w:rsidR="00634B89" w:rsidRPr="00FC4A87" w:rsidTr="00902852">
        <w:trPr>
          <w:trHeight w:val="315"/>
          <w:jc w:val="center"/>
        </w:trPr>
        <w:tc>
          <w:tcPr>
            <w:tcW w:w="1378" w:type="dxa"/>
            <w:tcBorders>
              <w:top w:val="nil"/>
              <w:left w:val="single" w:sz="8" w:space="0" w:color="auto"/>
              <w:bottom w:val="single" w:sz="8" w:space="0" w:color="auto"/>
              <w:right w:val="single" w:sz="4" w:space="0" w:color="auto"/>
            </w:tcBorders>
            <w:shd w:val="clear" w:color="auto" w:fill="auto"/>
            <w:noWrap/>
            <w:vAlign w:val="bottom"/>
            <w:hideMark/>
          </w:tcPr>
          <w:p w:rsidR="00634B89" w:rsidRPr="00FC4A87" w:rsidRDefault="00634B89" w:rsidP="00C26412">
            <w:pPr>
              <w:ind w:firstLine="0"/>
              <w:jc w:val="left"/>
              <w:rPr>
                <w:rFonts w:eastAsia="Times New Roman"/>
                <w:color w:val="000000"/>
                <w:sz w:val="20"/>
                <w:szCs w:val="20"/>
                <w:lang w:val="es-ES" w:eastAsia="es-ES"/>
              </w:rPr>
            </w:pPr>
            <w:r w:rsidRPr="00FC4A87">
              <w:rPr>
                <w:rFonts w:eastAsia="Times New Roman"/>
                <w:color w:val="000000"/>
                <w:sz w:val="20"/>
                <w:szCs w:val="20"/>
                <w:lang w:val="es-ES" w:eastAsia="es-ES"/>
              </w:rPr>
              <w:t>Difusión deficiente</w:t>
            </w:r>
          </w:p>
        </w:tc>
        <w:tc>
          <w:tcPr>
            <w:tcW w:w="660" w:type="dxa"/>
            <w:tcBorders>
              <w:top w:val="nil"/>
              <w:left w:val="nil"/>
              <w:bottom w:val="single" w:sz="8"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0.148</w:t>
            </w:r>
          </w:p>
        </w:tc>
        <w:tc>
          <w:tcPr>
            <w:tcW w:w="700" w:type="dxa"/>
            <w:tcBorders>
              <w:top w:val="nil"/>
              <w:left w:val="nil"/>
              <w:bottom w:val="single" w:sz="8"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0.542</w:t>
            </w:r>
          </w:p>
        </w:tc>
        <w:tc>
          <w:tcPr>
            <w:tcW w:w="820" w:type="dxa"/>
            <w:tcBorders>
              <w:top w:val="nil"/>
              <w:left w:val="nil"/>
              <w:bottom w:val="single" w:sz="8"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0.000</w:t>
            </w:r>
          </w:p>
        </w:tc>
        <w:tc>
          <w:tcPr>
            <w:tcW w:w="645" w:type="dxa"/>
            <w:tcBorders>
              <w:top w:val="nil"/>
              <w:left w:val="nil"/>
              <w:bottom w:val="single" w:sz="8"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0.139</w:t>
            </w:r>
          </w:p>
        </w:tc>
        <w:tc>
          <w:tcPr>
            <w:tcW w:w="730" w:type="dxa"/>
            <w:tcBorders>
              <w:top w:val="nil"/>
              <w:left w:val="nil"/>
              <w:bottom w:val="single" w:sz="8"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0.527</w:t>
            </w:r>
          </w:p>
        </w:tc>
        <w:tc>
          <w:tcPr>
            <w:tcW w:w="645" w:type="dxa"/>
            <w:tcBorders>
              <w:top w:val="nil"/>
              <w:left w:val="nil"/>
              <w:bottom w:val="single" w:sz="8"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0.000</w:t>
            </w:r>
          </w:p>
        </w:tc>
        <w:tc>
          <w:tcPr>
            <w:tcW w:w="728" w:type="dxa"/>
            <w:tcBorders>
              <w:top w:val="nil"/>
              <w:left w:val="nil"/>
              <w:bottom w:val="single" w:sz="8"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0.177</w:t>
            </w:r>
          </w:p>
        </w:tc>
        <w:tc>
          <w:tcPr>
            <w:tcW w:w="728" w:type="dxa"/>
            <w:tcBorders>
              <w:top w:val="nil"/>
              <w:left w:val="nil"/>
              <w:bottom w:val="single" w:sz="8"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0.532</w:t>
            </w:r>
          </w:p>
        </w:tc>
        <w:tc>
          <w:tcPr>
            <w:tcW w:w="644" w:type="dxa"/>
            <w:tcBorders>
              <w:top w:val="nil"/>
              <w:left w:val="nil"/>
              <w:bottom w:val="single" w:sz="8" w:space="0" w:color="auto"/>
              <w:right w:val="single" w:sz="4"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0.000</w:t>
            </w:r>
          </w:p>
        </w:tc>
        <w:tc>
          <w:tcPr>
            <w:tcW w:w="664" w:type="dxa"/>
            <w:tcBorders>
              <w:top w:val="nil"/>
              <w:left w:val="nil"/>
              <w:bottom w:val="single" w:sz="8" w:space="0" w:color="auto"/>
              <w:right w:val="nil"/>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0.172</w:t>
            </w:r>
          </w:p>
        </w:tc>
        <w:tc>
          <w:tcPr>
            <w:tcW w:w="750" w:type="dxa"/>
            <w:tcBorders>
              <w:top w:val="nil"/>
              <w:left w:val="single" w:sz="4" w:space="0" w:color="auto"/>
              <w:bottom w:val="single" w:sz="8" w:space="0" w:color="auto"/>
              <w:right w:val="nil"/>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0.458</w:t>
            </w:r>
          </w:p>
        </w:tc>
        <w:tc>
          <w:tcPr>
            <w:tcW w:w="666" w:type="dxa"/>
            <w:tcBorders>
              <w:top w:val="nil"/>
              <w:left w:val="single" w:sz="4" w:space="0" w:color="auto"/>
              <w:bottom w:val="single" w:sz="8" w:space="0" w:color="auto"/>
              <w:right w:val="single" w:sz="8" w:space="0" w:color="auto"/>
            </w:tcBorders>
            <w:shd w:val="clear" w:color="auto" w:fill="auto"/>
            <w:noWrap/>
            <w:vAlign w:val="bottom"/>
            <w:hideMark/>
          </w:tcPr>
          <w:p w:rsidR="00634B89" w:rsidRPr="00FC4A87" w:rsidRDefault="00634B89" w:rsidP="00C26412">
            <w:pPr>
              <w:ind w:firstLine="0"/>
              <w:jc w:val="center"/>
              <w:rPr>
                <w:rFonts w:eastAsia="Times New Roman"/>
                <w:color w:val="000000"/>
                <w:sz w:val="20"/>
                <w:szCs w:val="20"/>
                <w:lang w:val="es-ES" w:eastAsia="es-ES"/>
              </w:rPr>
            </w:pPr>
            <w:r w:rsidRPr="00FC4A87">
              <w:rPr>
                <w:rFonts w:eastAsia="Times New Roman"/>
                <w:color w:val="000000"/>
                <w:sz w:val="20"/>
                <w:szCs w:val="20"/>
                <w:lang w:val="es-ES" w:eastAsia="es-ES"/>
              </w:rPr>
              <w:t>0.000</w:t>
            </w:r>
          </w:p>
        </w:tc>
      </w:tr>
    </w:tbl>
    <w:p w:rsidR="00C47190" w:rsidRPr="00FC4A87" w:rsidRDefault="00C47190" w:rsidP="00AF0D9B">
      <w:pPr>
        <w:pStyle w:val="Textoindependiente"/>
        <w:spacing w:after="0" w:line="360" w:lineRule="auto"/>
        <w:ind w:firstLine="0"/>
        <w:rPr>
          <w:rFonts w:ascii="Arial" w:hAnsi="Arial" w:cs="Arial"/>
          <w:sz w:val="20"/>
          <w:szCs w:val="20"/>
        </w:rPr>
      </w:pPr>
    </w:p>
    <w:p w:rsidR="00902852" w:rsidRPr="00FC4A87" w:rsidRDefault="00902852" w:rsidP="002F2D56">
      <w:pPr>
        <w:spacing w:line="480" w:lineRule="auto"/>
        <w:ind w:right="-1" w:firstLine="0"/>
        <w:rPr>
          <w:color w:val="000000" w:themeColor="text1"/>
          <w:sz w:val="20"/>
          <w:szCs w:val="20"/>
        </w:rPr>
      </w:pPr>
      <w:r w:rsidRPr="00FC4A87">
        <w:rPr>
          <w:color w:val="000000" w:themeColor="text1"/>
          <w:sz w:val="20"/>
          <w:szCs w:val="20"/>
        </w:rPr>
        <w:t>Fuente: Elaboración propia.</w:t>
      </w:r>
    </w:p>
    <w:p w:rsidR="00A74D46" w:rsidRPr="00632D62" w:rsidRDefault="00A74D46" w:rsidP="00632D62">
      <w:pPr>
        <w:spacing w:line="360" w:lineRule="auto"/>
        <w:ind w:right="-442" w:firstLine="0"/>
        <w:rPr>
          <w:rFonts w:ascii="Times New Roman" w:hAnsi="Times New Roman" w:cs="Times New Roman"/>
          <w:bCs/>
        </w:rPr>
      </w:pPr>
      <w:r w:rsidRPr="00632D62">
        <w:rPr>
          <w:rFonts w:ascii="Times New Roman" w:hAnsi="Times New Roman" w:cs="Times New Roman"/>
          <w:bCs/>
        </w:rPr>
        <w:t xml:space="preserve">Se asume de acuerdo con la literatura revisada, que existe una relación entre las incapacidades de </w:t>
      </w:r>
      <w:r w:rsidRPr="00632D62">
        <w:rPr>
          <w:rFonts w:ascii="Times New Roman" w:hAnsi="Times New Roman" w:cs="Times New Roman"/>
        </w:rPr>
        <w:t xml:space="preserve">aprendizaje organizacional y los estilos de aprendizaje organizacional. Con </w:t>
      </w:r>
      <w:r w:rsidRPr="00632D62">
        <w:rPr>
          <w:rFonts w:ascii="Times New Roman" w:hAnsi="Times New Roman" w:cs="Times New Roman"/>
          <w:bCs/>
        </w:rPr>
        <w:t xml:space="preserve">base en lo anterior, este modelo incluye a la variable independiente “incapacidades de </w:t>
      </w:r>
      <w:r w:rsidRPr="00632D62">
        <w:rPr>
          <w:rFonts w:ascii="Times New Roman" w:hAnsi="Times New Roman" w:cs="Times New Roman"/>
        </w:rPr>
        <w:t>aprendizaje organizacional”</w:t>
      </w:r>
      <w:r w:rsidRPr="00632D62">
        <w:rPr>
          <w:rFonts w:ascii="Times New Roman" w:hAnsi="Times New Roman" w:cs="Times New Roman"/>
          <w:bCs/>
        </w:rPr>
        <w:t xml:space="preserve"> como explicativa de los </w:t>
      </w:r>
      <w:r w:rsidRPr="00632D62">
        <w:rPr>
          <w:rFonts w:ascii="Times New Roman" w:hAnsi="Times New Roman" w:cs="Times New Roman"/>
        </w:rPr>
        <w:t>estilos de aprendizaje organizacional</w:t>
      </w:r>
      <w:r w:rsidRPr="00632D62">
        <w:rPr>
          <w:rFonts w:ascii="Times New Roman" w:hAnsi="Times New Roman" w:cs="Times New Roman"/>
          <w:bCs/>
        </w:rPr>
        <w:t>.</w:t>
      </w:r>
    </w:p>
    <w:p w:rsidR="00A74D46" w:rsidRPr="00FC4A87" w:rsidRDefault="00A74D46" w:rsidP="00AF0D9B">
      <w:pPr>
        <w:spacing w:line="360" w:lineRule="auto"/>
        <w:ind w:right="-442"/>
        <w:jc w:val="right"/>
      </w:pPr>
      <w:r w:rsidRPr="00FC4A87">
        <w:t xml:space="preserve">Y </w:t>
      </w:r>
      <w:r w:rsidRPr="00FC4A87">
        <w:rPr>
          <w:vertAlign w:val="subscript"/>
        </w:rPr>
        <w:t xml:space="preserve">estilos de aprendizaje </w:t>
      </w:r>
      <w:r w:rsidRPr="00FC4A87">
        <w:t>= α + b</w:t>
      </w:r>
      <w:r w:rsidRPr="00FC4A87">
        <w:rPr>
          <w:vertAlign w:val="subscript"/>
        </w:rPr>
        <w:t xml:space="preserve">1 </w:t>
      </w:r>
      <w:r w:rsidRPr="00FC4A87">
        <w:t xml:space="preserve">X </w:t>
      </w:r>
      <w:r w:rsidRPr="00FC4A87">
        <w:rPr>
          <w:vertAlign w:val="subscript"/>
        </w:rPr>
        <w:t>incapacidades de aprendizaje</w:t>
      </w:r>
      <w:r w:rsidRPr="00FC4A87">
        <w:t>+ Є</w:t>
      </w:r>
      <w:r w:rsidR="00AF0D9B" w:rsidRPr="00FC4A87">
        <w:t xml:space="preserve">                       (1)</w:t>
      </w:r>
    </w:p>
    <w:p w:rsidR="00B83325" w:rsidRPr="00FC4A87" w:rsidRDefault="00A74D46" w:rsidP="00AF0D9B">
      <w:pPr>
        <w:spacing w:line="360" w:lineRule="auto"/>
        <w:ind w:right="-442"/>
      </w:pPr>
      <w:r w:rsidRPr="00FC4A87">
        <w:lastRenderedPageBreak/>
        <w:t>En donde:</w:t>
      </w:r>
    </w:p>
    <w:p w:rsidR="00A74D46" w:rsidRPr="00FC4A87" w:rsidRDefault="00A74D46" w:rsidP="00AF0D9B">
      <w:pPr>
        <w:spacing w:line="360" w:lineRule="auto"/>
        <w:ind w:right="-442"/>
      </w:pPr>
      <w:proofErr w:type="spellStart"/>
      <w:r w:rsidRPr="00FC4A87">
        <w:t>Y</w:t>
      </w:r>
      <w:r w:rsidRPr="00FC4A87">
        <w:rPr>
          <w:vertAlign w:val="subscript"/>
        </w:rPr>
        <w:t>Ede</w:t>
      </w:r>
      <w:proofErr w:type="spellEnd"/>
      <w:r w:rsidRPr="00FC4A87">
        <w:rPr>
          <w:vertAlign w:val="subscript"/>
        </w:rPr>
        <w:t xml:space="preserve"> A</w:t>
      </w:r>
      <w:r w:rsidRPr="00FC4A87">
        <w:t>= Estilos de aprendizaje organizacional</w:t>
      </w:r>
    </w:p>
    <w:p w:rsidR="00A74D46" w:rsidRPr="00FC4A87" w:rsidRDefault="00A74D46" w:rsidP="00AF0D9B">
      <w:pPr>
        <w:spacing w:line="360" w:lineRule="auto"/>
        <w:ind w:right="-442"/>
      </w:pPr>
      <w:r w:rsidRPr="00FC4A87">
        <w:t>α= Intercepto</w:t>
      </w:r>
    </w:p>
    <w:p w:rsidR="00A74D46" w:rsidRPr="00FC4A87" w:rsidRDefault="00A74D46" w:rsidP="00AF0D9B">
      <w:pPr>
        <w:spacing w:line="360" w:lineRule="auto"/>
        <w:ind w:right="-442"/>
      </w:pPr>
      <w:r w:rsidRPr="00FC4A87">
        <w:t xml:space="preserve">X </w:t>
      </w:r>
      <w:r w:rsidRPr="00FC4A87">
        <w:rPr>
          <w:vertAlign w:val="subscript"/>
        </w:rPr>
        <w:t xml:space="preserve">Inc. de </w:t>
      </w:r>
      <w:r w:rsidR="00902852" w:rsidRPr="00FC4A87">
        <w:rPr>
          <w:vertAlign w:val="subscript"/>
        </w:rPr>
        <w:t>a</w:t>
      </w:r>
      <w:r w:rsidRPr="00FC4A87">
        <w:rPr>
          <w:vertAlign w:val="subscript"/>
        </w:rPr>
        <w:t xml:space="preserve">p.  </w:t>
      </w:r>
      <w:r w:rsidRPr="00FC4A87">
        <w:t>=  Incapacidades de aprendizaje organizacional</w:t>
      </w:r>
    </w:p>
    <w:p w:rsidR="00A74D46" w:rsidRPr="00FC4A87" w:rsidRDefault="00A74D46" w:rsidP="00AF0D9B">
      <w:pPr>
        <w:spacing w:line="360" w:lineRule="auto"/>
        <w:ind w:right="-442"/>
      </w:pPr>
      <w:r w:rsidRPr="00FC4A87">
        <w:t>Є = T</w:t>
      </w:r>
      <w:r w:rsidR="00A26CBE">
        <w:t>é</w:t>
      </w:r>
      <w:r w:rsidRPr="00FC4A87">
        <w:t>rmino de error</w:t>
      </w:r>
    </w:p>
    <w:p w:rsidR="00A74D46" w:rsidRPr="00FC4A87" w:rsidRDefault="00A74D46" w:rsidP="00AF0D9B">
      <w:pPr>
        <w:spacing w:line="360" w:lineRule="auto"/>
        <w:ind w:right="-442"/>
      </w:pPr>
      <w:r w:rsidRPr="00FC4A87">
        <w:t>b</w:t>
      </w:r>
      <w:r w:rsidRPr="00FC4A87">
        <w:rPr>
          <w:vertAlign w:val="subscript"/>
        </w:rPr>
        <w:t>1</w:t>
      </w:r>
      <w:r w:rsidRPr="00FC4A87">
        <w:t>, = Coeficiente asociado a la variable independiente</w:t>
      </w:r>
    </w:p>
    <w:p w:rsidR="00A74D46" w:rsidRPr="00FC4A87" w:rsidRDefault="00A74D46" w:rsidP="00AF0D9B">
      <w:pPr>
        <w:tabs>
          <w:tab w:val="center" w:pos="4622"/>
        </w:tabs>
        <w:autoSpaceDE w:val="0"/>
        <w:autoSpaceDN w:val="0"/>
        <w:adjustRightInd w:val="0"/>
        <w:spacing w:line="360" w:lineRule="auto"/>
        <w:ind w:right="-442"/>
        <w:rPr>
          <w:bCs/>
        </w:rPr>
      </w:pPr>
      <w:r w:rsidRPr="00FC4A87">
        <w:rPr>
          <w:bCs/>
        </w:rPr>
        <w:t>Con los siguientes resultados:</w:t>
      </w:r>
    </w:p>
    <w:p w:rsidR="00A74D46" w:rsidRPr="00FC4A87" w:rsidRDefault="00A74D46" w:rsidP="00AF0D9B">
      <w:pPr>
        <w:spacing w:line="360" w:lineRule="auto"/>
        <w:ind w:right="-442"/>
        <w:jc w:val="right"/>
      </w:pPr>
      <w:r w:rsidRPr="00FC4A87">
        <w:t>Y</w:t>
      </w:r>
      <w:r w:rsidRPr="00FC4A87">
        <w:rPr>
          <w:vertAlign w:val="subscript"/>
        </w:rPr>
        <w:t xml:space="preserve">E de A </w:t>
      </w:r>
      <w:r w:rsidRPr="00FC4A87">
        <w:t xml:space="preserve">= 1.999+.541X </w:t>
      </w:r>
      <w:r w:rsidRPr="00FC4A87">
        <w:rPr>
          <w:vertAlign w:val="subscript"/>
        </w:rPr>
        <w:t xml:space="preserve"> Inc. de </w:t>
      </w:r>
      <w:r w:rsidR="00902852" w:rsidRPr="00FC4A87">
        <w:rPr>
          <w:vertAlign w:val="subscript"/>
        </w:rPr>
        <w:t>a</w:t>
      </w:r>
      <w:r w:rsidRPr="00FC4A87">
        <w:rPr>
          <w:vertAlign w:val="subscript"/>
        </w:rPr>
        <w:t>p</w:t>
      </w:r>
      <w:r w:rsidRPr="00FC4A87">
        <w:t>.</w:t>
      </w:r>
      <w:r w:rsidR="00AF0D9B" w:rsidRPr="00FC4A87">
        <w:t xml:space="preserve">                                             (2)</w:t>
      </w:r>
    </w:p>
    <w:p w:rsidR="00A74D46" w:rsidRPr="00FC4A87" w:rsidRDefault="00A74D46" w:rsidP="00AF0D9B">
      <w:pPr>
        <w:numPr>
          <w:ilvl w:val="0"/>
          <w:numId w:val="11"/>
        </w:numPr>
        <w:spacing w:line="360" w:lineRule="auto"/>
        <w:ind w:right="-442" w:firstLine="48"/>
        <w:jc w:val="left"/>
      </w:pPr>
      <w:r w:rsidRPr="00FC4A87">
        <w:t xml:space="preserve">  (8.816)  (8.245) </w:t>
      </w:r>
    </w:p>
    <w:p w:rsidR="001D3227" w:rsidRDefault="00A74D46" w:rsidP="00AF0D9B">
      <w:pPr>
        <w:spacing w:line="360" w:lineRule="auto"/>
        <w:ind w:right="-442"/>
      </w:pPr>
      <w:r w:rsidRPr="00FC4A87">
        <w:tab/>
      </w:r>
      <w:r w:rsidRPr="00FC4A87">
        <w:tab/>
      </w:r>
      <w:r w:rsidRPr="00FC4A87">
        <w:tab/>
      </w:r>
      <w:r w:rsidRPr="00FC4A87">
        <w:tab/>
        <w:t xml:space="preserve">       R</w:t>
      </w:r>
      <w:r w:rsidRPr="00FC4A87">
        <w:rPr>
          <w:vertAlign w:val="superscript"/>
        </w:rPr>
        <w:t>2</w:t>
      </w:r>
      <w:r w:rsidRPr="00FC4A87">
        <w:t xml:space="preserve"> = .143  </w:t>
      </w:r>
    </w:p>
    <w:p w:rsidR="00A74D46" w:rsidRPr="00FC4A87" w:rsidRDefault="00A74D46" w:rsidP="00AF0D9B">
      <w:pPr>
        <w:spacing w:line="360" w:lineRule="auto"/>
        <w:ind w:right="-442"/>
      </w:pPr>
      <w:r w:rsidRPr="00FC4A87">
        <w:t xml:space="preserve">       </w:t>
      </w:r>
    </w:p>
    <w:p w:rsidR="00A74D46" w:rsidRPr="00632D62" w:rsidRDefault="00A74D46" w:rsidP="00632D62">
      <w:pPr>
        <w:spacing w:line="360" w:lineRule="auto"/>
        <w:ind w:right="-442" w:firstLine="0"/>
        <w:rPr>
          <w:rFonts w:ascii="Times New Roman" w:hAnsi="Times New Roman" w:cs="Times New Roman"/>
          <w:bCs/>
        </w:rPr>
      </w:pPr>
      <w:r w:rsidRPr="00632D62">
        <w:rPr>
          <w:rFonts w:ascii="Times New Roman" w:hAnsi="Times New Roman" w:cs="Times New Roman"/>
          <w:bCs/>
        </w:rPr>
        <w:t>Resulta estadísticamente significativo el impacto de la variable independiente “</w:t>
      </w:r>
      <w:r w:rsidR="001D3227" w:rsidRPr="00632D62">
        <w:rPr>
          <w:rFonts w:ascii="Times New Roman" w:hAnsi="Times New Roman" w:cs="Times New Roman"/>
          <w:bCs/>
        </w:rPr>
        <w:t>I</w:t>
      </w:r>
      <w:r w:rsidRPr="00632D62">
        <w:rPr>
          <w:rFonts w:ascii="Times New Roman" w:hAnsi="Times New Roman" w:cs="Times New Roman"/>
          <w:bCs/>
        </w:rPr>
        <w:t xml:space="preserve">ncapacidades de aprendizaje organizacional”, sobre los estilos de aprendizaje organizacional. Es importante resaltar que los objetivos del análisis se cumplen cabalmente al evaluar la significancia estadística de la variable independiente sobre la variable dependiente con el estadístico t de </w:t>
      </w:r>
      <w:proofErr w:type="spellStart"/>
      <w:r w:rsidRPr="00632D62">
        <w:rPr>
          <w:rFonts w:ascii="Times New Roman" w:hAnsi="Times New Roman" w:cs="Times New Roman"/>
          <w:bCs/>
        </w:rPr>
        <w:t>student</w:t>
      </w:r>
      <w:proofErr w:type="spellEnd"/>
      <w:r w:rsidRPr="00632D62">
        <w:rPr>
          <w:rFonts w:ascii="Times New Roman" w:hAnsi="Times New Roman" w:cs="Times New Roman"/>
          <w:bCs/>
        </w:rPr>
        <w:t xml:space="preserve"> y su p-val</w:t>
      </w:r>
      <w:r w:rsidR="00902852" w:rsidRPr="00632D62">
        <w:rPr>
          <w:rFonts w:ascii="Times New Roman" w:hAnsi="Times New Roman" w:cs="Times New Roman"/>
          <w:bCs/>
        </w:rPr>
        <w:t>or</w:t>
      </w:r>
      <w:r w:rsidRPr="00632D62">
        <w:rPr>
          <w:rFonts w:ascii="Times New Roman" w:hAnsi="Times New Roman" w:cs="Times New Roman"/>
          <w:bCs/>
        </w:rPr>
        <w:t xml:space="preserve"> asociado de .000.</w:t>
      </w:r>
    </w:p>
    <w:p w:rsidR="00A26CBE" w:rsidRDefault="00A26CBE" w:rsidP="002F2D56">
      <w:pPr>
        <w:shd w:val="clear" w:color="auto" w:fill="FFFFFF"/>
        <w:spacing w:line="480" w:lineRule="auto"/>
        <w:ind w:firstLine="0"/>
        <w:rPr>
          <w:rFonts w:eastAsia="Times New Roman"/>
          <w:b/>
          <w:bCs/>
          <w:color w:val="000000"/>
          <w:lang w:eastAsia="es-ES_tradnl"/>
        </w:rPr>
      </w:pPr>
    </w:p>
    <w:p w:rsidR="00440417" w:rsidRPr="00FC4A87" w:rsidRDefault="00440417" w:rsidP="002F2D56">
      <w:pPr>
        <w:shd w:val="clear" w:color="auto" w:fill="FFFFFF"/>
        <w:spacing w:line="480" w:lineRule="auto"/>
        <w:ind w:firstLine="0"/>
        <w:rPr>
          <w:rFonts w:eastAsia="Times New Roman"/>
          <w:color w:val="000000"/>
          <w:lang w:eastAsia="es-ES_tradnl"/>
        </w:rPr>
      </w:pPr>
      <w:r w:rsidRPr="00FC4A87">
        <w:rPr>
          <w:rFonts w:eastAsia="Times New Roman"/>
          <w:b/>
          <w:bCs/>
          <w:color w:val="000000"/>
          <w:lang w:eastAsia="es-ES_tradnl"/>
        </w:rPr>
        <w:t>Conclusiones</w:t>
      </w:r>
    </w:p>
    <w:p w:rsidR="00440417" w:rsidRPr="00632D62" w:rsidRDefault="007F5BE8" w:rsidP="00632D62">
      <w:pPr>
        <w:spacing w:line="360" w:lineRule="auto"/>
        <w:ind w:right="-442" w:firstLine="0"/>
        <w:rPr>
          <w:rFonts w:ascii="Times New Roman" w:hAnsi="Times New Roman" w:cs="Times New Roman"/>
          <w:bCs/>
        </w:rPr>
      </w:pPr>
      <w:r w:rsidRPr="00632D62">
        <w:rPr>
          <w:rFonts w:ascii="Times New Roman" w:hAnsi="Times New Roman" w:cs="Times New Roman"/>
          <w:bCs/>
        </w:rPr>
        <w:t xml:space="preserve">Con </w:t>
      </w:r>
      <w:r w:rsidR="00440417" w:rsidRPr="00632D62">
        <w:rPr>
          <w:rFonts w:ascii="Times New Roman" w:hAnsi="Times New Roman" w:cs="Times New Roman"/>
          <w:bCs/>
        </w:rPr>
        <w:t xml:space="preserve">base en los resultados </w:t>
      </w:r>
      <w:r w:rsidRPr="00632D62">
        <w:rPr>
          <w:rFonts w:ascii="Times New Roman" w:hAnsi="Times New Roman" w:cs="Times New Roman"/>
          <w:bCs/>
        </w:rPr>
        <w:t xml:space="preserve">estadísticos </w:t>
      </w:r>
      <w:r w:rsidR="00440417" w:rsidRPr="00632D62">
        <w:rPr>
          <w:rFonts w:ascii="Times New Roman" w:hAnsi="Times New Roman" w:cs="Times New Roman"/>
          <w:bCs/>
        </w:rPr>
        <w:t xml:space="preserve">obtenidos, podemos afirmar que estadísticamente existe evidencia de una relación significativa entre las incapacidades de aprendizaje y los estilos de aprendizaje organizacional, confirmando </w:t>
      </w:r>
      <w:r w:rsidR="008145E3" w:rsidRPr="00632D62">
        <w:rPr>
          <w:rFonts w:ascii="Times New Roman" w:hAnsi="Times New Roman" w:cs="Times New Roman"/>
          <w:bCs/>
        </w:rPr>
        <w:t>l</w:t>
      </w:r>
      <w:r w:rsidR="00440417" w:rsidRPr="00632D62">
        <w:rPr>
          <w:rFonts w:ascii="Times New Roman" w:hAnsi="Times New Roman" w:cs="Times New Roman"/>
          <w:bCs/>
        </w:rPr>
        <w:t xml:space="preserve">o </w:t>
      </w:r>
      <w:r w:rsidRPr="00632D62">
        <w:rPr>
          <w:rFonts w:ascii="Times New Roman" w:hAnsi="Times New Roman" w:cs="Times New Roman"/>
          <w:bCs/>
        </w:rPr>
        <w:t xml:space="preserve">expresado </w:t>
      </w:r>
      <w:r w:rsidR="00440417" w:rsidRPr="00632D62">
        <w:rPr>
          <w:rFonts w:ascii="Times New Roman" w:hAnsi="Times New Roman" w:cs="Times New Roman"/>
          <w:bCs/>
        </w:rPr>
        <w:t>en la literatura analizada.</w:t>
      </w:r>
    </w:p>
    <w:p w:rsidR="00440417" w:rsidRPr="00632D62" w:rsidRDefault="00440417" w:rsidP="00632D62">
      <w:pPr>
        <w:spacing w:line="360" w:lineRule="auto"/>
        <w:ind w:right="-442" w:firstLine="0"/>
        <w:rPr>
          <w:rFonts w:ascii="Times New Roman" w:hAnsi="Times New Roman" w:cs="Times New Roman"/>
          <w:bCs/>
        </w:rPr>
      </w:pPr>
      <w:proofErr w:type="spellStart"/>
      <w:r w:rsidRPr="00632D62">
        <w:rPr>
          <w:rFonts w:ascii="Times New Roman" w:hAnsi="Times New Roman" w:cs="Times New Roman"/>
          <w:bCs/>
        </w:rPr>
        <w:t>Argyris</w:t>
      </w:r>
      <w:proofErr w:type="spellEnd"/>
      <w:r w:rsidRPr="00632D62">
        <w:rPr>
          <w:rFonts w:ascii="Times New Roman" w:hAnsi="Times New Roman" w:cs="Times New Roman"/>
          <w:bCs/>
        </w:rPr>
        <w:t xml:space="preserve"> (1999) y Gómez, Villarreal y Villarreal (2014) coinciden al afirma</w:t>
      </w:r>
      <w:r w:rsidR="00A26CBE" w:rsidRPr="00632D62">
        <w:rPr>
          <w:rFonts w:ascii="Times New Roman" w:hAnsi="Times New Roman" w:cs="Times New Roman"/>
          <w:bCs/>
        </w:rPr>
        <w:t>r</w:t>
      </w:r>
      <w:r w:rsidRPr="00632D62">
        <w:rPr>
          <w:rFonts w:ascii="Times New Roman" w:hAnsi="Times New Roman" w:cs="Times New Roman"/>
          <w:bCs/>
        </w:rPr>
        <w:t xml:space="preserve"> que todas las organizaciones y los negocios generan en mayor o menor medida conocimiento organizacional, estén conscientes o lo ignoren, estén preparadas para ello o no, y que son las incapacidades las que impiden que el conocimiento se genere y se generalice de mejor manera.</w:t>
      </w:r>
    </w:p>
    <w:p w:rsidR="00440417" w:rsidRPr="00632D62" w:rsidRDefault="00440417" w:rsidP="00632D62">
      <w:pPr>
        <w:spacing w:line="360" w:lineRule="auto"/>
        <w:ind w:right="-442" w:firstLine="0"/>
        <w:rPr>
          <w:rFonts w:ascii="Times New Roman" w:hAnsi="Times New Roman" w:cs="Times New Roman"/>
          <w:bCs/>
        </w:rPr>
      </w:pPr>
      <w:r w:rsidRPr="00632D62">
        <w:rPr>
          <w:rFonts w:ascii="Times New Roman" w:hAnsi="Times New Roman" w:cs="Times New Roman"/>
          <w:bCs/>
        </w:rPr>
        <w:t>De acuerdo a los resultados obtenidos</w:t>
      </w:r>
      <w:r w:rsidR="007F5BE8" w:rsidRPr="00632D62">
        <w:rPr>
          <w:rFonts w:ascii="Times New Roman" w:hAnsi="Times New Roman" w:cs="Times New Roman"/>
          <w:bCs/>
        </w:rPr>
        <w:t>,</w:t>
      </w:r>
      <w:r w:rsidRPr="00632D62">
        <w:rPr>
          <w:rFonts w:ascii="Times New Roman" w:hAnsi="Times New Roman" w:cs="Times New Roman"/>
          <w:bCs/>
        </w:rPr>
        <w:t xml:space="preserve"> podemos afirmar que las incapacidades de aprendizaje influyen en los estilos de aprendizaje organizacional que las empresas usan para resolver sus problemas y dar respuesta a sus clientes. </w:t>
      </w:r>
    </w:p>
    <w:p w:rsidR="00440417" w:rsidRPr="00632D62" w:rsidRDefault="00440417" w:rsidP="00632D62">
      <w:pPr>
        <w:spacing w:line="360" w:lineRule="auto"/>
        <w:ind w:right="-442" w:firstLine="0"/>
        <w:rPr>
          <w:rFonts w:ascii="Times New Roman" w:hAnsi="Times New Roman" w:cs="Times New Roman"/>
          <w:bCs/>
        </w:rPr>
      </w:pPr>
      <w:r w:rsidRPr="00632D62">
        <w:rPr>
          <w:rFonts w:ascii="Times New Roman" w:hAnsi="Times New Roman" w:cs="Times New Roman"/>
          <w:bCs/>
        </w:rPr>
        <w:t>Gómez (2008), afirma que no se debe de olvidar que la presencia de una sola incapacidad puede ser suficiente para disminuir e incluso bloquear el aprendizaje en una organización, y  que las incapacidades son como enfermedades silenciosas que invaden a la organización</w:t>
      </w:r>
      <w:r w:rsidR="00C3191D" w:rsidRPr="00632D62">
        <w:rPr>
          <w:rFonts w:ascii="Times New Roman" w:hAnsi="Times New Roman" w:cs="Times New Roman"/>
          <w:bCs/>
        </w:rPr>
        <w:t>. S</w:t>
      </w:r>
      <w:r w:rsidRPr="00632D62">
        <w:rPr>
          <w:rFonts w:ascii="Times New Roman" w:hAnsi="Times New Roman" w:cs="Times New Roman"/>
          <w:bCs/>
        </w:rPr>
        <w:t xml:space="preserve">us dueños o gerentes </w:t>
      </w:r>
      <w:r w:rsidR="00C3191D" w:rsidRPr="00632D62">
        <w:rPr>
          <w:rFonts w:ascii="Times New Roman" w:hAnsi="Times New Roman" w:cs="Times New Roman"/>
          <w:bCs/>
        </w:rPr>
        <w:t xml:space="preserve">no </w:t>
      </w:r>
      <w:r w:rsidRPr="00632D62">
        <w:rPr>
          <w:rFonts w:ascii="Times New Roman" w:hAnsi="Times New Roman" w:cs="Times New Roman"/>
          <w:bCs/>
        </w:rPr>
        <w:t>se d</w:t>
      </w:r>
      <w:r w:rsidR="00C3191D" w:rsidRPr="00632D62">
        <w:rPr>
          <w:rFonts w:ascii="Times New Roman" w:hAnsi="Times New Roman" w:cs="Times New Roman"/>
          <w:bCs/>
        </w:rPr>
        <w:t>a</w:t>
      </w:r>
      <w:r w:rsidRPr="00632D62">
        <w:rPr>
          <w:rFonts w:ascii="Times New Roman" w:hAnsi="Times New Roman" w:cs="Times New Roman"/>
          <w:bCs/>
        </w:rPr>
        <w:t>n cuenta de lo que sucede</w:t>
      </w:r>
      <w:r w:rsidR="00C3191D" w:rsidRPr="00632D62">
        <w:rPr>
          <w:rFonts w:ascii="Times New Roman" w:hAnsi="Times New Roman" w:cs="Times New Roman"/>
          <w:bCs/>
        </w:rPr>
        <w:t>,</w:t>
      </w:r>
      <w:r w:rsidRPr="00632D62">
        <w:rPr>
          <w:rFonts w:ascii="Times New Roman" w:hAnsi="Times New Roman" w:cs="Times New Roman"/>
          <w:bCs/>
        </w:rPr>
        <w:t xml:space="preserve"> y cuando repara</w:t>
      </w:r>
      <w:r w:rsidR="00C26412" w:rsidRPr="00632D62">
        <w:rPr>
          <w:rFonts w:ascii="Times New Roman" w:hAnsi="Times New Roman" w:cs="Times New Roman"/>
          <w:bCs/>
        </w:rPr>
        <w:t>n</w:t>
      </w:r>
      <w:r w:rsidRPr="00632D62">
        <w:rPr>
          <w:rFonts w:ascii="Times New Roman" w:hAnsi="Times New Roman" w:cs="Times New Roman"/>
          <w:bCs/>
        </w:rPr>
        <w:t xml:space="preserve"> en su presencia es demasiado tarde, </w:t>
      </w:r>
      <w:r w:rsidRPr="00632D62">
        <w:rPr>
          <w:rFonts w:ascii="Times New Roman" w:hAnsi="Times New Roman" w:cs="Times New Roman"/>
          <w:bCs/>
        </w:rPr>
        <w:lastRenderedPageBreak/>
        <w:t xml:space="preserve">pues la organización generalmente ya se encuentra </w:t>
      </w:r>
      <w:r w:rsidR="00C3191D" w:rsidRPr="00632D62">
        <w:rPr>
          <w:rFonts w:ascii="Times New Roman" w:hAnsi="Times New Roman" w:cs="Times New Roman"/>
          <w:bCs/>
        </w:rPr>
        <w:t xml:space="preserve">en gran medida </w:t>
      </w:r>
      <w:r w:rsidRPr="00632D62">
        <w:rPr>
          <w:rFonts w:ascii="Times New Roman" w:hAnsi="Times New Roman" w:cs="Times New Roman"/>
          <w:bCs/>
        </w:rPr>
        <w:t>infectada</w:t>
      </w:r>
      <w:r w:rsidR="00C3191D" w:rsidRPr="00632D62">
        <w:rPr>
          <w:rFonts w:ascii="Times New Roman" w:hAnsi="Times New Roman" w:cs="Times New Roman"/>
          <w:bCs/>
        </w:rPr>
        <w:t xml:space="preserve"> y</w:t>
      </w:r>
      <w:r w:rsidR="007F5BE8" w:rsidRPr="00632D62">
        <w:rPr>
          <w:rFonts w:ascii="Times New Roman" w:hAnsi="Times New Roman" w:cs="Times New Roman"/>
          <w:bCs/>
        </w:rPr>
        <w:t xml:space="preserve"> el estilo de aprendizaje result</w:t>
      </w:r>
      <w:r w:rsidR="00FC0B7B" w:rsidRPr="00632D62">
        <w:rPr>
          <w:rFonts w:ascii="Times New Roman" w:hAnsi="Times New Roman" w:cs="Times New Roman"/>
          <w:bCs/>
        </w:rPr>
        <w:t>a</w:t>
      </w:r>
      <w:r w:rsidR="007F5BE8" w:rsidRPr="00632D62">
        <w:rPr>
          <w:rFonts w:ascii="Times New Roman" w:hAnsi="Times New Roman" w:cs="Times New Roman"/>
          <w:bCs/>
        </w:rPr>
        <w:t xml:space="preserve"> afectado</w:t>
      </w:r>
      <w:r w:rsidRPr="00632D62">
        <w:rPr>
          <w:rFonts w:ascii="Times New Roman" w:hAnsi="Times New Roman" w:cs="Times New Roman"/>
          <w:bCs/>
        </w:rPr>
        <w:t>.</w:t>
      </w:r>
    </w:p>
    <w:p w:rsidR="00440417" w:rsidRPr="00632D62" w:rsidRDefault="00440417" w:rsidP="00632D62">
      <w:pPr>
        <w:spacing w:line="360" w:lineRule="auto"/>
        <w:ind w:right="-442" w:firstLine="0"/>
        <w:rPr>
          <w:rFonts w:ascii="Times New Roman" w:hAnsi="Times New Roman" w:cs="Times New Roman"/>
          <w:bCs/>
        </w:rPr>
      </w:pPr>
      <w:r w:rsidRPr="00632D62">
        <w:rPr>
          <w:rFonts w:ascii="Times New Roman" w:hAnsi="Times New Roman" w:cs="Times New Roman"/>
          <w:bCs/>
        </w:rPr>
        <w:t xml:space="preserve">A pesar </w:t>
      </w:r>
      <w:r w:rsidR="00C3191D" w:rsidRPr="00632D62">
        <w:rPr>
          <w:rFonts w:ascii="Times New Roman" w:hAnsi="Times New Roman" w:cs="Times New Roman"/>
          <w:bCs/>
        </w:rPr>
        <w:t xml:space="preserve">de </w:t>
      </w:r>
      <w:r w:rsidRPr="00632D62">
        <w:rPr>
          <w:rFonts w:ascii="Times New Roman" w:hAnsi="Times New Roman" w:cs="Times New Roman"/>
          <w:bCs/>
        </w:rPr>
        <w:t xml:space="preserve">que el sector estudiado </w:t>
      </w:r>
      <w:r w:rsidR="00C3191D" w:rsidRPr="00632D62">
        <w:rPr>
          <w:rFonts w:ascii="Times New Roman" w:hAnsi="Times New Roman" w:cs="Times New Roman"/>
          <w:bCs/>
        </w:rPr>
        <w:t xml:space="preserve">es </w:t>
      </w:r>
      <w:r w:rsidRPr="00632D62">
        <w:rPr>
          <w:rFonts w:ascii="Times New Roman" w:hAnsi="Times New Roman" w:cs="Times New Roman"/>
          <w:bCs/>
        </w:rPr>
        <w:t>por naturaleza</w:t>
      </w:r>
      <w:r w:rsidR="00C3191D" w:rsidRPr="00632D62">
        <w:rPr>
          <w:rFonts w:ascii="Times New Roman" w:hAnsi="Times New Roman" w:cs="Times New Roman"/>
          <w:bCs/>
        </w:rPr>
        <w:t xml:space="preserve"> </w:t>
      </w:r>
      <w:r w:rsidRPr="00632D62">
        <w:rPr>
          <w:rFonts w:ascii="Times New Roman" w:hAnsi="Times New Roman" w:cs="Times New Roman"/>
          <w:bCs/>
        </w:rPr>
        <w:t xml:space="preserve">altamente competitivo, y </w:t>
      </w:r>
      <w:r w:rsidR="00C3191D" w:rsidRPr="00632D62">
        <w:rPr>
          <w:rFonts w:ascii="Times New Roman" w:hAnsi="Times New Roman" w:cs="Times New Roman"/>
          <w:bCs/>
        </w:rPr>
        <w:t>en</w:t>
      </w:r>
      <w:r w:rsidRPr="00632D62">
        <w:rPr>
          <w:rFonts w:ascii="Times New Roman" w:hAnsi="Times New Roman" w:cs="Times New Roman"/>
          <w:bCs/>
        </w:rPr>
        <w:t xml:space="preserve"> consecuencia los directores y gerentes de las diferentes plantas son académica y técnicamente competentes, temas como las incapacidades</w:t>
      </w:r>
      <w:r w:rsidR="00C3191D" w:rsidRPr="00632D62">
        <w:rPr>
          <w:rFonts w:ascii="Times New Roman" w:hAnsi="Times New Roman" w:cs="Times New Roman"/>
          <w:bCs/>
        </w:rPr>
        <w:t xml:space="preserve"> de</w:t>
      </w:r>
      <w:r w:rsidRPr="00632D62">
        <w:rPr>
          <w:rFonts w:ascii="Times New Roman" w:hAnsi="Times New Roman" w:cs="Times New Roman"/>
          <w:bCs/>
        </w:rPr>
        <w:t xml:space="preserve"> aprendizaje y </w:t>
      </w:r>
      <w:r w:rsidR="00C3191D" w:rsidRPr="00632D62">
        <w:rPr>
          <w:rFonts w:ascii="Times New Roman" w:hAnsi="Times New Roman" w:cs="Times New Roman"/>
          <w:bCs/>
        </w:rPr>
        <w:t xml:space="preserve">la manera </w:t>
      </w:r>
      <w:r w:rsidRPr="00632D62">
        <w:rPr>
          <w:rFonts w:ascii="Times New Roman" w:hAnsi="Times New Roman" w:cs="Times New Roman"/>
          <w:bCs/>
        </w:rPr>
        <w:t xml:space="preserve">como </w:t>
      </w:r>
      <w:r w:rsidR="00C3191D" w:rsidRPr="00632D62">
        <w:rPr>
          <w:rFonts w:ascii="Times New Roman" w:hAnsi="Times New Roman" w:cs="Times New Roman"/>
          <w:bCs/>
        </w:rPr>
        <w:t xml:space="preserve">estas </w:t>
      </w:r>
      <w:r w:rsidRPr="00632D62">
        <w:rPr>
          <w:rFonts w:ascii="Times New Roman" w:hAnsi="Times New Roman" w:cs="Times New Roman"/>
          <w:bCs/>
        </w:rPr>
        <w:t xml:space="preserve">afectan los estilos de aprendizaje de las empresas, son </w:t>
      </w:r>
      <w:r w:rsidR="00C3191D" w:rsidRPr="00632D62">
        <w:rPr>
          <w:rFonts w:ascii="Times New Roman" w:hAnsi="Times New Roman" w:cs="Times New Roman"/>
          <w:bCs/>
        </w:rPr>
        <w:t xml:space="preserve">generalmente </w:t>
      </w:r>
      <w:r w:rsidRPr="00632D62">
        <w:rPr>
          <w:rFonts w:ascii="Times New Roman" w:hAnsi="Times New Roman" w:cs="Times New Roman"/>
          <w:bCs/>
        </w:rPr>
        <w:t>ajenos a su bagaje cultural y</w:t>
      </w:r>
      <w:r w:rsidR="00C3191D" w:rsidRPr="00632D62">
        <w:rPr>
          <w:rFonts w:ascii="Times New Roman" w:hAnsi="Times New Roman" w:cs="Times New Roman"/>
          <w:bCs/>
        </w:rPr>
        <w:t>, por lo tanto,</w:t>
      </w:r>
      <w:r w:rsidRPr="00632D62">
        <w:rPr>
          <w:rFonts w:ascii="Times New Roman" w:hAnsi="Times New Roman" w:cs="Times New Roman"/>
          <w:bCs/>
        </w:rPr>
        <w:t xml:space="preserve"> desconocidos</w:t>
      </w:r>
      <w:r w:rsidR="00C3191D" w:rsidRPr="00632D62">
        <w:rPr>
          <w:rFonts w:ascii="Times New Roman" w:hAnsi="Times New Roman" w:cs="Times New Roman"/>
          <w:bCs/>
        </w:rPr>
        <w:t xml:space="preserve"> para ellos. E</w:t>
      </w:r>
      <w:r w:rsidRPr="00632D62">
        <w:rPr>
          <w:rFonts w:ascii="Times New Roman" w:hAnsi="Times New Roman" w:cs="Times New Roman"/>
          <w:bCs/>
        </w:rPr>
        <w:t xml:space="preserve">n la práctica </w:t>
      </w:r>
      <w:r w:rsidR="00C3191D" w:rsidRPr="00632D62">
        <w:rPr>
          <w:rFonts w:ascii="Times New Roman" w:hAnsi="Times New Roman" w:cs="Times New Roman"/>
          <w:bCs/>
        </w:rPr>
        <w:t>pueden ver</w:t>
      </w:r>
      <w:r w:rsidRPr="00632D62">
        <w:rPr>
          <w:rFonts w:ascii="Times New Roman" w:hAnsi="Times New Roman" w:cs="Times New Roman"/>
          <w:bCs/>
        </w:rPr>
        <w:t xml:space="preserve"> sus efectos y consecuencias, </w:t>
      </w:r>
      <w:r w:rsidR="00C3191D" w:rsidRPr="00632D62">
        <w:rPr>
          <w:rFonts w:ascii="Times New Roman" w:hAnsi="Times New Roman" w:cs="Times New Roman"/>
          <w:bCs/>
        </w:rPr>
        <w:t>que</w:t>
      </w:r>
      <w:r w:rsidRPr="00632D62">
        <w:rPr>
          <w:rFonts w:ascii="Times New Roman" w:hAnsi="Times New Roman" w:cs="Times New Roman"/>
          <w:bCs/>
        </w:rPr>
        <w:t xml:space="preserve">  terminan por </w:t>
      </w:r>
      <w:r w:rsidR="00C3191D" w:rsidRPr="00632D62">
        <w:rPr>
          <w:rFonts w:ascii="Times New Roman" w:hAnsi="Times New Roman" w:cs="Times New Roman"/>
          <w:bCs/>
        </w:rPr>
        <w:t>volver</w:t>
      </w:r>
      <w:r w:rsidRPr="00632D62">
        <w:rPr>
          <w:rFonts w:ascii="Times New Roman" w:hAnsi="Times New Roman" w:cs="Times New Roman"/>
          <w:bCs/>
        </w:rPr>
        <w:t xml:space="preserve"> ineficientes </w:t>
      </w:r>
      <w:r w:rsidR="00C3191D" w:rsidRPr="00632D62">
        <w:rPr>
          <w:rFonts w:ascii="Times New Roman" w:hAnsi="Times New Roman" w:cs="Times New Roman"/>
          <w:bCs/>
        </w:rPr>
        <w:t xml:space="preserve">a </w:t>
      </w:r>
      <w:r w:rsidRPr="00632D62">
        <w:rPr>
          <w:rFonts w:ascii="Times New Roman" w:hAnsi="Times New Roman" w:cs="Times New Roman"/>
          <w:bCs/>
        </w:rPr>
        <w:t>sus empresas</w:t>
      </w:r>
      <w:r w:rsidR="00C3191D" w:rsidRPr="00632D62">
        <w:rPr>
          <w:rFonts w:ascii="Times New Roman" w:hAnsi="Times New Roman" w:cs="Times New Roman"/>
          <w:bCs/>
        </w:rPr>
        <w:t xml:space="preserve"> y a veces llevarlas al cierre</w:t>
      </w:r>
      <w:r w:rsidRPr="00632D62">
        <w:rPr>
          <w:rFonts w:ascii="Times New Roman" w:hAnsi="Times New Roman" w:cs="Times New Roman"/>
          <w:bCs/>
        </w:rPr>
        <w:t>, pero no logran vislumbrar qu</w:t>
      </w:r>
      <w:r w:rsidR="00C3191D" w:rsidRPr="00632D62">
        <w:rPr>
          <w:rFonts w:ascii="Times New Roman" w:hAnsi="Times New Roman" w:cs="Times New Roman"/>
          <w:bCs/>
        </w:rPr>
        <w:t>é</w:t>
      </w:r>
      <w:r w:rsidRPr="00632D62">
        <w:rPr>
          <w:rFonts w:ascii="Times New Roman" w:hAnsi="Times New Roman" w:cs="Times New Roman"/>
          <w:bCs/>
        </w:rPr>
        <w:t xml:space="preserve"> es lo que provoca las ineficiencias en los procesos productivos o administrativos de sus fábricas</w:t>
      </w:r>
      <w:r w:rsidR="00C3191D" w:rsidRPr="00632D62">
        <w:rPr>
          <w:rFonts w:ascii="Times New Roman" w:hAnsi="Times New Roman" w:cs="Times New Roman"/>
          <w:bCs/>
        </w:rPr>
        <w:t>.</w:t>
      </w:r>
      <w:r w:rsidRPr="00632D62">
        <w:rPr>
          <w:rFonts w:ascii="Times New Roman" w:hAnsi="Times New Roman" w:cs="Times New Roman"/>
          <w:bCs/>
        </w:rPr>
        <w:t xml:space="preserve">    </w:t>
      </w:r>
    </w:p>
    <w:p w:rsidR="00440417" w:rsidRPr="00632D62" w:rsidRDefault="00440417" w:rsidP="00632D62">
      <w:pPr>
        <w:spacing w:line="360" w:lineRule="auto"/>
        <w:ind w:right="-442" w:firstLine="0"/>
        <w:rPr>
          <w:rFonts w:ascii="Times New Roman" w:hAnsi="Times New Roman" w:cs="Times New Roman"/>
          <w:bCs/>
        </w:rPr>
      </w:pPr>
      <w:r w:rsidRPr="00632D62">
        <w:rPr>
          <w:rFonts w:ascii="Times New Roman" w:hAnsi="Times New Roman" w:cs="Times New Roman"/>
          <w:bCs/>
        </w:rPr>
        <w:t>Aquí vale la pena reflexi</w:t>
      </w:r>
      <w:r w:rsidR="00A154F0" w:rsidRPr="00632D62">
        <w:rPr>
          <w:rFonts w:ascii="Times New Roman" w:hAnsi="Times New Roman" w:cs="Times New Roman"/>
          <w:bCs/>
        </w:rPr>
        <w:t>onar acerca de</w:t>
      </w:r>
      <w:r w:rsidRPr="00632D62">
        <w:rPr>
          <w:rFonts w:ascii="Times New Roman" w:hAnsi="Times New Roman" w:cs="Times New Roman"/>
          <w:bCs/>
        </w:rPr>
        <w:t xml:space="preserve"> la forma </w:t>
      </w:r>
      <w:r w:rsidR="00A154F0" w:rsidRPr="00632D62">
        <w:rPr>
          <w:rFonts w:ascii="Times New Roman" w:hAnsi="Times New Roman" w:cs="Times New Roman"/>
          <w:bCs/>
        </w:rPr>
        <w:t>como</w:t>
      </w:r>
      <w:r w:rsidRPr="00632D62">
        <w:rPr>
          <w:rFonts w:ascii="Times New Roman" w:hAnsi="Times New Roman" w:cs="Times New Roman"/>
          <w:bCs/>
        </w:rPr>
        <w:t xml:space="preserve"> aprenden las empresas</w:t>
      </w:r>
      <w:r w:rsidR="00A154F0" w:rsidRPr="00632D62">
        <w:rPr>
          <w:rFonts w:ascii="Times New Roman" w:hAnsi="Times New Roman" w:cs="Times New Roman"/>
          <w:bCs/>
        </w:rPr>
        <w:t>, ya que</w:t>
      </w:r>
      <w:r w:rsidRPr="00632D62">
        <w:rPr>
          <w:rFonts w:ascii="Times New Roman" w:hAnsi="Times New Roman" w:cs="Times New Roman"/>
          <w:bCs/>
        </w:rPr>
        <w:t xml:space="preserve"> depende en primer término de cómo descubren problemas, y de cómo inventan soluciones para mantenerse en el negocio</w:t>
      </w:r>
      <w:r w:rsidR="00A154F0" w:rsidRPr="00632D62">
        <w:rPr>
          <w:rFonts w:ascii="Times New Roman" w:hAnsi="Times New Roman" w:cs="Times New Roman"/>
          <w:bCs/>
        </w:rPr>
        <w:t xml:space="preserve">. Asimismo, </w:t>
      </w:r>
      <w:r w:rsidRPr="00632D62">
        <w:rPr>
          <w:rFonts w:ascii="Times New Roman" w:hAnsi="Times New Roman" w:cs="Times New Roman"/>
          <w:bCs/>
        </w:rPr>
        <w:t>es necesario que los líderes de las empresas estén enterados de estos temas vitales para el desarrollo de cualquier negocio, sobre todo si se desenvuelve</w:t>
      </w:r>
      <w:r w:rsidR="00FC0B7B" w:rsidRPr="00632D62">
        <w:rPr>
          <w:rFonts w:ascii="Times New Roman" w:hAnsi="Times New Roman" w:cs="Times New Roman"/>
          <w:bCs/>
        </w:rPr>
        <w:t>n</w:t>
      </w:r>
      <w:r w:rsidRPr="00632D62">
        <w:rPr>
          <w:rFonts w:ascii="Times New Roman" w:hAnsi="Times New Roman" w:cs="Times New Roman"/>
          <w:bCs/>
        </w:rPr>
        <w:t xml:space="preserve"> en un ambiente competitivo</w:t>
      </w:r>
      <w:r w:rsidR="00A154F0" w:rsidRPr="00632D62">
        <w:rPr>
          <w:rFonts w:ascii="Times New Roman" w:hAnsi="Times New Roman" w:cs="Times New Roman"/>
          <w:bCs/>
        </w:rPr>
        <w:t>,</w:t>
      </w:r>
      <w:r w:rsidRPr="00632D62">
        <w:rPr>
          <w:rFonts w:ascii="Times New Roman" w:hAnsi="Times New Roman" w:cs="Times New Roman"/>
          <w:bCs/>
        </w:rPr>
        <w:t xml:space="preserve"> como es el caso que nos ocupa en el presente estudio.</w:t>
      </w:r>
    </w:p>
    <w:p w:rsidR="00440417" w:rsidRPr="00632D62" w:rsidRDefault="00440417" w:rsidP="00632D62">
      <w:pPr>
        <w:spacing w:line="360" w:lineRule="auto"/>
        <w:ind w:right="-442" w:firstLine="0"/>
        <w:rPr>
          <w:rFonts w:ascii="Times New Roman" w:hAnsi="Times New Roman" w:cs="Times New Roman"/>
          <w:bCs/>
        </w:rPr>
      </w:pPr>
      <w:r w:rsidRPr="00632D62">
        <w:rPr>
          <w:rFonts w:ascii="Times New Roman" w:hAnsi="Times New Roman" w:cs="Times New Roman"/>
          <w:bCs/>
        </w:rPr>
        <w:t>P</w:t>
      </w:r>
      <w:r w:rsidR="00A154F0" w:rsidRPr="00632D62">
        <w:rPr>
          <w:rFonts w:ascii="Times New Roman" w:hAnsi="Times New Roman" w:cs="Times New Roman"/>
          <w:bCs/>
        </w:rPr>
        <w:t>or último, la</w:t>
      </w:r>
      <w:r w:rsidRPr="00632D62">
        <w:rPr>
          <w:rFonts w:ascii="Times New Roman" w:hAnsi="Times New Roman" w:cs="Times New Roman"/>
          <w:bCs/>
        </w:rPr>
        <w:t xml:space="preserve"> respuesta al</w:t>
      </w:r>
      <w:r w:rsidR="008D1B76" w:rsidRPr="00632D62">
        <w:rPr>
          <w:rFonts w:ascii="Times New Roman" w:hAnsi="Times New Roman" w:cs="Times New Roman"/>
          <w:bCs/>
        </w:rPr>
        <w:t xml:space="preserve"> </w:t>
      </w:r>
      <w:r w:rsidRPr="00632D62">
        <w:rPr>
          <w:rFonts w:ascii="Times New Roman" w:hAnsi="Times New Roman" w:cs="Times New Roman"/>
          <w:bCs/>
        </w:rPr>
        <w:t>segund</w:t>
      </w:r>
      <w:r w:rsidR="0071331C" w:rsidRPr="00632D62">
        <w:rPr>
          <w:rFonts w:ascii="Times New Roman" w:hAnsi="Times New Roman" w:cs="Times New Roman"/>
          <w:bCs/>
        </w:rPr>
        <w:t>o de los objetivos de investigación</w:t>
      </w:r>
      <w:r w:rsidR="00A154F0" w:rsidRPr="00632D62">
        <w:rPr>
          <w:rFonts w:ascii="Times New Roman" w:hAnsi="Times New Roman" w:cs="Times New Roman"/>
          <w:bCs/>
        </w:rPr>
        <w:t xml:space="preserve"> </w:t>
      </w:r>
      <w:r w:rsidR="0071331C" w:rsidRPr="00632D62">
        <w:rPr>
          <w:rFonts w:ascii="Times New Roman" w:hAnsi="Times New Roman" w:cs="Times New Roman"/>
          <w:bCs/>
        </w:rPr>
        <w:t>y su correspondiente pregunta de investigación e hipótesis</w:t>
      </w:r>
      <w:r w:rsidR="00A154F0" w:rsidRPr="00632D62">
        <w:rPr>
          <w:rFonts w:ascii="Times New Roman" w:hAnsi="Times New Roman" w:cs="Times New Roman"/>
          <w:bCs/>
        </w:rPr>
        <w:t>, es</w:t>
      </w:r>
      <w:r w:rsidR="0071331C" w:rsidRPr="00632D62">
        <w:rPr>
          <w:rFonts w:ascii="Times New Roman" w:hAnsi="Times New Roman" w:cs="Times New Roman"/>
          <w:bCs/>
        </w:rPr>
        <w:t xml:space="preserve">: </w:t>
      </w:r>
      <w:r w:rsidR="00A154F0" w:rsidRPr="00632D62">
        <w:rPr>
          <w:rFonts w:ascii="Times New Roman" w:hAnsi="Times New Roman" w:cs="Times New Roman"/>
          <w:bCs/>
        </w:rPr>
        <w:t>Es preciso d</w:t>
      </w:r>
      <w:r w:rsidR="0071331C" w:rsidRPr="00632D62">
        <w:rPr>
          <w:rFonts w:ascii="Times New Roman" w:hAnsi="Times New Roman" w:cs="Times New Roman"/>
          <w:bCs/>
        </w:rPr>
        <w:t>e</w:t>
      </w:r>
      <w:r w:rsidR="00A154F0" w:rsidRPr="00632D62">
        <w:rPr>
          <w:rFonts w:ascii="Times New Roman" w:hAnsi="Times New Roman" w:cs="Times New Roman"/>
          <w:bCs/>
        </w:rPr>
        <w:t>finir</w:t>
      </w:r>
      <w:r w:rsidR="0071331C" w:rsidRPr="00632D62">
        <w:rPr>
          <w:rFonts w:ascii="Times New Roman" w:hAnsi="Times New Roman" w:cs="Times New Roman"/>
          <w:bCs/>
        </w:rPr>
        <w:t xml:space="preserve"> </w:t>
      </w:r>
      <w:r w:rsidR="00A154F0" w:rsidRPr="00632D62">
        <w:rPr>
          <w:rFonts w:ascii="Times New Roman" w:hAnsi="Times New Roman" w:cs="Times New Roman"/>
          <w:bCs/>
        </w:rPr>
        <w:t>el</w:t>
      </w:r>
      <w:r w:rsidR="0071331C" w:rsidRPr="00632D62">
        <w:rPr>
          <w:rFonts w:ascii="Times New Roman" w:hAnsi="Times New Roman" w:cs="Times New Roman"/>
          <w:bCs/>
        </w:rPr>
        <w:t xml:space="preserve"> </w:t>
      </w:r>
      <w:r w:rsidR="005D683C" w:rsidRPr="00632D62">
        <w:rPr>
          <w:rFonts w:ascii="Times New Roman" w:hAnsi="Times New Roman" w:cs="Times New Roman"/>
          <w:bCs/>
        </w:rPr>
        <w:t>e</w:t>
      </w:r>
      <w:r w:rsidR="0071331C" w:rsidRPr="00632D62">
        <w:rPr>
          <w:rFonts w:ascii="Times New Roman" w:hAnsi="Times New Roman" w:cs="Times New Roman"/>
          <w:bCs/>
        </w:rPr>
        <w:t xml:space="preserve">stilo de </w:t>
      </w:r>
      <w:r w:rsidR="005D683C" w:rsidRPr="00632D62">
        <w:rPr>
          <w:rFonts w:ascii="Times New Roman" w:hAnsi="Times New Roman" w:cs="Times New Roman"/>
          <w:bCs/>
        </w:rPr>
        <w:t>aprendizaje o</w:t>
      </w:r>
      <w:r w:rsidR="0071331C" w:rsidRPr="00632D62">
        <w:rPr>
          <w:rFonts w:ascii="Times New Roman" w:hAnsi="Times New Roman" w:cs="Times New Roman"/>
          <w:bCs/>
        </w:rPr>
        <w:t xml:space="preserve">rganizacional </w:t>
      </w:r>
      <w:r w:rsidR="00A154F0" w:rsidRPr="00632D62">
        <w:rPr>
          <w:rFonts w:ascii="Times New Roman" w:hAnsi="Times New Roman" w:cs="Times New Roman"/>
          <w:bCs/>
        </w:rPr>
        <w:t xml:space="preserve">que </w:t>
      </w:r>
      <w:r w:rsidR="0071331C" w:rsidRPr="00632D62">
        <w:rPr>
          <w:rFonts w:ascii="Times New Roman" w:hAnsi="Times New Roman" w:cs="Times New Roman"/>
          <w:bCs/>
        </w:rPr>
        <w:t xml:space="preserve">se presenta con más intensidad en las empresas estudiadas. </w:t>
      </w:r>
      <w:r w:rsidR="00E93B92" w:rsidRPr="00632D62">
        <w:rPr>
          <w:rFonts w:ascii="Times New Roman" w:hAnsi="Times New Roman" w:cs="Times New Roman"/>
          <w:bCs/>
        </w:rPr>
        <w:t>A</w:t>
      </w:r>
      <w:r w:rsidR="002959F8" w:rsidRPr="00632D62">
        <w:rPr>
          <w:rFonts w:ascii="Times New Roman" w:hAnsi="Times New Roman" w:cs="Times New Roman"/>
          <w:bCs/>
        </w:rPr>
        <w:t xml:space="preserve"> partir</w:t>
      </w:r>
      <w:r w:rsidRPr="00632D62">
        <w:rPr>
          <w:rFonts w:ascii="Times New Roman" w:hAnsi="Times New Roman" w:cs="Times New Roman"/>
          <w:bCs/>
        </w:rPr>
        <w:t xml:space="preserve"> de los cálculos estadísticos</w:t>
      </w:r>
      <w:r w:rsidR="00E93B92" w:rsidRPr="00632D62">
        <w:rPr>
          <w:rFonts w:ascii="Times New Roman" w:hAnsi="Times New Roman" w:cs="Times New Roman"/>
          <w:bCs/>
        </w:rPr>
        <w:t>,</w:t>
      </w:r>
      <w:r w:rsidR="008D1B76" w:rsidRPr="00632D62">
        <w:rPr>
          <w:rFonts w:ascii="Times New Roman" w:hAnsi="Times New Roman" w:cs="Times New Roman"/>
          <w:bCs/>
        </w:rPr>
        <w:t xml:space="preserve"> </w:t>
      </w:r>
      <w:r w:rsidR="0071331C" w:rsidRPr="00632D62">
        <w:rPr>
          <w:rFonts w:ascii="Times New Roman" w:hAnsi="Times New Roman" w:cs="Times New Roman"/>
          <w:bCs/>
        </w:rPr>
        <w:t xml:space="preserve">se puede </w:t>
      </w:r>
      <w:r w:rsidRPr="00632D62">
        <w:rPr>
          <w:rFonts w:ascii="Times New Roman" w:hAnsi="Times New Roman" w:cs="Times New Roman"/>
          <w:bCs/>
        </w:rPr>
        <w:t>concluir que la mejora continua es el estilo de aprendizaje dominante en la</w:t>
      </w:r>
      <w:r w:rsidR="0071331C" w:rsidRPr="00632D62">
        <w:rPr>
          <w:rFonts w:ascii="Times New Roman" w:hAnsi="Times New Roman" w:cs="Times New Roman"/>
          <w:bCs/>
        </w:rPr>
        <w:t xml:space="preserve"> industria papelera, cartonera y de celulosa en México</w:t>
      </w:r>
      <w:r w:rsidR="00E93B92" w:rsidRPr="00632D62">
        <w:rPr>
          <w:rFonts w:ascii="Times New Roman" w:hAnsi="Times New Roman" w:cs="Times New Roman"/>
          <w:bCs/>
        </w:rPr>
        <w:t>. Es</w:t>
      </w:r>
      <w:r w:rsidRPr="00632D62">
        <w:rPr>
          <w:rFonts w:ascii="Times New Roman" w:hAnsi="Times New Roman" w:cs="Times New Roman"/>
          <w:bCs/>
        </w:rPr>
        <w:t>to habla de una manera particular de realizar el trabajo cotidiano</w:t>
      </w:r>
      <w:r w:rsidR="00E93B92" w:rsidRPr="00632D62">
        <w:rPr>
          <w:rFonts w:ascii="Times New Roman" w:hAnsi="Times New Roman" w:cs="Times New Roman"/>
          <w:bCs/>
        </w:rPr>
        <w:t xml:space="preserve"> por parte de la industria estudiada</w:t>
      </w:r>
      <w:r w:rsidRPr="00632D62">
        <w:rPr>
          <w:rFonts w:ascii="Times New Roman" w:hAnsi="Times New Roman" w:cs="Times New Roman"/>
          <w:bCs/>
        </w:rPr>
        <w:t>, que estriba en dominar una forma de hacer las cosas</w:t>
      </w:r>
      <w:r w:rsidR="002959F8" w:rsidRPr="00632D62">
        <w:rPr>
          <w:rFonts w:ascii="Times New Roman" w:hAnsi="Times New Roman" w:cs="Times New Roman"/>
          <w:bCs/>
        </w:rPr>
        <w:t>;</w:t>
      </w:r>
      <w:r w:rsidRPr="00632D62">
        <w:rPr>
          <w:rFonts w:ascii="Times New Roman" w:hAnsi="Times New Roman" w:cs="Times New Roman"/>
          <w:bCs/>
        </w:rPr>
        <w:t xml:space="preserve"> hasta que se tiene control sobre todas las variables</w:t>
      </w:r>
      <w:r w:rsidR="00E93B92" w:rsidRPr="00632D62">
        <w:rPr>
          <w:rFonts w:ascii="Times New Roman" w:hAnsi="Times New Roman" w:cs="Times New Roman"/>
          <w:bCs/>
        </w:rPr>
        <w:t xml:space="preserve"> de producción y comercialización</w:t>
      </w:r>
      <w:r w:rsidRPr="00632D62">
        <w:rPr>
          <w:rFonts w:ascii="Times New Roman" w:hAnsi="Times New Roman" w:cs="Times New Roman"/>
          <w:bCs/>
        </w:rPr>
        <w:t xml:space="preserve">, se inicia un proceso </w:t>
      </w:r>
      <w:r w:rsidR="002959F8" w:rsidRPr="00632D62">
        <w:rPr>
          <w:rFonts w:ascii="Times New Roman" w:hAnsi="Times New Roman" w:cs="Times New Roman"/>
          <w:bCs/>
        </w:rPr>
        <w:t xml:space="preserve">gradual </w:t>
      </w:r>
      <w:r w:rsidRPr="00632D62">
        <w:rPr>
          <w:rFonts w:ascii="Times New Roman" w:hAnsi="Times New Roman" w:cs="Times New Roman"/>
          <w:bCs/>
        </w:rPr>
        <w:t xml:space="preserve">de mejora </w:t>
      </w:r>
      <w:r w:rsidR="002959F8" w:rsidRPr="00632D62">
        <w:rPr>
          <w:rFonts w:ascii="Times New Roman" w:hAnsi="Times New Roman" w:cs="Times New Roman"/>
          <w:bCs/>
        </w:rPr>
        <w:t>en</w:t>
      </w:r>
      <w:r w:rsidRPr="00632D62">
        <w:rPr>
          <w:rFonts w:ascii="Times New Roman" w:hAnsi="Times New Roman" w:cs="Times New Roman"/>
          <w:bCs/>
        </w:rPr>
        <w:t xml:space="preserve"> cada </w:t>
      </w:r>
      <w:r w:rsidR="00E93B92" w:rsidRPr="00632D62">
        <w:rPr>
          <w:rFonts w:ascii="Times New Roman" w:hAnsi="Times New Roman" w:cs="Times New Roman"/>
          <w:bCs/>
        </w:rPr>
        <w:t>un</w:t>
      </w:r>
      <w:r w:rsidR="002959F8" w:rsidRPr="00632D62">
        <w:rPr>
          <w:rFonts w:ascii="Times New Roman" w:hAnsi="Times New Roman" w:cs="Times New Roman"/>
          <w:bCs/>
        </w:rPr>
        <w:t>a</w:t>
      </w:r>
      <w:r w:rsidR="00E93B92" w:rsidRPr="00632D62">
        <w:rPr>
          <w:rFonts w:ascii="Times New Roman" w:hAnsi="Times New Roman" w:cs="Times New Roman"/>
          <w:bCs/>
        </w:rPr>
        <w:t xml:space="preserve"> de las </w:t>
      </w:r>
      <w:r w:rsidRPr="00632D62">
        <w:rPr>
          <w:rFonts w:ascii="Times New Roman" w:hAnsi="Times New Roman" w:cs="Times New Roman"/>
          <w:bCs/>
        </w:rPr>
        <w:t>actividad</w:t>
      </w:r>
      <w:r w:rsidR="00E93B92" w:rsidRPr="00632D62">
        <w:rPr>
          <w:rFonts w:ascii="Times New Roman" w:hAnsi="Times New Roman" w:cs="Times New Roman"/>
          <w:bCs/>
        </w:rPr>
        <w:t>es que se realizan</w:t>
      </w:r>
      <w:r w:rsidRPr="00632D62">
        <w:rPr>
          <w:rFonts w:ascii="Times New Roman" w:hAnsi="Times New Roman" w:cs="Times New Roman"/>
          <w:bCs/>
        </w:rPr>
        <w:t>.</w:t>
      </w:r>
    </w:p>
    <w:p w:rsidR="00440417" w:rsidRPr="00632D62" w:rsidRDefault="00B63261" w:rsidP="00632D62">
      <w:pPr>
        <w:spacing w:line="360" w:lineRule="auto"/>
        <w:ind w:right="-442" w:firstLine="0"/>
        <w:rPr>
          <w:rFonts w:ascii="Times New Roman" w:hAnsi="Times New Roman" w:cs="Times New Roman"/>
          <w:bCs/>
        </w:rPr>
      </w:pPr>
      <w:r w:rsidRPr="00632D62">
        <w:rPr>
          <w:rFonts w:ascii="Times New Roman" w:hAnsi="Times New Roman" w:cs="Times New Roman"/>
          <w:bCs/>
        </w:rPr>
        <w:t>La</w:t>
      </w:r>
      <w:r w:rsidR="00440417" w:rsidRPr="00632D62">
        <w:rPr>
          <w:rFonts w:ascii="Times New Roman" w:hAnsi="Times New Roman" w:cs="Times New Roman"/>
          <w:bCs/>
        </w:rPr>
        <w:t xml:space="preserve"> paradoja </w:t>
      </w:r>
      <w:r w:rsidRPr="00632D62">
        <w:rPr>
          <w:rFonts w:ascii="Times New Roman" w:hAnsi="Times New Roman" w:cs="Times New Roman"/>
          <w:bCs/>
        </w:rPr>
        <w:t>consiste en que</w:t>
      </w:r>
      <w:r w:rsidR="00440417" w:rsidRPr="00632D62">
        <w:rPr>
          <w:rFonts w:ascii="Times New Roman" w:hAnsi="Times New Roman" w:cs="Times New Roman"/>
          <w:bCs/>
        </w:rPr>
        <w:t xml:space="preserve"> el estilo de aprendizaje dominante en la industria estudiada es propio de empresas que enfrentan mercados estables, sin cambios significativos y con una competencia moderada</w:t>
      </w:r>
      <w:r w:rsidRPr="00632D62">
        <w:rPr>
          <w:rFonts w:ascii="Times New Roman" w:hAnsi="Times New Roman" w:cs="Times New Roman"/>
          <w:bCs/>
        </w:rPr>
        <w:t>; sin embargo</w:t>
      </w:r>
      <w:r w:rsidR="00440417" w:rsidRPr="00632D62">
        <w:rPr>
          <w:rFonts w:ascii="Times New Roman" w:hAnsi="Times New Roman" w:cs="Times New Roman"/>
          <w:bCs/>
        </w:rPr>
        <w:t xml:space="preserve">, las características de los mercados a los que </w:t>
      </w:r>
      <w:r w:rsidR="002959F8" w:rsidRPr="00632D62">
        <w:rPr>
          <w:rFonts w:ascii="Times New Roman" w:hAnsi="Times New Roman" w:cs="Times New Roman"/>
          <w:bCs/>
        </w:rPr>
        <w:t xml:space="preserve">se </w:t>
      </w:r>
      <w:r w:rsidR="00440417" w:rsidRPr="00632D62">
        <w:rPr>
          <w:rFonts w:ascii="Times New Roman" w:hAnsi="Times New Roman" w:cs="Times New Roman"/>
          <w:bCs/>
        </w:rPr>
        <w:t xml:space="preserve">enfrentan </w:t>
      </w:r>
      <w:r w:rsidRPr="00632D62">
        <w:rPr>
          <w:rFonts w:ascii="Times New Roman" w:hAnsi="Times New Roman" w:cs="Times New Roman"/>
          <w:bCs/>
        </w:rPr>
        <w:t>dichas</w:t>
      </w:r>
      <w:r w:rsidR="00440417" w:rsidRPr="00632D62">
        <w:rPr>
          <w:rFonts w:ascii="Times New Roman" w:hAnsi="Times New Roman" w:cs="Times New Roman"/>
          <w:bCs/>
        </w:rPr>
        <w:t xml:space="preserve"> empresas son </w:t>
      </w:r>
      <w:r w:rsidRPr="00632D62">
        <w:rPr>
          <w:rFonts w:ascii="Times New Roman" w:hAnsi="Times New Roman" w:cs="Times New Roman"/>
          <w:bCs/>
        </w:rPr>
        <w:t>de volatilidad</w:t>
      </w:r>
      <w:r w:rsidR="00440417" w:rsidRPr="00632D62">
        <w:rPr>
          <w:rFonts w:ascii="Times New Roman" w:hAnsi="Times New Roman" w:cs="Times New Roman"/>
          <w:bCs/>
        </w:rPr>
        <w:t xml:space="preserve"> y alta competitividad.</w:t>
      </w:r>
    </w:p>
    <w:p w:rsidR="00440417" w:rsidRPr="00632D62" w:rsidRDefault="00440417" w:rsidP="00632D62">
      <w:pPr>
        <w:spacing w:line="360" w:lineRule="auto"/>
        <w:ind w:right="-442" w:firstLine="0"/>
        <w:rPr>
          <w:rFonts w:ascii="Times New Roman" w:hAnsi="Times New Roman" w:cs="Times New Roman"/>
          <w:bCs/>
        </w:rPr>
      </w:pPr>
      <w:r w:rsidRPr="00632D62">
        <w:rPr>
          <w:rFonts w:ascii="Times New Roman" w:hAnsi="Times New Roman" w:cs="Times New Roman"/>
          <w:bCs/>
        </w:rPr>
        <w:t xml:space="preserve">Tal vez la explicación </w:t>
      </w:r>
      <w:r w:rsidR="00733854" w:rsidRPr="00632D62">
        <w:rPr>
          <w:rFonts w:ascii="Times New Roman" w:hAnsi="Times New Roman" w:cs="Times New Roman"/>
          <w:bCs/>
        </w:rPr>
        <w:t>a</w:t>
      </w:r>
      <w:r w:rsidRPr="00632D62">
        <w:rPr>
          <w:rFonts w:ascii="Times New Roman" w:hAnsi="Times New Roman" w:cs="Times New Roman"/>
          <w:bCs/>
        </w:rPr>
        <w:t xml:space="preserve"> lo anterior </w:t>
      </w:r>
      <w:r w:rsidR="00733854" w:rsidRPr="00632D62">
        <w:rPr>
          <w:rFonts w:ascii="Times New Roman" w:hAnsi="Times New Roman" w:cs="Times New Roman"/>
          <w:bCs/>
        </w:rPr>
        <w:t>sea</w:t>
      </w:r>
      <w:r w:rsidRPr="00632D62">
        <w:rPr>
          <w:rFonts w:ascii="Times New Roman" w:hAnsi="Times New Roman" w:cs="Times New Roman"/>
          <w:bCs/>
        </w:rPr>
        <w:t xml:space="preserve"> que este sector industria</w:t>
      </w:r>
      <w:r w:rsidR="00733854" w:rsidRPr="00632D62">
        <w:rPr>
          <w:rFonts w:ascii="Times New Roman" w:hAnsi="Times New Roman" w:cs="Times New Roman"/>
          <w:bCs/>
        </w:rPr>
        <w:t>l</w:t>
      </w:r>
      <w:r w:rsidRPr="00632D62">
        <w:rPr>
          <w:rFonts w:ascii="Times New Roman" w:hAnsi="Times New Roman" w:cs="Times New Roman"/>
          <w:bCs/>
        </w:rPr>
        <w:t xml:space="preserve"> generalmente está sujet</w:t>
      </w:r>
      <w:r w:rsidR="00733854" w:rsidRPr="00632D62">
        <w:rPr>
          <w:rFonts w:ascii="Times New Roman" w:hAnsi="Times New Roman" w:cs="Times New Roman"/>
          <w:bCs/>
        </w:rPr>
        <w:t>o</w:t>
      </w:r>
      <w:r w:rsidRPr="00632D62">
        <w:rPr>
          <w:rFonts w:ascii="Times New Roman" w:hAnsi="Times New Roman" w:cs="Times New Roman"/>
          <w:bCs/>
        </w:rPr>
        <w:t xml:space="preserve"> a un sinnúmero de reglamentaciones fiscales, financieras, contables y ambientales, que </w:t>
      </w:r>
      <w:r w:rsidR="00733854" w:rsidRPr="00632D62">
        <w:rPr>
          <w:rFonts w:ascii="Times New Roman" w:hAnsi="Times New Roman" w:cs="Times New Roman"/>
          <w:bCs/>
        </w:rPr>
        <w:t>lo obligan a tomar</w:t>
      </w:r>
      <w:r w:rsidRPr="00632D62">
        <w:rPr>
          <w:rFonts w:ascii="Times New Roman" w:hAnsi="Times New Roman" w:cs="Times New Roman"/>
          <w:bCs/>
        </w:rPr>
        <w:t xml:space="preserve"> decisiones </w:t>
      </w:r>
      <w:r w:rsidR="0055208B" w:rsidRPr="00632D62">
        <w:rPr>
          <w:rFonts w:ascii="Times New Roman" w:hAnsi="Times New Roman" w:cs="Times New Roman"/>
          <w:bCs/>
        </w:rPr>
        <w:t xml:space="preserve">utilizando </w:t>
      </w:r>
      <w:r w:rsidR="00733854" w:rsidRPr="00632D62">
        <w:rPr>
          <w:rFonts w:ascii="Times New Roman" w:hAnsi="Times New Roman" w:cs="Times New Roman"/>
          <w:bCs/>
        </w:rPr>
        <w:t>el</w:t>
      </w:r>
      <w:r w:rsidRPr="00632D62">
        <w:rPr>
          <w:rFonts w:ascii="Times New Roman" w:hAnsi="Times New Roman" w:cs="Times New Roman"/>
          <w:bCs/>
        </w:rPr>
        <w:t xml:space="preserve"> tacto</w:t>
      </w:r>
      <w:r w:rsidR="00733854" w:rsidRPr="00632D62">
        <w:rPr>
          <w:rFonts w:ascii="Times New Roman" w:hAnsi="Times New Roman" w:cs="Times New Roman"/>
          <w:bCs/>
        </w:rPr>
        <w:t>,</w:t>
      </w:r>
      <w:r w:rsidRPr="00632D62">
        <w:rPr>
          <w:rFonts w:ascii="Times New Roman" w:hAnsi="Times New Roman" w:cs="Times New Roman"/>
          <w:bCs/>
        </w:rPr>
        <w:t xml:space="preserve"> midiendo el riesgo </w:t>
      </w:r>
      <w:r w:rsidR="00331910" w:rsidRPr="00632D62">
        <w:rPr>
          <w:rFonts w:ascii="Times New Roman" w:hAnsi="Times New Roman" w:cs="Times New Roman"/>
          <w:bCs/>
        </w:rPr>
        <w:t>en</w:t>
      </w:r>
      <w:r w:rsidRPr="00632D62">
        <w:rPr>
          <w:rFonts w:ascii="Times New Roman" w:hAnsi="Times New Roman" w:cs="Times New Roman"/>
          <w:bCs/>
        </w:rPr>
        <w:t xml:space="preserve"> cada cambio</w:t>
      </w:r>
      <w:r w:rsidR="0066439E" w:rsidRPr="00632D62">
        <w:rPr>
          <w:rFonts w:ascii="Times New Roman" w:hAnsi="Times New Roman" w:cs="Times New Roman"/>
          <w:bCs/>
        </w:rPr>
        <w:t xml:space="preserve"> </w:t>
      </w:r>
      <w:r w:rsidR="00C742AB" w:rsidRPr="00632D62">
        <w:rPr>
          <w:rFonts w:ascii="Times New Roman" w:hAnsi="Times New Roman" w:cs="Times New Roman"/>
          <w:bCs/>
        </w:rPr>
        <w:t>que desea hacer</w:t>
      </w:r>
      <w:r w:rsidRPr="00632D62">
        <w:rPr>
          <w:rFonts w:ascii="Times New Roman" w:hAnsi="Times New Roman" w:cs="Times New Roman"/>
          <w:bCs/>
        </w:rPr>
        <w:t>.</w:t>
      </w:r>
    </w:p>
    <w:p w:rsidR="00440417" w:rsidRPr="00632D62" w:rsidRDefault="0066439E" w:rsidP="00632D62">
      <w:pPr>
        <w:spacing w:line="360" w:lineRule="auto"/>
        <w:ind w:right="-442" w:firstLine="0"/>
        <w:rPr>
          <w:rFonts w:ascii="Times New Roman" w:hAnsi="Times New Roman" w:cs="Times New Roman"/>
          <w:bCs/>
        </w:rPr>
      </w:pPr>
      <w:r w:rsidRPr="00632D62">
        <w:rPr>
          <w:rFonts w:ascii="Times New Roman" w:hAnsi="Times New Roman" w:cs="Times New Roman"/>
          <w:bCs/>
        </w:rPr>
        <w:t>La</w:t>
      </w:r>
      <w:r w:rsidR="00E93B92" w:rsidRPr="00632D62">
        <w:rPr>
          <w:rFonts w:ascii="Times New Roman" w:hAnsi="Times New Roman" w:cs="Times New Roman"/>
          <w:bCs/>
        </w:rPr>
        <w:t xml:space="preserve"> respuesta al tercer objetivo de investigación y su correspondiente hipótesis y pregunta de investigación</w:t>
      </w:r>
      <w:r w:rsidRPr="00632D62">
        <w:rPr>
          <w:rFonts w:ascii="Times New Roman" w:hAnsi="Times New Roman" w:cs="Times New Roman"/>
          <w:bCs/>
        </w:rPr>
        <w:t>, es</w:t>
      </w:r>
      <w:r w:rsidR="00E93B92" w:rsidRPr="00632D62">
        <w:rPr>
          <w:rFonts w:ascii="Times New Roman" w:hAnsi="Times New Roman" w:cs="Times New Roman"/>
          <w:bCs/>
        </w:rPr>
        <w:t xml:space="preserve">: Determinar </w:t>
      </w:r>
      <w:r w:rsidR="00460755" w:rsidRPr="00632D62">
        <w:rPr>
          <w:rFonts w:ascii="Times New Roman" w:hAnsi="Times New Roman" w:cs="Times New Roman"/>
          <w:bCs/>
        </w:rPr>
        <w:t>la</w:t>
      </w:r>
      <w:r w:rsidR="00E93B92" w:rsidRPr="00632D62">
        <w:rPr>
          <w:rFonts w:ascii="Times New Roman" w:hAnsi="Times New Roman" w:cs="Times New Roman"/>
          <w:bCs/>
        </w:rPr>
        <w:t xml:space="preserve"> incapacidad </w:t>
      </w:r>
      <w:r w:rsidR="00460755" w:rsidRPr="00632D62">
        <w:rPr>
          <w:rFonts w:ascii="Times New Roman" w:hAnsi="Times New Roman" w:cs="Times New Roman"/>
          <w:bCs/>
        </w:rPr>
        <w:t xml:space="preserve">que </w:t>
      </w:r>
      <w:r w:rsidR="00E93B92" w:rsidRPr="00632D62">
        <w:rPr>
          <w:rFonts w:ascii="Times New Roman" w:hAnsi="Times New Roman" w:cs="Times New Roman"/>
          <w:bCs/>
        </w:rPr>
        <w:t>se presenta con m</w:t>
      </w:r>
      <w:r w:rsidR="00460755" w:rsidRPr="00632D62">
        <w:rPr>
          <w:rFonts w:ascii="Times New Roman" w:hAnsi="Times New Roman" w:cs="Times New Roman"/>
          <w:bCs/>
        </w:rPr>
        <w:t>ayor</w:t>
      </w:r>
      <w:r w:rsidR="00E93B92" w:rsidRPr="00632D62">
        <w:rPr>
          <w:rFonts w:ascii="Times New Roman" w:hAnsi="Times New Roman" w:cs="Times New Roman"/>
          <w:bCs/>
        </w:rPr>
        <w:t xml:space="preserve"> intensidad en las empresas estudiadas. Como resultado de los cálculos estadísticos obtenidos, se puede afirmar que </w:t>
      </w:r>
      <w:r w:rsidR="00440417" w:rsidRPr="00632D62">
        <w:rPr>
          <w:rFonts w:ascii="Times New Roman" w:hAnsi="Times New Roman" w:cs="Times New Roman"/>
          <w:bCs/>
        </w:rPr>
        <w:t xml:space="preserve">la ceguera es la incapacidad que </w:t>
      </w:r>
      <w:r w:rsidR="00460755" w:rsidRPr="00632D62">
        <w:rPr>
          <w:rFonts w:ascii="Times New Roman" w:hAnsi="Times New Roman" w:cs="Times New Roman"/>
          <w:bCs/>
        </w:rPr>
        <w:t xml:space="preserve">se presenta </w:t>
      </w:r>
      <w:r w:rsidR="00440417" w:rsidRPr="00632D62">
        <w:rPr>
          <w:rFonts w:ascii="Times New Roman" w:hAnsi="Times New Roman" w:cs="Times New Roman"/>
          <w:bCs/>
        </w:rPr>
        <w:t>con m</w:t>
      </w:r>
      <w:r w:rsidR="00996CE3" w:rsidRPr="00632D62">
        <w:rPr>
          <w:rFonts w:ascii="Times New Roman" w:hAnsi="Times New Roman" w:cs="Times New Roman"/>
          <w:bCs/>
        </w:rPr>
        <w:t>ayor</w:t>
      </w:r>
      <w:r w:rsidR="00440417" w:rsidRPr="00632D62">
        <w:rPr>
          <w:rFonts w:ascii="Times New Roman" w:hAnsi="Times New Roman" w:cs="Times New Roman"/>
          <w:bCs/>
        </w:rPr>
        <w:t xml:space="preserve"> frecuencia, y </w:t>
      </w:r>
      <w:r w:rsidR="00460755" w:rsidRPr="00632D62">
        <w:rPr>
          <w:rFonts w:ascii="Times New Roman" w:hAnsi="Times New Roman" w:cs="Times New Roman"/>
          <w:bCs/>
        </w:rPr>
        <w:t xml:space="preserve">que </w:t>
      </w:r>
      <w:r w:rsidR="00440417" w:rsidRPr="00632D62">
        <w:rPr>
          <w:rFonts w:ascii="Times New Roman" w:hAnsi="Times New Roman" w:cs="Times New Roman"/>
          <w:bCs/>
        </w:rPr>
        <w:t xml:space="preserve">generalmente </w:t>
      </w:r>
      <w:r w:rsidR="00996CE3" w:rsidRPr="00632D62">
        <w:rPr>
          <w:rFonts w:ascii="Times New Roman" w:hAnsi="Times New Roman" w:cs="Times New Roman"/>
          <w:bCs/>
        </w:rPr>
        <w:t>lo hace</w:t>
      </w:r>
      <w:r w:rsidR="00440417" w:rsidRPr="00632D62">
        <w:rPr>
          <w:rFonts w:ascii="Times New Roman" w:hAnsi="Times New Roman" w:cs="Times New Roman"/>
          <w:bCs/>
        </w:rPr>
        <w:t xml:space="preserve"> cuando la empresa </w:t>
      </w:r>
      <w:r w:rsidR="00996CE3" w:rsidRPr="00632D62">
        <w:rPr>
          <w:rFonts w:ascii="Times New Roman" w:hAnsi="Times New Roman" w:cs="Times New Roman"/>
          <w:bCs/>
        </w:rPr>
        <w:t>está</w:t>
      </w:r>
      <w:r w:rsidR="00440417" w:rsidRPr="00632D62">
        <w:rPr>
          <w:rFonts w:ascii="Times New Roman" w:hAnsi="Times New Roman" w:cs="Times New Roman"/>
          <w:bCs/>
        </w:rPr>
        <w:t xml:space="preserve"> ensimisma</w:t>
      </w:r>
      <w:r w:rsidR="00996CE3" w:rsidRPr="00632D62">
        <w:rPr>
          <w:rFonts w:ascii="Times New Roman" w:hAnsi="Times New Roman" w:cs="Times New Roman"/>
          <w:bCs/>
        </w:rPr>
        <w:t>da,</w:t>
      </w:r>
      <w:r w:rsidR="00440417" w:rsidRPr="00632D62">
        <w:rPr>
          <w:rFonts w:ascii="Times New Roman" w:hAnsi="Times New Roman" w:cs="Times New Roman"/>
          <w:bCs/>
        </w:rPr>
        <w:t xml:space="preserve"> preocupada por sobrevivir</w:t>
      </w:r>
      <w:r w:rsidR="00996CE3" w:rsidRPr="00632D62">
        <w:rPr>
          <w:rFonts w:ascii="Times New Roman" w:hAnsi="Times New Roman" w:cs="Times New Roman"/>
          <w:bCs/>
        </w:rPr>
        <w:t xml:space="preserve">. De esa manera, </w:t>
      </w:r>
      <w:r w:rsidR="00440417" w:rsidRPr="00632D62">
        <w:rPr>
          <w:rFonts w:ascii="Times New Roman" w:hAnsi="Times New Roman" w:cs="Times New Roman"/>
          <w:bCs/>
        </w:rPr>
        <w:t>termina</w:t>
      </w:r>
      <w:r w:rsidR="00996CE3" w:rsidRPr="00632D62">
        <w:rPr>
          <w:rFonts w:ascii="Times New Roman" w:hAnsi="Times New Roman" w:cs="Times New Roman"/>
          <w:bCs/>
        </w:rPr>
        <w:t xml:space="preserve"> por padecer</w:t>
      </w:r>
      <w:r w:rsidR="00440417" w:rsidRPr="00632D62">
        <w:rPr>
          <w:rFonts w:ascii="Times New Roman" w:hAnsi="Times New Roman" w:cs="Times New Roman"/>
          <w:bCs/>
        </w:rPr>
        <w:t xml:space="preserve"> </w:t>
      </w:r>
      <w:r w:rsidR="00440417" w:rsidRPr="00632D62">
        <w:rPr>
          <w:rFonts w:ascii="Times New Roman" w:hAnsi="Times New Roman" w:cs="Times New Roman"/>
          <w:bCs/>
        </w:rPr>
        <w:lastRenderedPageBreak/>
        <w:t xml:space="preserve">ceguera de taller, </w:t>
      </w:r>
      <w:r w:rsidR="00996CE3" w:rsidRPr="00632D62">
        <w:rPr>
          <w:rFonts w:ascii="Times New Roman" w:hAnsi="Times New Roman" w:cs="Times New Roman"/>
          <w:bCs/>
        </w:rPr>
        <w:t>es decir, sus</w:t>
      </w:r>
      <w:r w:rsidR="00440417" w:rsidRPr="00632D62">
        <w:rPr>
          <w:rFonts w:ascii="Times New Roman" w:hAnsi="Times New Roman" w:cs="Times New Roman"/>
          <w:bCs/>
        </w:rPr>
        <w:t xml:space="preserve"> problemas absorben </w:t>
      </w:r>
      <w:r w:rsidR="00996CE3" w:rsidRPr="00632D62">
        <w:rPr>
          <w:rFonts w:ascii="Times New Roman" w:hAnsi="Times New Roman" w:cs="Times New Roman"/>
          <w:bCs/>
        </w:rPr>
        <w:t xml:space="preserve">en demasía </w:t>
      </w:r>
      <w:r w:rsidR="00440417" w:rsidRPr="00632D62">
        <w:rPr>
          <w:rFonts w:ascii="Times New Roman" w:hAnsi="Times New Roman" w:cs="Times New Roman"/>
          <w:bCs/>
        </w:rPr>
        <w:t xml:space="preserve">su energía y atención, </w:t>
      </w:r>
      <w:r w:rsidR="00996CE3" w:rsidRPr="00632D62">
        <w:rPr>
          <w:rFonts w:ascii="Times New Roman" w:hAnsi="Times New Roman" w:cs="Times New Roman"/>
          <w:bCs/>
        </w:rPr>
        <w:t xml:space="preserve">distrayéndola de </w:t>
      </w:r>
      <w:r w:rsidR="00440417" w:rsidRPr="00632D62">
        <w:rPr>
          <w:rFonts w:ascii="Times New Roman" w:hAnsi="Times New Roman" w:cs="Times New Roman"/>
          <w:bCs/>
        </w:rPr>
        <w:t>la volatilidad del entorno, un factor determinante para que los negocios lleguen a cerrar o no obtengan los resultados pronosticados.</w:t>
      </w:r>
    </w:p>
    <w:p w:rsidR="00440417" w:rsidRPr="00632D62" w:rsidRDefault="00996CE3" w:rsidP="00632D62">
      <w:pPr>
        <w:spacing w:line="360" w:lineRule="auto"/>
        <w:ind w:right="-442" w:firstLine="0"/>
        <w:rPr>
          <w:rFonts w:ascii="Times New Roman" w:hAnsi="Times New Roman" w:cs="Times New Roman"/>
          <w:bCs/>
        </w:rPr>
      </w:pPr>
      <w:r w:rsidRPr="00632D62">
        <w:rPr>
          <w:rFonts w:ascii="Times New Roman" w:hAnsi="Times New Roman" w:cs="Times New Roman"/>
          <w:bCs/>
        </w:rPr>
        <w:t>Al parecer, l</w:t>
      </w:r>
      <w:r w:rsidR="00440417" w:rsidRPr="00632D62">
        <w:rPr>
          <w:rFonts w:ascii="Times New Roman" w:hAnsi="Times New Roman" w:cs="Times New Roman"/>
          <w:bCs/>
        </w:rPr>
        <w:t xml:space="preserve">o anterior no es propio de las empresas estudiadas, pero </w:t>
      </w:r>
      <w:r w:rsidR="00B90C53" w:rsidRPr="00632D62">
        <w:rPr>
          <w:rFonts w:ascii="Times New Roman" w:hAnsi="Times New Roman" w:cs="Times New Roman"/>
          <w:bCs/>
        </w:rPr>
        <w:t xml:space="preserve">es bueno tomar en cuenta </w:t>
      </w:r>
      <w:r w:rsidR="00440417" w:rsidRPr="00632D62">
        <w:rPr>
          <w:rFonts w:ascii="Times New Roman" w:hAnsi="Times New Roman" w:cs="Times New Roman"/>
          <w:bCs/>
        </w:rPr>
        <w:t xml:space="preserve">que la ceguera acompañada de la candidez (segunda incapacidad en intensidad), lleva a los responsables de las empresas a </w:t>
      </w:r>
      <w:r w:rsidR="0037638A" w:rsidRPr="00632D62">
        <w:rPr>
          <w:rFonts w:ascii="Times New Roman" w:hAnsi="Times New Roman" w:cs="Times New Roman"/>
          <w:bCs/>
        </w:rPr>
        <w:t>dejar de</w:t>
      </w:r>
      <w:r w:rsidR="00440417" w:rsidRPr="00632D62">
        <w:rPr>
          <w:rFonts w:ascii="Times New Roman" w:hAnsi="Times New Roman" w:cs="Times New Roman"/>
          <w:bCs/>
        </w:rPr>
        <w:t xml:space="preserve"> evaluar </w:t>
      </w:r>
      <w:r w:rsidRPr="00632D62">
        <w:rPr>
          <w:rFonts w:ascii="Times New Roman" w:hAnsi="Times New Roman" w:cs="Times New Roman"/>
          <w:bCs/>
        </w:rPr>
        <w:t>todos los</w:t>
      </w:r>
      <w:r w:rsidR="00440417" w:rsidRPr="00632D62">
        <w:rPr>
          <w:rFonts w:ascii="Times New Roman" w:hAnsi="Times New Roman" w:cs="Times New Roman"/>
          <w:bCs/>
        </w:rPr>
        <w:t xml:space="preserve"> alcances </w:t>
      </w:r>
      <w:r w:rsidRPr="00632D62">
        <w:rPr>
          <w:rFonts w:ascii="Times New Roman" w:hAnsi="Times New Roman" w:cs="Times New Roman"/>
          <w:bCs/>
        </w:rPr>
        <w:t>de</w:t>
      </w:r>
      <w:r w:rsidR="00440417" w:rsidRPr="00632D62">
        <w:rPr>
          <w:rFonts w:ascii="Times New Roman" w:hAnsi="Times New Roman" w:cs="Times New Roman"/>
          <w:bCs/>
        </w:rPr>
        <w:t xml:space="preserve"> la competencia y </w:t>
      </w:r>
      <w:r w:rsidRPr="00632D62">
        <w:rPr>
          <w:rFonts w:ascii="Times New Roman" w:hAnsi="Times New Roman" w:cs="Times New Roman"/>
          <w:bCs/>
        </w:rPr>
        <w:t>del</w:t>
      </w:r>
      <w:r w:rsidR="00440417" w:rsidRPr="00632D62">
        <w:rPr>
          <w:rFonts w:ascii="Times New Roman" w:hAnsi="Times New Roman" w:cs="Times New Roman"/>
          <w:bCs/>
        </w:rPr>
        <w:t xml:space="preserve"> entorno donde se desenvuelve</w:t>
      </w:r>
      <w:r w:rsidRPr="00632D62">
        <w:rPr>
          <w:rFonts w:ascii="Times New Roman" w:hAnsi="Times New Roman" w:cs="Times New Roman"/>
          <w:bCs/>
        </w:rPr>
        <w:t>n</w:t>
      </w:r>
      <w:r w:rsidR="00440417" w:rsidRPr="00632D62">
        <w:rPr>
          <w:rFonts w:ascii="Times New Roman" w:hAnsi="Times New Roman" w:cs="Times New Roman"/>
          <w:bCs/>
        </w:rPr>
        <w:t>, poni</w:t>
      </w:r>
      <w:r w:rsidRPr="00632D62">
        <w:rPr>
          <w:rFonts w:ascii="Times New Roman" w:hAnsi="Times New Roman" w:cs="Times New Roman"/>
          <w:bCs/>
        </w:rPr>
        <w:t xml:space="preserve">endo </w:t>
      </w:r>
      <w:r w:rsidR="00DD0308" w:rsidRPr="00632D62">
        <w:rPr>
          <w:rFonts w:ascii="Times New Roman" w:hAnsi="Times New Roman" w:cs="Times New Roman"/>
          <w:bCs/>
        </w:rPr>
        <w:t>en rie</w:t>
      </w:r>
      <w:r w:rsidR="00C65CA1" w:rsidRPr="00632D62">
        <w:rPr>
          <w:rFonts w:ascii="Times New Roman" w:hAnsi="Times New Roman" w:cs="Times New Roman"/>
          <w:bCs/>
        </w:rPr>
        <w:t>s</w:t>
      </w:r>
      <w:r w:rsidR="00DD0308" w:rsidRPr="00632D62">
        <w:rPr>
          <w:rFonts w:ascii="Times New Roman" w:hAnsi="Times New Roman" w:cs="Times New Roman"/>
          <w:bCs/>
        </w:rPr>
        <w:t xml:space="preserve">go </w:t>
      </w:r>
      <w:r w:rsidRPr="00632D62">
        <w:rPr>
          <w:rFonts w:ascii="Times New Roman" w:hAnsi="Times New Roman" w:cs="Times New Roman"/>
          <w:bCs/>
        </w:rPr>
        <w:t xml:space="preserve">su presencia </w:t>
      </w:r>
      <w:r w:rsidR="00440417" w:rsidRPr="00632D62">
        <w:rPr>
          <w:rFonts w:ascii="Times New Roman" w:hAnsi="Times New Roman" w:cs="Times New Roman"/>
          <w:bCs/>
        </w:rPr>
        <w:t xml:space="preserve">en </w:t>
      </w:r>
      <w:r w:rsidR="00DD0308" w:rsidRPr="00632D62">
        <w:rPr>
          <w:rFonts w:ascii="Times New Roman" w:hAnsi="Times New Roman" w:cs="Times New Roman"/>
          <w:bCs/>
        </w:rPr>
        <w:t>el</w:t>
      </w:r>
      <w:r w:rsidR="00440417" w:rsidRPr="00632D62">
        <w:rPr>
          <w:rFonts w:ascii="Times New Roman" w:hAnsi="Times New Roman" w:cs="Times New Roman"/>
          <w:bCs/>
        </w:rPr>
        <w:t xml:space="preserve"> mercado.</w:t>
      </w:r>
    </w:p>
    <w:p w:rsidR="00440417" w:rsidRPr="00632D62" w:rsidRDefault="00440417" w:rsidP="00632D62">
      <w:pPr>
        <w:spacing w:line="360" w:lineRule="auto"/>
        <w:ind w:right="-442" w:firstLine="0"/>
        <w:rPr>
          <w:rFonts w:ascii="Times New Roman" w:hAnsi="Times New Roman" w:cs="Times New Roman"/>
          <w:bCs/>
        </w:rPr>
      </w:pPr>
      <w:r w:rsidRPr="00632D62">
        <w:rPr>
          <w:rFonts w:ascii="Times New Roman" w:hAnsi="Times New Roman" w:cs="Times New Roman"/>
          <w:bCs/>
        </w:rPr>
        <w:t xml:space="preserve">Al llegar a este punto debemos enfatizar que la presencia de las incapacidades de aprendizaje en las organizaciones es un tema que debe preocupar a los dueños, gerentes y estudiosos del aprendizaje organizacional, </w:t>
      </w:r>
      <w:r w:rsidR="00074CC1" w:rsidRPr="00632D62">
        <w:rPr>
          <w:rFonts w:ascii="Times New Roman" w:hAnsi="Times New Roman" w:cs="Times New Roman"/>
          <w:bCs/>
        </w:rPr>
        <w:t>ya que</w:t>
      </w:r>
      <w:r w:rsidRPr="00632D62">
        <w:rPr>
          <w:rFonts w:ascii="Times New Roman" w:hAnsi="Times New Roman" w:cs="Times New Roman"/>
          <w:bCs/>
        </w:rPr>
        <w:t xml:space="preserve"> impiden que el conocimiento se genere de mejor manera en las empresas</w:t>
      </w:r>
      <w:r w:rsidR="00074CC1" w:rsidRPr="00632D62">
        <w:rPr>
          <w:rFonts w:ascii="Times New Roman" w:hAnsi="Times New Roman" w:cs="Times New Roman"/>
          <w:bCs/>
        </w:rPr>
        <w:t>. Lamentablemente,</w:t>
      </w:r>
      <w:r w:rsidRPr="00632D62">
        <w:rPr>
          <w:rFonts w:ascii="Times New Roman" w:hAnsi="Times New Roman" w:cs="Times New Roman"/>
          <w:bCs/>
        </w:rPr>
        <w:t xml:space="preserve"> este tema no está ligado </w:t>
      </w:r>
      <w:r w:rsidR="00C65CA1" w:rsidRPr="00632D62">
        <w:rPr>
          <w:rFonts w:ascii="Times New Roman" w:hAnsi="Times New Roman" w:cs="Times New Roman"/>
          <w:bCs/>
        </w:rPr>
        <w:t>al parecer</w:t>
      </w:r>
      <w:r w:rsidRPr="00632D62">
        <w:rPr>
          <w:rFonts w:ascii="Times New Roman" w:hAnsi="Times New Roman" w:cs="Times New Roman"/>
          <w:bCs/>
        </w:rPr>
        <w:t xml:space="preserve"> de manera directa a temas tan sensibles como la productividad o la rentabilidad de las empresas</w:t>
      </w:r>
      <w:r w:rsidR="00C171F5" w:rsidRPr="00632D62">
        <w:rPr>
          <w:rFonts w:ascii="Times New Roman" w:hAnsi="Times New Roman" w:cs="Times New Roman"/>
          <w:bCs/>
        </w:rPr>
        <w:t xml:space="preserve"> y por ello</w:t>
      </w:r>
      <w:r w:rsidRPr="00632D62">
        <w:rPr>
          <w:rFonts w:ascii="Times New Roman" w:hAnsi="Times New Roman" w:cs="Times New Roman"/>
          <w:bCs/>
        </w:rPr>
        <w:t xml:space="preserve"> pasa</w:t>
      </w:r>
      <w:r w:rsidR="00C171F5" w:rsidRPr="00632D62">
        <w:rPr>
          <w:rFonts w:ascii="Times New Roman" w:hAnsi="Times New Roman" w:cs="Times New Roman"/>
          <w:bCs/>
        </w:rPr>
        <w:t xml:space="preserve"> </w:t>
      </w:r>
      <w:r w:rsidRPr="00632D62">
        <w:rPr>
          <w:rFonts w:ascii="Times New Roman" w:hAnsi="Times New Roman" w:cs="Times New Roman"/>
          <w:bCs/>
        </w:rPr>
        <w:t>inadvertido por los responsables de las empresas, qu</w:t>
      </w:r>
      <w:r w:rsidR="00C171F5" w:rsidRPr="00632D62">
        <w:rPr>
          <w:rFonts w:ascii="Times New Roman" w:hAnsi="Times New Roman" w:cs="Times New Roman"/>
          <w:bCs/>
        </w:rPr>
        <w:t>ienes</w:t>
      </w:r>
      <w:r w:rsidRPr="00632D62">
        <w:rPr>
          <w:rFonts w:ascii="Times New Roman" w:hAnsi="Times New Roman" w:cs="Times New Roman"/>
          <w:bCs/>
        </w:rPr>
        <w:t xml:space="preserve"> terminan </w:t>
      </w:r>
      <w:r w:rsidR="00C171F5" w:rsidRPr="00632D62">
        <w:rPr>
          <w:rFonts w:ascii="Times New Roman" w:hAnsi="Times New Roman" w:cs="Times New Roman"/>
          <w:bCs/>
        </w:rPr>
        <w:t>por sufrir</w:t>
      </w:r>
      <w:r w:rsidRPr="00632D62">
        <w:rPr>
          <w:rFonts w:ascii="Times New Roman" w:hAnsi="Times New Roman" w:cs="Times New Roman"/>
          <w:bCs/>
        </w:rPr>
        <w:t xml:space="preserve"> las consecuencias sin </w:t>
      </w:r>
      <w:r w:rsidR="00C254F3" w:rsidRPr="00632D62">
        <w:rPr>
          <w:rFonts w:ascii="Times New Roman" w:hAnsi="Times New Roman" w:cs="Times New Roman"/>
          <w:bCs/>
        </w:rPr>
        <w:t>conocer</w:t>
      </w:r>
      <w:r w:rsidRPr="00632D62">
        <w:rPr>
          <w:rFonts w:ascii="Times New Roman" w:hAnsi="Times New Roman" w:cs="Times New Roman"/>
          <w:bCs/>
        </w:rPr>
        <w:t xml:space="preserve"> </w:t>
      </w:r>
      <w:r w:rsidR="0042108B" w:rsidRPr="00632D62">
        <w:rPr>
          <w:rFonts w:ascii="Times New Roman" w:hAnsi="Times New Roman" w:cs="Times New Roman"/>
          <w:bCs/>
        </w:rPr>
        <w:t>sus</w:t>
      </w:r>
      <w:r w:rsidRPr="00632D62">
        <w:rPr>
          <w:rFonts w:ascii="Times New Roman" w:hAnsi="Times New Roman" w:cs="Times New Roman"/>
          <w:bCs/>
        </w:rPr>
        <w:t xml:space="preserve"> causa</w:t>
      </w:r>
      <w:r w:rsidR="0042108B" w:rsidRPr="00632D62">
        <w:rPr>
          <w:rFonts w:ascii="Times New Roman" w:hAnsi="Times New Roman" w:cs="Times New Roman"/>
          <w:bCs/>
        </w:rPr>
        <w:t>s</w:t>
      </w:r>
      <w:r w:rsidRPr="00632D62">
        <w:rPr>
          <w:rFonts w:ascii="Times New Roman" w:hAnsi="Times New Roman" w:cs="Times New Roman"/>
          <w:bCs/>
        </w:rPr>
        <w:t>.</w:t>
      </w:r>
    </w:p>
    <w:p w:rsidR="00440417" w:rsidRPr="00632D62" w:rsidRDefault="00714E9F" w:rsidP="00632D62">
      <w:pPr>
        <w:spacing w:line="360" w:lineRule="auto"/>
        <w:ind w:right="-442" w:firstLine="0"/>
        <w:rPr>
          <w:rFonts w:ascii="Times New Roman" w:hAnsi="Times New Roman" w:cs="Times New Roman"/>
          <w:bCs/>
        </w:rPr>
      </w:pPr>
      <w:r w:rsidRPr="00632D62">
        <w:rPr>
          <w:rFonts w:ascii="Times New Roman" w:hAnsi="Times New Roman" w:cs="Times New Roman"/>
          <w:bCs/>
        </w:rPr>
        <w:t>En</w:t>
      </w:r>
      <w:r w:rsidR="00440417" w:rsidRPr="00632D62">
        <w:rPr>
          <w:rFonts w:ascii="Times New Roman" w:hAnsi="Times New Roman" w:cs="Times New Roman"/>
          <w:bCs/>
        </w:rPr>
        <w:t xml:space="preserve"> la </w:t>
      </w:r>
      <w:r w:rsidR="00010457" w:rsidRPr="00632D62">
        <w:rPr>
          <w:rFonts w:ascii="Times New Roman" w:hAnsi="Times New Roman" w:cs="Times New Roman"/>
          <w:bCs/>
        </w:rPr>
        <w:t>t</w:t>
      </w:r>
      <w:r w:rsidR="00440417" w:rsidRPr="00632D62">
        <w:rPr>
          <w:rFonts w:ascii="Times New Roman" w:hAnsi="Times New Roman" w:cs="Times New Roman"/>
          <w:bCs/>
        </w:rPr>
        <w:t xml:space="preserve">abla </w:t>
      </w:r>
      <w:r w:rsidR="00902852" w:rsidRPr="00632D62">
        <w:rPr>
          <w:rFonts w:ascii="Times New Roman" w:hAnsi="Times New Roman" w:cs="Times New Roman"/>
          <w:bCs/>
        </w:rPr>
        <w:t>3</w:t>
      </w:r>
      <w:r w:rsidR="00440417" w:rsidRPr="00632D62">
        <w:rPr>
          <w:rFonts w:ascii="Times New Roman" w:hAnsi="Times New Roman" w:cs="Times New Roman"/>
          <w:bCs/>
        </w:rPr>
        <w:t xml:space="preserve"> se observa que la ceguera es la incapacidad que se presenta con mayor intensidad en todos los estilos de aprendizaje del sector estudiado, </w:t>
      </w:r>
      <w:r w:rsidR="00010457" w:rsidRPr="00632D62">
        <w:rPr>
          <w:rFonts w:ascii="Times New Roman" w:hAnsi="Times New Roman" w:cs="Times New Roman"/>
          <w:bCs/>
        </w:rPr>
        <w:t>por lo que podemos</w:t>
      </w:r>
      <w:r w:rsidRPr="00632D62">
        <w:rPr>
          <w:rFonts w:ascii="Times New Roman" w:hAnsi="Times New Roman" w:cs="Times New Roman"/>
          <w:bCs/>
        </w:rPr>
        <w:t xml:space="preserve"> concluir que</w:t>
      </w:r>
      <w:r w:rsidR="00440417" w:rsidRPr="00632D62">
        <w:rPr>
          <w:rFonts w:ascii="Times New Roman" w:hAnsi="Times New Roman" w:cs="Times New Roman"/>
          <w:bCs/>
        </w:rPr>
        <w:t xml:space="preserve"> la deficiencia de no evaluar correctamente las amenazas y oportunidades del entorno es el problema más fuerte que sufre la industria </w:t>
      </w:r>
      <w:r w:rsidR="002751A9" w:rsidRPr="00632D62">
        <w:rPr>
          <w:rFonts w:ascii="Times New Roman" w:hAnsi="Times New Roman" w:cs="Times New Roman"/>
          <w:bCs/>
        </w:rPr>
        <w:t xml:space="preserve">en </w:t>
      </w:r>
      <w:r w:rsidR="00440417" w:rsidRPr="00632D62">
        <w:rPr>
          <w:rFonts w:ascii="Times New Roman" w:hAnsi="Times New Roman" w:cs="Times New Roman"/>
          <w:bCs/>
        </w:rPr>
        <w:t>cuestión</w:t>
      </w:r>
      <w:r w:rsidR="00B128B7" w:rsidRPr="00632D62">
        <w:rPr>
          <w:rFonts w:ascii="Times New Roman" w:hAnsi="Times New Roman" w:cs="Times New Roman"/>
          <w:bCs/>
        </w:rPr>
        <w:t>; además,</w:t>
      </w:r>
      <w:r w:rsidR="00440417" w:rsidRPr="00632D62">
        <w:rPr>
          <w:rFonts w:ascii="Times New Roman" w:hAnsi="Times New Roman" w:cs="Times New Roman"/>
          <w:bCs/>
        </w:rPr>
        <w:t xml:space="preserve"> independientemente de que </w:t>
      </w:r>
      <w:r w:rsidR="00B128B7" w:rsidRPr="00632D62">
        <w:rPr>
          <w:rFonts w:ascii="Times New Roman" w:hAnsi="Times New Roman" w:cs="Times New Roman"/>
          <w:bCs/>
        </w:rPr>
        <w:t>este sea</w:t>
      </w:r>
      <w:r w:rsidR="00440417" w:rsidRPr="00632D62">
        <w:rPr>
          <w:rFonts w:ascii="Times New Roman" w:hAnsi="Times New Roman" w:cs="Times New Roman"/>
          <w:bCs/>
        </w:rPr>
        <w:t xml:space="preserve"> un sector competitivo, deja</w:t>
      </w:r>
      <w:r w:rsidR="00AF4F60" w:rsidRPr="00632D62">
        <w:rPr>
          <w:rFonts w:ascii="Times New Roman" w:hAnsi="Times New Roman" w:cs="Times New Roman"/>
          <w:bCs/>
        </w:rPr>
        <w:t>n</w:t>
      </w:r>
      <w:r w:rsidR="00E401C0" w:rsidRPr="00632D62">
        <w:rPr>
          <w:rFonts w:ascii="Times New Roman" w:hAnsi="Times New Roman" w:cs="Times New Roman"/>
          <w:bCs/>
        </w:rPr>
        <w:t xml:space="preserve"> </w:t>
      </w:r>
      <w:r w:rsidR="00440417" w:rsidRPr="00632D62">
        <w:rPr>
          <w:rFonts w:ascii="Times New Roman" w:hAnsi="Times New Roman" w:cs="Times New Roman"/>
          <w:bCs/>
        </w:rPr>
        <w:t>de</w:t>
      </w:r>
      <w:r w:rsidR="00E401C0" w:rsidRPr="00632D62">
        <w:rPr>
          <w:rFonts w:ascii="Times New Roman" w:hAnsi="Times New Roman" w:cs="Times New Roman"/>
          <w:bCs/>
        </w:rPr>
        <w:t xml:space="preserve"> aprovechar</w:t>
      </w:r>
      <w:r w:rsidR="00AF4F60" w:rsidRPr="00632D62">
        <w:rPr>
          <w:rFonts w:ascii="Times New Roman" w:hAnsi="Times New Roman" w:cs="Times New Roman"/>
          <w:bCs/>
        </w:rPr>
        <w:t>se innumerables</w:t>
      </w:r>
      <w:r w:rsidR="00440417" w:rsidRPr="00632D62">
        <w:rPr>
          <w:rFonts w:ascii="Times New Roman" w:hAnsi="Times New Roman" w:cs="Times New Roman"/>
          <w:bCs/>
        </w:rPr>
        <w:t xml:space="preserve"> oportunidades.</w:t>
      </w:r>
    </w:p>
    <w:p w:rsidR="00440417" w:rsidRPr="00632D62" w:rsidRDefault="004D3D71" w:rsidP="00632D62">
      <w:pPr>
        <w:spacing w:line="360" w:lineRule="auto"/>
        <w:ind w:right="-442" w:firstLine="0"/>
        <w:rPr>
          <w:rFonts w:ascii="Times New Roman" w:hAnsi="Times New Roman" w:cs="Times New Roman"/>
          <w:bCs/>
        </w:rPr>
      </w:pPr>
      <w:r w:rsidRPr="00632D62">
        <w:rPr>
          <w:rFonts w:ascii="Times New Roman" w:hAnsi="Times New Roman" w:cs="Times New Roman"/>
          <w:bCs/>
        </w:rPr>
        <w:t>En otras palabras,</w:t>
      </w:r>
      <w:r w:rsidR="00440417" w:rsidRPr="00632D62">
        <w:rPr>
          <w:rFonts w:ascii="Times New Roman" w:hAnsi="Times New Roman" w:cs="Times New Roman"/>
          <w:bCs/>
        </w:rPr>
        <w:t xml:space="preserve"> si </w:t>
      </w:r>
      <w:r w:rsidRPr="00632D62">
        <w:rPr>
          <w:rFonts w:ascii="Times New Roman" w:hAnsi="Times New Roman" w:cs="Times New Roman"/>
          <w:bCs/>
        </w:rPr>
        <w:t xml:space="preserve">los miembros </w:t>
      </w:r>
      <w:r w:rsidR="00440417" w:rsidRPr="00632D62">
        <w:rPr>
          <w:rFonts w:ascii="Times New Roman" w:hAnsi="Times New Roman" w:cs="Times New Roman"/>
          <w:bCs/>
        </w:rPr>
        <w:t>del sector estudiado llega</w:t>
      </w:r>
      <w:r w:rsidRPr="00632D62">
        <w:rPr>
          <w:rFonts w:ascii="Times New Roman" w:hAnsi="Times New Roman" w:cs="Times New Roman"/>
          <w:bCs/>
        </w:rPr>
        <w:t>n</w:t>
      </w:r>
      <w:r w:rsidR="00440417" w:rsidRPr="00632D62">
        <w:rPr>
          <w:rFonts w:ascii="Times New Roman" w:hAnsi="Times New Roman" w:cs="Times New Roman"/>
          <w:bCs/>
        </w:rPr>
        <w:t xml:space="preserve"> a </w:t>
      </w:r>
      <w:r w:rsidRPr="00632D62">
        <w:rPr>
          <w:rFonts w:ascii="Times New Roman" w:hAnsi="Times New Roman" w:cs="Times New Roman"/>
          <w:bCs/>
        </w:rPr>
        <w:t>ser</w:t>
      </w:r>
      <w:r w:rsidR="00440417" w:rsidRPr="00632D62">
        <w:rPr>
          <w:rFonts w:ascii="Times New Roman" w:hAnsi="Times New Roman" w:cs="Times New Roman"/>
          <w:bCs/>
        </w:rPr>
        <w:t xml:space="preserve"> consciente</w:t>
      </w:r>
      <w:r w:rsidRPr="00632D62">
        <w:rPr>
          <w:rFonts w:ascii="Times New Roman" w:hAnsi="Times New Roman" w:cs="Times New Roman"/>
          <w:bCs/>
        </w:rPr>
        <w:t>s</w:t>
      </w:r>
      <w:r w:rsidR="00440417" w:rsidRPr="00632D62">
        <w:rPr>
          <w:rFonts w:ascii="Times New Roman" w:hAnsi="Times New Roman" w:cs="Times New Roman"/>
          <w:bCs/>
        </w:rPr>
        <w:t xml:space="preserve"> de las deficiencias de aprendizaje organizacional que padecen y </w:t>
      </w:r>
      <w:r w:rsidRPr="00632D62">
        <w:rPr>
          <w:rFonts w:ascii="Times New Roman" w:hAnsi="Times New Roman" w:cs="Times New Roman"/>
          <w:bCs/>
        </w:rPr>
        <w:t>trabajan al menos</w:t>
      </w:r>
      <w:r w:rsidR="00440417" w:rsidRPr="00632D62">
        <w:rPr>
          <w:rFonts w:ascii="Times New Roman" w:hAnsi="Times New Roman" w:cs="Times New Roman"/>
          <w:bCs/>
        </w:rPr>
        <w:t xml:space="preserve"> un poco en superarlas, se </w:t>
      </w:r>
      <w:r w:rsidRPr="00632D62">
        <w:rPr>
          <w:rFonts w:ascii="Times New Roman" w:hAnsi="Times New Roman" w:cs="Times New Roman"/>
          <w:bCs/>
        </w:rPr>
        <w:t>posicionarían en</w:t>
      </w:r>
      <w:r w:rsidR="00440417" w:rsidRPr="00632D62">
        <w:rPr>
          <w:rFonts w:ascii="Times New Roman" w:hAnsi="Times New Roman" w:cs="Times New Roman"/>
          <w:bCs/>
        </w:rPr>
        <w:t xml:space="preserve"> ventaja competitiva </w:t>
      </w:r>
      <w:r w:rsidRPr="00632D62">
        <w:rPr>
          <w:rFonts w:ascii="Times New Roman" w:hAnsi="Times New Roman" w:cs="Times New Roman"/>
          <w:bCs/>
        </w:rPr>
        <w:t>con</w:t>
      </w:r>
      <w:r w:rsidR="00440417" w:rsidRPr="00632D62">
        <w:rPr>
          <w:rFonts w:ascii="Times New Roman" w:hAnsi="Times New Roman" w:cs="Times New Roman"/>
          <w:bCs/>
        </w:rPr>
        <w:t xml:space="preserve"> relación a sus competidores.    </w:t>
      </w:r>
    </w:p>
    <w:p w:rsidR="00440417" w:rsidRPr="00632D62" w:rsidRDefault="004D3D71" w:rsidP="00632D62">
      <w:pPr>
        <w:spacing w:line="360" w:lineRule="auto"/>
        <w:ind w:right="-442" w:firstLine="0"/>
        <w:rPr>
          <w:rFonts w:ascii="Times New Roman" w:hAnsi="Times New Roman" w:cs="Times New Roman"/>
          <w:bCs/>
        </w:rPr>
      </w:pPr>
      <w:r w:rsidRPr="00632D62">
        <w:rPr>
          <w:rFonts w:ascii="Times New Roman" w:hAnsi="Times New Roman" w:cs="Times New Roman"/>
          <w:bCs/>
        </w:rPr>
        <w:t>En</w:t>
      </w:r>
      <w:r w:rsidR="00440417" w:rsidRPr="00632D62">
        <w:rPr>
          <w:rFonts w:ascii="Times New Roman" w:hAnsi="Times New Roman" w:cs="Times New Roman"/>
          <w:bCs/>
        </w:rPr>
        <w:t xml:space="preserve"> consecuencia</w:t>
      </w:r>
      <w:r w:rsidRPr="00632D62">
        <w:rPr>
          <w:rFonts w:ascii="Times New Roman" w:hAnsi="Times New Roman" w:cs="Times New Roman"/>
          <w:bCs/>
        </w:rPr>
        <w:t>,</w:t>
      </w:r>
      <w:r w:rsidR="00440417" w:rsidRPr="00632D62">
        <w:rPr>
          <w:rFonts w:ascii="Times New Roman" w:hAnsi="Times New Roman" w:cs="Times New Roman"/>
          <w:bCs/>
        </w:rPr>
        <w:t xml:space="preserve"> es imperativo </w:t>
      </w:r>
      <w:r w:rsidRPr="00632D62">
        <w:rPr>
          <w:rFonts w:ascii="Times New Roman" w:hAnsi="Times New Roman" w:cs="Times New Roman"/>
          <w:bCs/>
        </w:rPr>
        <w:t>que</w:t>
      </w:r>
      <w:r w:rsidR="00440417" w:rsidRPr="00632D62">
        <w:rPr>
          <w:rFonts w:ascii="Times New Roman" w:hAnsi="Times New Roman" w:cs="Times New Roman"/>
          <w:bCs/>
        </w:rPr>
        <w:t xml:space="preserve"> los gerentes y directivos de </w:t>
      </w:r>
      <w:r w:rsidRPr="00632D62">
        <w:rPr>
          <w:rFonts w:ascii="Times New Roman" w:hAnsi="Times New Roman" w:cs="Times New Roman"/>
          <w:bCs/>
        </w:rPr>
        <w:t>dichas</w:t>
      </w:r>
      <w:r w:rsidR="00440417" w:rsidRPr="00632D62">
        <w:rPr>
          <w:rFonts w:ascii="Times New Roman" w:hAnsi="Times New Roman" w:cs="Times New Roman"/>
          <w:bCs/>
        </w:rPr>
        <w:t xml:space="preserve"> empresas conozcan las causas de las deficiencias organizacionales que le</w:t>
      </w:r>
      <w:r w:rsidRPr="00632D62">
        <w:rPr>
          <w:rFonts w:ascii="Times New Roman" w:hAnsi="Times New Roman" w:cs="Times New Roman"/>
          <w:bCs/>
        </w:rPr>
        <w:t>s</w:t>
      </w:r>
      <w:r w:rsidR="00440417" w:rsidRPr="00632D62">
        <w:rPr>
          <w:rFonts w:ascii="Times New Roman" w:hAnsi="Times New Roman" w:cs="Times New Roman"/>
          <w:bCs/>
        </w:rPr>
        <w:t xml:space="preserve"> aquejan </w:t>
      </w:r>
      <w:r w:rsidRPr="00632D62">
        <w:rPr>
          <w:rFonts w:ascii="Times New Roman" w:hAnsi="Times New Roman" w:cs="Times New Roman"/>
          <w:bCs/>
        </w:rPr>
        <w:t>para que</w:t>
      </w:r>
      <w:r w:rsidR="00440417" w:rsidRPr="00632D62">
        <w:rPr>
          <w:rFonts w:ascii="Times New Roman" w:hAnsi="Times New Roman" w:cs="Times New Roman"/>
          <w:bCs/>
        </w:rPr>
        <w:t xml:space="preserve"> las puedan superar</w:t>
      </w:r>
      <w:r w:rsidRPr="00632D62">
        <w:rPr>
          <w:rFonts w:ascii="Times New Roman" w:hAnsi="Times New Roman" w:cs="Times New Roman"/>
          <w:bCs/>
        </w:rPr>
        <w:t xml:space="preserve"> y lleguen a</w:t>
      </w:r>
      <w:r w:rsidR="00440417" w:rsidRPr="00632D62">
        <w:rPr>
          <w:rFonts w:ascii="Times New Roman" w:hAnsi="Times New Roman" w:cs="Times New Roman"/>
          <w:bCs/>
        </w:rPr>
        <w:t xml:space="preserve"> ser más competitivos, sobre todo </w:t>
      </w:r>
      <w:r w:rsidRPr="00632D62">
        <w:rPr>
          <w:rFonts w:ascii="Times New Roman" w:hAnsi="Times New Roman" w:cs="Times New Roman"/>
          <w:bCs/>
        </w:rPr>
        <w:t>ahora que</w:t>
      </w:r>
      <w:r w:rsidR="00440417" w:rsidRPr="00632D62">
        <w:rPr>
          <w:rFonts w:ascii="Times New Roman" w:hAnsi="Times New Roman" w:cs="Times New Roman"/>
          <w:bCs/>
        </w:rPr>
        <w:t xml:space="preserve"> nuestro país </w:t>
      </w:r>
      <w:r w:rsidRPr="00632D62">
        <w:rPr>
          <w:rFonts w:ascii="Times New Roman" w:hAnsi="Times New Roman" w:cs="Times New Roman"/>
          <w:bCs/>
        </w:rPr>
        <w:t>necesita una industria</w:t>
      </w:r>
      <w:r w:rsidR="00440417" w:rsidRPr="00632D62">
        <w:rPr>
          <w:rFonts w:ascii="Times New Roman" w:hAnsi="Times New Roman" w:cs="Times New Roman"/>
          <w:bCs/>
        </w:rPr>
        <w:t xml:space="preserve"> más eficaz </w:t>
      </w:r>
      <w:r w:rsidRPr="00632D62">
        <w:rPr>
          <w:rFonts w:ascii="Times New Roman" w:hAnsi="Times New Roman" w:cs="Times New Roman"/>
          <w:bCs/>
        </w:rPr>
        <w:t>y</w:t>
      </w:r>
      <w:r w:rsidR="00440417" w:rsidRPr="00632D62">
        <w:rPr>
          <w:rFonts w:ascii="Times New Roman" w:hAnsi="Times New Roman" w:cs="Times New Roman"/>
          <w:bCs/>
        </w:rPr>
        <w:t xml:space="preserve"> competitiv</w:t>
      </w:r>
      <w:r w:rsidRPr="00632D62">
        <w:rPr>
          <w:rFonts w:ascii="Times New Roman" w:hAnsi="Times New Roman" w:cs="Times New Roman"/>
          <w:bCs/>
        </w:rPr>
        <w:t>a</w:t>
      </w:r>
      <w:r w:rsidR="00440417" w:rsidRPr="00632D62">
        <w:rPr>
          <w:rFonts w:ascii="Times New Roman" w:hAnsi="Times New Roman" w:cs="Times New Roman"/>
          <w:bCs/>
        </w:rPr>
        <w:t>.    </w:t>
      </w:r>
    </w:p>
    <w:p w:rsidR="00A23039" w:rsidRPr="00632D62" w:rsidRDefault="00440417" w:rsidP="00632D62">
      <w:pPr>
        <w:spacing w:line="360" w:lineRule="auto"/>
        <w:ind w:right="-442" w:firstLine="0"/>
        <w:rPr>
          <w:rFonts w:ascii="Times New Roman" w:hAnsi="Times New Roman" w:cs="Times New Roman"/>
          <w:bCs/>
        </w:rPr>
      </w:pPr>
      <w:r w:rsidRPr="00632D62">
        <w:rPr>
          <w:rFonts w:ascii="Times New Roman" w:hAnsi="Times New Roman" w:cs="Times New Roman"/>
          <w:bCs/>
        </w:rPr>
        <w:t xml:space="preserve">Las dificultades </w:t>
      </w:r>
      <w:r w:rsidR="00200CD5" w:rsidRPr="00632D62">
        <w:rPr>
          <w:rFonts w:ascii="Times New Roman" w:hAnsi="Times New Roman" w:cs="Times New Roman"/>
          <w:bCs/>
        </w:rPr>
        <w:t>que el presente estudio encontró consistieron sobre todo en un</w:t>
      </w:r>
      <w:r w:rsidRPr="00632D62">
        <w:rPr>
          <w:rFonts w:ascii="Times New Roman" w:hAnsi="Times New Roman" w:cs="Times New Roman"/>
          <w:bCs/>
        </w:rPr>
        <w:t xml:space="preserve">a colaboración pobre </w:t>
      </w:r>
      <w:r w:rsidR="00200CD5" w:rsidRPr="00632D62">
        <w:rPr>
          <w:rFonts w:ascii="Times New Roman" w:hAnsi="Times New Roman" w:cs="Times New Roman"/>
          <w:bCs/>
        </w:rPr>
        <w:t>por</w:t>
      </w:r>
      <w:r w:rsidRPr="00632D62">
        <w:rPr>
          <w:rFonts w:ascii="Times New Roman" w:hAnsi="Times New Roman" w:cs="Times New Roman"/>
          <w:bCs/>
        </w:rPr>
        <w:t xml:space="preserve"> parte </w:t>
      </w:r>
      <w:r w:rsidR="00200CD5" w:rsidRPr="00632D62">
        <w:rPr>
          <w:rFonts w:ascii="Times New Roman" w:hAnsi="Times New Roman" w:cs="Times New Roman"/>
          <w:bCs/>
        </w:rPr>
        <w:t xml:space="preserve">de </w:t>
      </w:r>
      <w:r w:rsidRPr="00632D62">
        <w:rPr>
          <w:rFonts w:ascii="Times New Roman" w:hAnsi="Times New Roman" w:cs="Times New Roman"/>
          <w:bCs/>
        </w:rPr>
        <w:t>los encuestados</w:t>
      </w:r>
      <w:r w:rsidR="00A57591" w:rsidRPr="00632D62">
        <w:rPr>
          <w:rFonts w:ascii="Times New Roman" w:hAnsi="Times New Roman" w:cs="Times New Roman"/>
          <w:bCs/>
        </w:rPr>
        <w:t xml:space="preserve">, así como </w:t>
      </w:r>
      <w:r w:rsidR="008E7166" w:rsidRPr="00632D62">
        <w:rPr>
          <w:rFonts w:ascii="Times New Roman" w:hAnsi="Times New Roman" w:cs="Times New Roman"/>
          <w:bCs/>
        </w:rPr>
        <w:t>su</w:t>
      </w:r>
      <w:r w:rsidRPr="00632D62">
        <w:rPr>
          <w:rFonts w:ascii="Times New Roman" w:hAnsi="Times New Roman" w:cs="Times New Roman"/>
          <w:bCs/>
        </w:rPr>
        <w:t xml:space="preserve"> renuencia a proporcionar datos</w:t>
      </w:r>
      <w:r w:rsidR="008E7166" w:rsidRPr="00632D62">
        <w:rPr>
          <w:rFonts w:ascii="Times New Roman" w:hAnsi="Times New Roman" w:cs="Times New Roman"/>
          <w:bCs/>
        </w:rPr>
        <w:t xml:space="preserve">, que en su </w:t>
      </w:r>
      <w:r w:rsidRPr="00632D62">
        <w:rPr>
          <w:rFonts w:ascii="Times New Roman" w:hAnsi="Times New Roman" w:cs="Times New Roman"/>
          <w:bCs/>
        </w:rPr>
        <w:t xml:space="preserve">percepción consideraban </w:t>
      </w:r>
      <w:r w:rsidR="008E7166" w:rsidRPr="00632D62">
        <w:rPr>
          <w:rFonts w:ascii="Times New Roman" w:hAnsi="Times New Roman" w:cs="Times New Roman"/>
          <w:bCs/>
        </w:rPr>
        <w:t>poco</w:t>
      </w:r>
      <w:r w:rsidR="00A23039" w:rsidRPr="00632D62">
        <w:rPr>
          <w:rFonts w:ascii="Times New Roman" w:hAnsi="Times New Roman" w:cs="Times New Roman"/>
          <w:bCs/>
        </w:rPr>
        <w:t xml:space="preserve"> importantes</w:t>
      </w:r>
      <w:r w:rsidR="008E7166" w:rsidRPr="00632D62">
        <w:rPr>
          <w:rFonts w:ascii="Times New Roman" w:hAnsi="Times New Roman" w:cs="Times New Roman"/>
          <w:bCs/>
        </w:rPr>
        <w:t xml:space="preserve"> ya que</w:t>
      </w:r>
      <w:r w:rsidR="00A23039" w:rsidRPr="00632D62">
        <w:rPr>
          <w:rFonts w:ascii="Times New Roman" w:hAnsi="Times New Roman" w:cs="Times New Roman"/>
          <w:bCs/>
        </w:rPr>
        <w:t xml:space="preserve"> </w:t>
      </w:r>
      <w:r w:rsidR="008E7166" w:rsidRPr="00632D62">
        <w:rPr>
          <w:rFonts w:ascii="Times New Roman" w:hAnsi="Times New Roman" w:cs="Times New Roman"/>
          <w:bCs/>
        </w:rPr>
        <w:t xml:space="preserve">aparentemente de manera </w:t>
      </w:r>
      <w:r w:rsidR="00A23039" w:rsidRPr="00632D62">
        <w:rPr>
          <w:rFonts w:ascii="Times New Roman" w:hAnsi="Times New Roman" w:cs="Times New Roman"/>
          <w:bCs/>
        </w:rPr>
        <w:t>directa no se refleja</w:t>
      </w:r>
      <w:r w:rsidR="00A57591" w:rsidRPr="00632D62">
        <w:rPr>
          <w:rFonts w:ascii="Times New Roman" w:hAnsi="Times New Roman" w:cs="Times New Roman"/>
          <w:bCs/>
        </w:rPr>
        <w:t>n</w:t>
      </w:r>
      <w:r w:rsidR="00A23039" w:rsidRPr="00632D62">
        <w:rPr>
          <w:rFonts w:ascii="Times New Roman" w:hAnsi="Times New Roman" w:cs="Times New Roman"/>
          <w:bCs/>
        </w:rPr>
        <w:t xml:space="preserve"> en los índices de productividad y rentabilidad</w:t>
      </w:r>
      <w:r w:rsidRPr="00632D62">
        <w:rPr>
          <w:rFonts w:ascii="Times New Roman" w:hAnsi="Times New Roman" w:cs="Times New Roman"/>
          <w:bCs/>
        </w:rPr>
        <w:t>.</w:t>
      </w:r>
    </w:p>
    <w:p w:rsidR="00440417" w:rsidRPr="00632D62" w:rsidRDefault="00D804D0" w:rsidP="00632D62">
      <w:pPr>
        <w:spacing w:line="360" w:lineRule="auto"/>
        <w:ind w:right="-442" w:firstLine="0"/>
        <w:rPr>
          <w:rFonts w:ascii="Times New Roman" w:hAnsi="Times New Roman" w:cs="Times New Roman"/>
          <w:bCs/>
        </w:rPr>
      </w:pPr>
      <w:r w:rsidRPr="00632D62">
        <w:rPr>
          <w:rFonts w:ascii="Times New Roman" w:hAnsi="Times New Roman" w:cs="Times New Roman"/>
          <w:bCs/>
        </w:rPr>
        <w:t xml:space="preserve">Por lo pronto, </w:t>
      </w:r>
      <w:r w:rsidR="00440417" w:rsidRPr="00632D62">
        <w:rPr>
          <w:rFonts w:ascii="Times New Roman" w:hAnsi="Times New Roman" w:cs="Times New Roman"/>
          <w:bCs/>
        </w:rPr>
        <w:t xml:space="preserve">quedan algunas </w:t>
      </w:r>
      <w:r w:rsidRPr="00632D62">
        <w:rPr>
          <w:rFonts w:ascii="Times New Roman" w:hAnsi="Times New Roman" w:cs="Times New Roman"/>
          <w:bCs/>
        </w:rPr>
        <w:t xml:space="preserve">preguntas sin responder </w:t>
      </w:r>
      <w:r w:rsidR="00710048" w:rsidRPr="00632D62">
        <w:rPr>
          <w:rFonts w:ascii="Times New Roman" w:hAnsi="Times New Roman" w:cs="Times New Roman"/>
          <w:bCs/>
        </w:rPr>
        <w:t>aunque</w:t>
      </w:r>
      <w:r w:rsidRPr="00632D62">
        <w:rPr>
          <w:rFonts w:ascii="Times New Roman" w:hAnsi="Times New Roman" w:cs="Times New Roman"/>
          <w:bCs/>
        </w:rPr>
        <w:t xml:space="preserve"> pueden ser objeto de análisis en</w:t>
      </w:r>
      <w:r w:rsidR="00440417" w:rsidRPr="00632D62">
        <w:rPr>
          <w:rFonts w:ascii="Times New Roman" w:hAnsi="Times New Roman" w:cs="Times New Roman"/>
          <w:bCs/>
        </w:rPr>
        <w:t xml:space="preserve"> </w:t>
      </w:r>
      <w:r w:rsidR="002115ED" w:rsidRPr="00632D62">
        <w:rPr>
          <w:rFonts w:ascii="Times New Roman" w:hAnsi="Times New Roman" w:cs="Times New Roman"/>
          <w:bCs/>
        </w:rPr>
        <w:t xml:space="preserve">estudios </w:t>
      </w:r>
      <w:r w:rsidR="00710048" w:rsidRPr="00632D62">
        <w:rPr>
          <w:rFonts w:ascii="Times New Roman" w:hAnsi="Times New Roman" w:cs="Times New Roman"/>
          <w:bCs/>
        </w:rPr>
        <w:t>posteriores</w:t>
      </w:r>
      <w:r w:rsidR="00DB459D" w:rsidRPr="00632D62">
        <w:rPr>
          <w:rFonts w:ascii="Times New Roman" w:hAnsi="Times New Roman" w:cs="Times New Roman"/>
          <w:bCs/>
        </w:rPr>
        <w:t>; p</w:t>
      </w:r>
      <w:r w:rsidRPr="00632D62">
        <w:rPr>
          <w:rFonts w:ascii="Times New Roman" w:hAnsi="Times New Roman" w:cs="Times New Roman"/>
          <w:bCs/>
        </w:rPr>
        <w:t>or ejemplo,</w:t>
      </w:r>
      <w:r w:rsidR="00440417" w:rsidRPr="00632D62">
        <w:rPr>
          <w:rFonts w:ascii="Times New Roman" w:hAnsi="Times New Roman" w:cs="Times New Roman"/>
          <w:bCs/>
        </w:rPr>
        <w:t xml:space="preserve"> la </w:t>
      </w:r>
      <w:r w:rsidR="00396DB8" w:rsidRPr="00632D62">
        <w:rPr>
          <w:rFonts w:ascii="Times New Roman" w:hAnsi="Times New Roman" w:cs="Times New Roman"/>
          <w:bCs/>
        </w:rPr>
        <w:t>forma como se relaciona</w:t>
      </w:r>
      <w:r w:rsidR="00440417" w:rsidRPr="00632D62">
        <w:rPr>
          <w:rFonts w:ascii="Times New Roman" w:hAnsi="Times New Roman" w:cs="Times New Roman"/>
          <w:bCs/>
        </w:rPr>
        <w:t xml:space="preserve"> la </w:t>
      </w:r>
      <w:r w:rsidR="00396DB8" w:rsidRPr="00632D62">
        <w:rPr>
          <w:rFonts w:ascii="Times New Roman" w:hAnsi="Times New Roman" w:cs="Times New Roman"/>
          <w:bCs/>
        </w:rPr>
        <w:t>c</w:t>
      </w:r>
      <w:r w:rsidR="00440417" w:rsidRPr="00632D62">
        <w:rPr>
          <w:rFonts w:ascii="Times New Roman" w:hAnsi="Times New Roman" w:cs="Times New Roman"/>
          <w:bCs/>
        </w:rPr>
        <w:t xml:space="preserve">ultura organizacional </w:t>
      </w:r>
      <w:r w:rsidR="00396DB8" w:rsidRPr="00632D62">
        <w:rPr>
          <w:rFonts w:ascii="Times New Roman" w:hAnsi="Times New Roman" w:cs="Times New Roman"/>
          <w:bCs/>
        </w:rPr>
        <w:t>con</w:t>
      </w:r>
      <w:r w:rsidR="00440417" w:rsidRPr="00632D62">
        <w:rPr>
          <w:rFonts w:ascii="Times New Roman" w:hAnsi="Times New Roman" w:cs="Times New Roman"/>
          <w:bCs/>
        </w:rPr>
        <w:t xml:space="preserve"> los estilos de aprendizaje o </w:t>
      </w:r>
      <w:r w:rsidR="00396DB8" w:rsidRPr="00632D62">
        <w:rPr>
          <w:rFonts w:ascii="Times New Roman" w:hAnsi="Times New Roman" w:cs="Times New Roman"/>
          <w:bCs/>
        </w:rPr>
        <w:t>con</w:t>
      </w:r>
      <w:r w:rsidR="00440417" w:rsidRPr="00632D62">
        <w:rPr>
          <w:rFonts w:ascii="Times New Roman" w:hAnsi="Times New Roman" w:cs="Times New Roman"/>
          <w:bCs/>
        </w:rPr>
        <w:t xml:space="preserve"> las incapacidades de aprendizaje, tópicos </w:t>
      </w:r>
      <w:r w:rsidR="00396DB8" w:rsidRPr="00632D62">
        <w:rPr>
          <w:rFonts w:ascii="Times New Roman" w:hAnsi="Times New Roman" w:cs="Times New Roman"/>
          <w:bCs/>
        </w:rPr>
        <w:t xml:space="preserve">que </w:t>
      </w:r>
      <w:r w:rsidR="00440417" w:rsidRPr="00632D62">
        <w:rPr>
          <w:rFonts w:ascii="Times New Roman" w:hAnsi="Times New Roman" w:cs="Times New Roman"/>
          <w:bCs/>
        </w:rPr>
        <w:t>puede</w:t>
      </w:r>
      <w:r w:rsidR="00396DB8" w:rsidRPr="00632D62">
        <w:rPr>
          <w:rFonts w:ascii="Times New Roman" w:hAnsi="Times New Roman" w:cs="Times New Roman"/>
          <w:bCs/>
        </w:rPr>
        <w:t>n</w:t>
      </w:r>
      <w:r w:rsidR="00440417" w:rsidRPr="00632D62">
        <w:rPr>
          <w:rFonts w:ascii="Times New Roman" w:hAnsi="Times New Roman" w:cs="Times New Roman"/>
          <w:bCs/>
        </w:rPr>
        <w:t xml:space="preserve"> contribuir de manera más completa y profunda a </w:t>
      </w:r>
      <w:r w:rsidR="002115ED" w:rsidRPr="00632D62">
        <w:rPr>
          <w:rFonts w:ascii="Times New Roman" w:hAnsi="Times New Roman" w:cs="Times New Roman"/>
          <w:bCs/>
        </w:rPr>
        <w:t>explicar</w:t>
      </w:r>
      <w:r w:rsidR="00440417" w:rsidRPr="00632D62">
        <w:rPr>
          <w:rFonts w:ascii="Times New Roman" w:hAnsi="Times New Roman" w:cs="Times New Roman"/>
          <w:bCs/>
        </w:rPr>
        <w:t xml:space="preserve"> las variables </w:t>
      </w:r>
      <w:r w:rsidR="002115ED" w:rsidRPr="00632D62">
        <w:rPr>
          <w:rFonts w:ascii="Times New Roman" w:hAnsi="Times New Roman" w:cs="Times New Roman"/>
          <w:bCs/>
        </w:rPr>
        <w:t>de estudio</w:t>
      </w:r>
      <w:r w:rsidR="00440417" w:rsidRPr="00632D62">
        <w:rPr>
          <w:rFonts w:ascii="Times New Roman" w:hAnsi="Times New Roman" w:cs="Times New Roman"/>
          <w:bCs/>
        </w:rPr>
        <w:t xml:space="preserve">, o inclusive vincular </w:t>
      </w:r>
      <w:r w:rsidR="00396DB8" w:rsidRPr="00632D62">
        <w:rPr>
          <w:rFonts w:ascii="Times New Roman" w:hAnsi="Times New Roman" w:cs="Times New Roman"/>
          <w:bCs/>
        </w:rPr>
        <w:t xml:space="preserve">a </w:t>
      </w:r>
      <w:r w:rsidR="002115ED" w:rsidRPr="00632D62">
        <w:rPr>
          <w:rFonts w:ascii="Times New Roman" w:hAnsi="Times New Roman" w:cs="Times New Roman"/>
          <w:bCs/>
        </w:rPr>
        <w:t>estas</w:t>
      </w:r>
      <w:r w:rsidR="00440417" w:rsidRPr="00632D62">
        <w:rPr>
          <w:rFonts w:ascii="Times New Roman" w:hAnsi="Times New Roman" w:cs="Times New Roman"/>
          <w:bCs/>
        </w:rPr>
        <w:t xml:space="preserve"> </w:t>
      </w:r>
      <w:r w:rsidR="00440417" w:rsidRPr="00632D62">
        <w:rPr>
          <w:rFonts w:ascii="Times New Roman" w:hAnsi="Times New Roman" w:cs="Times New Roman"/>
          <w:bCs/>
        </w:rPr>
        <w:lastRenderedPageBreak/>
        <w:t>con otras, tales como la supervivencia o tamaño de las empresas, o las estrategias de comercialización.</w:t>
      </w:r>
    </w:p>
    <w:p w:rsidR="00440417" w:rsidRDefault="00440417" w:rsidP="00632D62">
      <w:pPr>
        <w:spacing w:line="360" w:lineRule="auto"/>
        <w:ind w:right="-442" w:firstLine="0"/>
        <w:rPr>
          <w:rFonts w:eastAsia="Times New Roman"/>
          <w:color w:val="000000"/>
          <w:lang w:val="es-ES" w:eastAsia="es-ES_tradnl"/>
        </w:rPr>
      </w:pPr>
      <w:r w:rsidRPr="00632D62">
        <w:rPr>
          <w:rFonts w:ascii="Times New Roman" w:hAnsi="Times New Roman" w:cs="Times New Roman"/>
          <w:bCs/>
        </w:rPr>
        <w:t xml:space="preserve">La aportación teórica más relevante del </w:t>
      </w:r>
      <w:r w:rsidR="00556C0E" w:rsidRPr="00632D62">
        <w:rPr>
          <w:rFonts w:ascii="Times New Roman" w:hAnsi="Times New Roman" w:cs="Times New Roman"/>
          <w:bCs/>
        </w:rPr>
        <w:t xml:space="preserve">presente </w:t>
      </w:r>
      <w:r w:rsidRPr="00632D62">
        <w:rPr>
          <w:rFonts w:ascii="Times New Roman" w:hAnsi="Times New Roman" w:cs="Times New Roman"/>
          <w:bCs/>
        </w:rPr>
        <w:t xml:space="preserve">trabajo es la verificación de la influencia de las incapacidades en los estilos de aprendizaje, </w:t>
      </w:r>
      <w:r w:rsidR="00556C0E" w:rsidRPr="00632D62">
        <w:rPr>
          <w:rFonts w:ascii="Times New Roman" w:hAnsi="Times New Roman" w:cs="Times New Roman"/>
          <w:bCs/>
        </w:rPr>
        <w:t>confirma</w:t>
      </w:r>
      <w:r w:rsidR="00AA1F11" w:rsidRPr="00632D62">
        <w:rPr>
          <w:rFonts w:ascii="Times New Roman" w:hAnsi="Times New Roman" w:cs="Times New Roman"/>
          <w:bCs/>
        </w:rPr>
        <w:t>ndo</w:t>
      </w:r>
      <w:r w:rsidRPr="00632D62">
        <w:rPr>
          <w:rFonts w:ascii="Times New Roman" w:hAnsi="Times New Roman" w:cs="Times New Roman"/>
          <w:bCs/>
        </w:rPr>
        <w:t xml:space="preserve"> el estudio realizado por </w:t>
      </w:r>
      <w:proofErr w:type="spellStart"/>
      <w:r w:rsidRPr="00632D62">
        <w:rPr>
          <w:rFonts w:ascii="Times New Roman" w:hAnsi="Times New Roman" w:cs="Times New Roman"/>
          <w:bCs/>
        </w:rPr>
        <w:t>Yeung</w:t>
      </w:r>
      <w:proofErr w:type="spellEnd"/>
      <w:r w:rsidR="00E70018" w:rsidRPr="00632D62">
        <w:rPr>
          <w:rFonts w:ascii="Times New Roman" w:hAnsi="Times New Roman" w:cs="Times New Roman"/>
          <w:bCs/>
        </w:rPr>
        <w:t xml:space="preserve"> </w:t>
      </w:r>
      <w:r w:rsidRPr="00632D62">
        <w:rPr>
          <w:rFonts w:ascii="Times New Roman" w:hAnsi="Times New Roman" w:cs="Times New Roman"/>
          <w:bCs/>
        </w:rPr>
        <w:t>et al. (2000)</w:t>
      </w:r>
      <w:r w:rsidR="0000392C" w:rsidRPr="00632D62">
        <w:rPr>
          <w:rFonts w:ascii="Times New Roman" w:hAnsi="Times New Roman" w:cs="Times New Roman"/>
          <w:bCs/>
        </w:rPr>
        <w:t>, y</w:t>
      </w:r>
      <w:r w:rsidRPr="00632D62">
        <w:rPr>
          <w:rFonts w:ascii="Times New Roman" w:hAnsi="Times New Roman" w:cs="Times New Roman"/>
          <w:bCs/>
        </w:rPr>
        <w:t xml:space="preserve"> constituy</w:t>
      </w:r>
      <w:r w:rsidR="00DB459D" w:rsidRPr="00632D62">
        <w:rPr>
          <w:rFonts w:ascii="Times New Roman" w:hAnsi="Times New Roman" w:cs="Times New Roman"/>
          <w:bCs/>
        </w:rPr>
        <w:t xml:space="preserve">endo </w:t>
      </w:r>
      <w:r w:rsidRPr="00632D62">
        <w:rPr>
          <w:rFonts w:ascii="Times New Roman" w:hAnsi="Times New Roman" w:cs="Times New Roman"/>
          <w:bCs/>
        </w:rPr>
        <w:t>un fundamento sólido para la toma de decisiones en las empresas.</w:t>
      </w:r>
    </w:p>
    <w:p w:rsidR="00E70018" w:rsidRDefault="00E70018" w:rsidP="002F2D56">
      <w:pPr>
        <w:shd w:val="clear" w:color="auto" w:fill="FFFFFF"/>
        <w:spacing w:line="480" w:lineRule="auto"/>
        <w:ind w:right="-285" w:firstLine="0"/>
        <w:rPr>
          <w:rFonts w:eastAsia="Times New Roman"/>
          <w:color w:val="000000"/>
          <w:lang w:val="es-ES" w:eastAsia="es-ES_tradnl"/>
        </w:rPr>
      </w:pPr>
    </w:p>
    <w:p w:rsidR="00632D62" w:rsidRPr="00291B4B" w:rsidRDefault="00632D62" w:rsidP="00632D62">
      <w:pPr>
        <w:spacing w:line="360" w:lineRule="auto"/>
        <w:ind w:firstLine="0"/>
        <w:rPr>
          <w:rFonts w:ascii="Calibri" w:eastAsia="Times New Roman" w:hAnsi="Calibri" w:cs="Calibri"/>
          <w:color w:val="7030A0"/>
          <w:sz w:val="28"/>
          <w:szCs w:val="28"/>
          <w:lang w:val="es-ES"/>
        </w:rPr>
      </w:pPr>
      <w:r>
        <w:rPr>
          <w:rFonts w:ascii="Calibri" w:eastAsia="Times New Roman" w:hAnsi="Calibri" w:cs="Calibri"/>
          <w:color w:val="7030A0"/>
          <w:sz w:val="28"/>
          <w:szCs w:val="28"/>
          <w:lang w:val="es-ES"/>
        </w:rPr>
        <w:t>B</w:t>
      </w:r>
      <w:r w:rsidRPr="00291B4B">
        <w:rPr>
          <w:rFonts w:ascii="Calibri" w:eastAsia="Times New Roman" w:hAnsi="Calibri" w:cs="Calibri"/>
          <w:color w:val="7030A0"/>
          <w:sz w:val="28"/>
          <w:szCs w:val="28"/>
          <w:lang w:val="es-ES"/>
        </w:rPr>
        <w:t>ibliografía</w:t>
      </w:r>
    </w:p>
    <w:p w:rsidR="00F52EA4" w:rsidRPr="00632D62" w:rsidRDefault="00F52EA4" w:rsidP="00632D62">
      <w:pPr>
        <w:spacing w:line="480" w:lineRule="auto"/>
        <w:ind w:left="720" w:hanging="720"/>
        <w:rPr>
          <w:rFonts w:ascii="Times New Roman" w:eastAsia="Times New Roman" w:hAnsi="Times New Roman" w:cs="Times New Roman"/>
          <w:noProof/>
          <w:lang w:val="en-GB"/>
        </w:rPr>
      </w:pPr>
      <w:r w:rsidRPr="00632D62">
        <w:rPr>
          <w:rFonts w:ascii="Times New Roman" w:eastAsia="Times New Roman" w:hAnsi="Times New Roman" w:cs="Times New Roman"/>
          <w:noProof/>
          <w:lang w:val="en-GB"/>
        </w:rPr>
        <w:t>Argyris, C. (1999). Sobre el aprendizaje organizacional. México: Oxford</w:t>
      </w:r>
      <w:r w:rsidR="000C0F65" w:rsidRPr="00632D62">
        <w:rPr>
          <w:rFonts w:ascii="Times New Roman" w:eastAsia="Times New Roman" w:hAnsi="Times New Roman" w:cs="Times New Roman"/>
          <w:noProof/>
          <w:lang w:val="en-GB"/>
        </w:rPr>
        <w:t xml:space="preserve"> </w:t>
      </w:r>
      <w:r w:rsidR="00F77EB8" w:rsidRPr="00632D62">
        <w:rPr>
          <w:rFonts w:ascii="Times New Roman" w:eastAsia="Times New Roman" w:hAnsi="Times New Roman" w:cs="Times New Roman"/>
          <w:noProof/>
          <w:lang w:val="en-GB"/>
        </w:rPr>
        <w:t>University</w:t>
      </w:r>
      <w:r w:rsidR="000C0F65" w:rsidRPr="00632D62">
        <w:rPr>
          <w:rFonts w:ascii="Times New Roman" w:eastAsia="Times New Roman" w:hAnsi="Times New Roman" w:cs="Times New Roman"/>
          <w:noProof/>
          <w:lang w:val="en-GB"/>
        </w:rPr>
        <w:t xml:space="preserve"> </w:t>
      </w:r>
      <w:r w:rsidR="00F77EB8" w:rsidRPr="00632D62">
        <w:rPr>
          <w:rFonts w:ascii="Times New Roman" w:eastAsia="Times New Roman" w:hAnsi="Times New Roman" w:cs="Times New Roman"/>
          <w:noProof/>
          <w:lang w:val="en-GB"/>
        </w:rPr>
        <w:t>Press</w:t>
      </w:r>
      <w:r w:rsidRPr="00632D62">
        <w:rPr>
          <w:rFonts w:ascii="Times New Roman" w:eastAsia="Times New Roman" w:hAnsi="Times New Roman" w:cs="Times New Roman"/>
          <w:noProof/>
          <w:lang w:val="en-GB"/>
        </w:rPr>
        <w:t>.</w:t>
      </w:r>
    </w:p>
    <w:p w:rsidR="00E84FAB" w:rsidRPr="00632D62" w:rsidRDefault="00E84FAB" w:rsidP="00632D62">
      <w:pPr>
        <w:spacing w:line="480" w:lineRule="auto"/>
        <w:ind w:left="720" w:hanging="720"/>
        <w:rPr>
          <w:rFonts w:ascii="Times New Roman" w:eastAsia="Times New Roman" w:hAnsi="Times New Roman" w:cs="Times New Roman"/>
          <w:noProof/>
          <w:lang w:val="en-GB"/>
        </w:rPr>
      </w:pPr>
      <w:r w:rsidRPr="00632D62">
        <w:rPr>
          <w:rFonts w:ascii="Times New Roman" w:eastAsia="Times New Roman" w:hAnsi="Times New Roman" w:cs="Times New Roman"/>
          <w:noProof/>
          <w:lang w:val="en-GB"/>
        </w:rPr>
        <w:t>Barraza-Macías, A. (2007). ¿Cómo valorar un coeficiente de confiabilidad? Investigación</w:t>
      </w:r>
      <w:r w:rsidR="000C0F65" w:rsidRPr="00632D62">
        <w:rPr>
          <w:rFonts w:ascii="Times New Roman" w:eastAsia="Times New Roman" w:hAnsi="Times New Roman" w:cs="Times New Roman"/>
          <w:noProof/>
          <w:lang w:val="en-GB"/>
        </w:rPr>
        <w:t xml:space="preserve"> </w:t>
      </w:r>
      <w:r w:rsidRPr="00632D62">
        <w:rPr>
          <w:rFonts w:ascii="Times New Roman" w:eastAsia="Times New Roman" w:hAnsi="Times New Roman" w:cs="Times New Roman"/>
          <w:noProof/>
          <w:lang w:val="en-GB"/>
        </w:rPr>
        <w:t>educativa</w:t>
      </w:r>
      <w:r w:rsidR="000C0F65" w:rsidRPr="00632D62">
        <w:rPr>
          <w:rFonts w:ascii="Times New Roman" w:eastAsia="Times New Roman" w:hAnsi="Times New Roman" w:cs="Times New Roman"/>
          <w:noProof/>
          <w:lang w:val="en-GB"/>
        </w:rPr>
        <w:t xml:space="preserve"> D</w:t>
      </w:r>
      <w:r w:rsidRPr="00632D62">
        <w:rPr>
          <w:rFonts w:ascii="Times New Roman" w:eastAsia="Times New Roman" w:hAnsi="Times New Roman" w:cs="Times New Roman"/>
          <w:noProof/>
          <w:lang w:val="en-GB"/>
        </w:rPr>
        <w:t>uranguense (6): 6-10.</w:t>
      </w:r>
    </w:p>
    <w:p w:rsidR="00F42607" w:rsidRPr="00632D62" w:rsidRDefault="00F42607" w:rsidP="00632D62">
      <w:pPr>
        <w:spacing w:line="480" w:lineRule="auto"/>
        <w:ind w:left="720" w:hanging="720"/>
        <w:rPr>
          <w:rFonts w:ascii="Times New Roman" w:eastAsia="Times New Roman" w:hAnsi="Times New Roman" w:cs="Times New Roman"/>
          <w:noProof/>
          <w:lang w:val="en-GB"/>
        </w:rPr>
      </w:pPr>
      <w:r w:rsidRPr="00632D62">
        <w:rPr>
          <w:rFonts w:ascii="Times New Roman" w:eastAsia="Times New Roman" w:hAnsi="Times New Roman" w:cs="Times New Roman"/>
          <w:noProof/>
          <w:lang w:val="en-GB"/>
        </w:rPr>
        <w:t>Beazley, H., Boenisch, J., &amp; Harden, D. (2003). Knowledge continuity: the new Management function. Journal of Organizational</w:t>
      </w:r>
      <w:r w:rsidR="000C0F65" w:rsidRPr="00632D62">
        <w:rPr>
          <w:rFonts w:ascii="Times New Roman" w:eastAsia="Times New Roman" w:hAnsi="Times New Roman" w:cs="Times New Roman"/>
          <w:noProof/>
          <w:lang w:val="en-GB"/>
        </w:rPr>
        <w:t xml:space="preserve"> </w:t>
      </w:r>
      <w:r w:rsidRPr="00632D62">
        <w:rPr>
          <w:rFonts w:ascii="Times New Roman" w:eastAsia="Times New Roman" w:hAnsi="Times New Roman" w:cs="Times New Roman"/>
          <w:noProof/>
          <w:lang w:val="en-GB"/>
        </w:rPr>
        <w:t>Excellence, 22(3), 65-81.</w:t>
      </w:r>
    </w:p>
    <w:p w:rsidR="00632D62" w:rsidRDefault="00632D62" w:rsidP="00632D62">
      <w:pPr>
        <w:spacing w:line="480" w:lineRule="auto"/>
        <w:ind w:left="720" w:hanging="720"/>
        <w:rPr>
          <w:rFonts w:ascii="Times New Roman" w:eastAsia="Times New Roman" w:hAnsi="Times New Roman" w:cs="Times New Roman"/>
          <w:noProof/>
          <w:lang w:val="en-GB"/>
        </w:rPr>
      </w:pPr>
      <w:r w:rsidRPr="00632D62">
        <w:rPr>
          <w:rFonts w:ascii="Times New Roman" w:eastAsia="Times New Roman" w:hAnsi="Times New Roman" w:cs="Times New Roman"/>
          <w:noProof/>
          <w:lang w:val="en-GB"/>
        </w:rPr>
        <w:t xml:space="preserve">Cámara del Papel (2013), recuperado de: </w:t>
      </w:r>
      <w:hyperlink r:id="rId9" w:history="1">
        <w:r w:rsidRPr="00632D62">
          <w:rPr>
            <w:rFonts w:ascii="Times New Roman" w:eastAsia="Times New Roman" w:hAnsi="Times New Roman" w:cs="Times New Roman"/>
            <w:noProof/>
            <w:lang w:val="en-GB"/>
          </w:rPr>
          <w:t xml:space="preserve">http://www.camaradelpapel.mx/trabajos-de-la-seccion-tecnica/ </w:t>
        </w:r>
      </w:hyperlink>
    </w:p>
    <w:p w:rsidR="00F52EA4" w:rsidRDefault="00F52EA4" w:rsidP="00632D62">
      <w:pPr>
        <w:spacing w:line="480" w:lineRule="auto"/>
        <w:ind w:left="720" w:hanging="720"/>
        <w:rPr>
          <w:rFonts w:ascii="Times New Roman" w:eastAsia="Times New Roman" w:hAnsi="Times New Roman" w:cs="Times New Roman"/>
          <w:noProof/>
          <w:lang w:val="en-GB"/>
        </w:rPr>
      </w:pPr>
      <w:r w:rsidRPr="00632D62">
        <w:rPr>
          <w:rFonts w:ascii="Times New Roman" w:eastAsia="Times New Roman" w:hAnsi="Times New Roman" w:cs="Times New Roman"/>
          <w:noProof/>
          <w:lang w:val="en-GB"/>
        </w:rPr>
        <w:t>Choo</w:t>
      </w:r>
      <w:r w:rsidR="00D3474C" w:rsidRPr="00632D62">
        <w:rPr>
          <w:rFonts w:ascii="Times New Roman" w:eastAsia="Times New Roman" w:hAnsi="Times New Roman" w:cs="Times New Roman"/>
          <w:noProof/>
          <w:lang w:val="en-GB"/>
        </w:rPr>
        <w:t xml:space="preserve"> </w:t>
      </w:r>
      <w:r w:rsidRPr="00632D62">
        <w:rPr>
          <w:rFonts w:ascii="Times New Roman" w:eastAsia="Times New Roman" w:hAnsi="Times New Roman" w:cs="Times New Roman"/>
          <w:noProof/>
          <w:lang w:val="en-GB"/>
        </w:rPr>
        <w:t>Wei, C. (1999). La Organización Inteligente</w:t>
      </w:r>
      <w:r w:rsidR="00902852" w:rsidRPr="00632D62">
        <w:rPr>
          <w:rFonts w:ascii="Times New Roman" w:eastAsia="Times New Roman" w:hAnsi="Times New Roman" w:cs="Times New Roman"/>
          <w:noProof/>
          <w:lang w:val="en-GB"/>
        </w:rPr>
        <w:t>:</w:t>
      </w:r>
      <w:r w:rsidRPr="00632D62">
        <w:rPr>
          <w:rFonts w:ascii="Times New Roman" w:eastAsia="Times New Roman" w:hAnsi="Times New Roman" w:cs="Times New Roman"/>
          <w:noProof/>
          <w:lang w:val="en-GB"/>
        </w:rPr>
        <w:t xml:space="preserve"> El Empleo de la Información para dar Significado, Crear Conocimiento y Tomar Decisiones.</w:t>
      </w:r>
      <w:r w:rsidR="00D3474C" w:rsidRPr="00632D62">
        <w:rPr>
          <w:rFonts w:ascii="Times New Roman" w:eastAsia="Times New Roman" w:hAnsi="Times New Roman" w:cs="Times New Roman"/>
          <w:noProof/>
          <w:lang w:val="en-GB"/>
        </w:rPr>
        <w:t xml:space="preserve"> </w:t>
      </w:r>
      <w:r w:rsidRPr="00632D62">
        <w:rPr>
          <w:rFonts w:ascii="Times New Roman" w:eastAsia="Times New Roman" w:hAnsi="Times New Roman" w:cs="Times New Roman"/>
          <w:noProof/>
          <w:lang w:val="en-GB"/>
        </w:rPr>
        <w:t>México: Oxford University</w:t>
      </w:r>
      <w:r w:rsidR="000C0F65" w:rsidRPr="00632D62">
        <w:rPr>
          <w:rFonts w:ascii="Times New Roman" w:eastAsia="Times New Roman" w:hAnsi="Times New Roman" w:cs="Times New Roman"/>
          <w:noProof/>
          <w:lang w:val="en-GB"/>
        </w:rPr>
        <w:t xml:space="preserve"> </w:t>
      </w:r>
      <w:r w:rsidRPr="00632D62">
        <w:rPr>
          <w:rFonts w:ascii="Times New Roman" w:eastAsia="Times New Roman" w:hAnsi="Times New Roman" w:cs="Times New Roman"/>
          <w:noProof/>
          <w:lang w:val="en-GB"/>
        </w:rPr>
        <w:t xml:space="preserve">Press. </w:t>
      </w:r>
    </w:p>
    <w:p w:rsidR="00632D62" w:rsidRPr="00632D62" w:rsidRDefault="00632D62" w:rsidP="00632D62">
      <w:pPr>
        <w:spacing w:line="480" w:lineRule="auto"/>
        <w:ind w:left="720" w:hanging="720"/>
        <w:rPr>
          <w:rFonts w:ascii="Times New Roman" w:eastAsia="Times New Roman" w:hAnsi="Times New Roman" w:cs="Times New Roman"/>
          <w:noProof/>
          <w:lang w:val="en-GB"/>
        </w:rPr>
      </w:pPr>
      <w:r w:rsidRPr="00632D62">
        <w:rPr>
          <w:rFonts w:ascii="Times New Roman" w:eastAsia="Times New Roman" w:hAnsi="Times New Roman" w:cs="Times New Roman"/>
          <w:noProof/>
          <w:lang w:val="en-GB"/>
        </w:rPr>
        <w:t xml:space="preserve">De la Madrid, E. (2011) La situación de la industria de la celulosa y el papel en el mundo, publicaciones de Financiera Rural, recuperado de </w:t>
      </w:r>
      <w:hyperlink r:id="rId10" w:history="1">
        <w:r w:rsidRPr="00632D62">
          <w:rPr>
            <w:rFonts w:ascii="Times New Roman" w:eastAsia="Times New Roman" w:hAnsi="Times New Roman" w:cs="Times New Roman"/>
            <w:noProof/>
            <w:lang w:val="en-GB"/>
          </w:rPr>
          <w:t>http://www.financierarural.gob.mx/informacionsectorrural/Documents/Articulos%20FR/Microsoft%20Word%20%20art%C3%ADculo%20Celulosa%20y%20Papel.pdf</w:t>
        </w:r>
      </w:hyperlink>
    </w:p>
    <w:p w:rsidR="00632D62" w:rsidRPr="00632D62" w:rsidRDefault="00632D62" w:rsidP="00632D62">
      <w:pPr>
        <w:spacing w:line="480" w:lineRule="auto"/>
        <w:ind w:left="720" w:hanging="720"/>
        <w:rPr>
          <w:rFonts w:ascii="Times New Roman" w:eastAsia="Times New Roman" w:hAnsi="Times New Roman" w:cs="Times New Roman"/>
          <w:noProof/>
          <w:lang w:val="en-GB"/>
        </w:rPr>
      </w:pPr>
    </w:p>
    <w:p w:rsidR="00F42607" w:rsidRPr="00632D62" w:rsidRDefault="00F42607" w:rsidP="00632D62">
      <w:pPr>
        <w:spacing w:line="480" w:lineRule="auto"/>
        <w:ind w:left="720" w:hanging="720"/>
        <w:rPr>
          <w:rFonts w:ascii="Times New Roman" w:eastAsia="Times New Roman" w:hAnsi="Times New Roman" w:cs="Times New Roman"/>
          <w:noProof/>
          <w:lang w:val="en-GB"/>
        </w:rPr>
      </w:pPr>
      <w:r w:rsidRPr="00632D62">
        <w:rPr>
          <w:rFonts w:ascii="Times New Roman" w:eastAsia="Times New Roman" w:hAnsi="Times New Roman" w:cs="Times New Roman"/>
          <w:noProof/>
          <w:lang w:val="en-GB"/>
        </w:rPr>
        <w:t>Etkin, J. (2007). La capacidad de gobernar en organizaciones complejas. Los acuerdos, la tensión creativa y tolerancia a la diversidad. Cali: Ed. Universidad del Valle.</w:t>
      </w:r>
    </w:p>
    <w:p w:rsidR="00F52EA4" w:rsidRPr="00632D62" w:rsidRDefault="00F52EA4" w:rsidP="00632D62">
      <w:pPr>
        <w:spacing w:line="480" w:lineRule="auto"/>
        <w:ind w:left="720" w:hanging="720"/>
        <w:rPr>
          <w:rFonts w:ascii="Times New Roman" w:eastAsia="Times New Roman" w:hAnsi="Times New Roman" w:cs="Times New Roman"/>
          <w:noProof/>
          <w:lang w:val="en-GB"/>
        </w:rPr>
      </w:pPr>
      <w:r w:rsidRPr="00632D62">
        <w:rPr>
          <w:rFonts w:ascii="Times New Roman" w:eastAsia="Times New Roman" w:hAnsi="Times New Roman" w:cs="Times New Roman"/>
          <w:noProof/>
          <w:lang w:val="en-GB"/>
        </w:rPr>
        <w:t xml:space="preserve">Gómez-Romero, J.G.I. (2008). La Generación de Conocimiento Organizacional en la Micro, Pequeña y Mediana Empresas (Mipymes) de Durango. </w:t>
      </w:r>
      <w:r w:rsidR="00AD2CA0" w:rsidRPr="00632D62">
        <w:rPr>
          <w:rFonts w:ascii="Times New Roman" w:eastAsia="Times New Roman" w:hAnsi="Times New Roman" w:cs="Times New Roman"/>
          <w:noProof/>
          <w:lang w:val="en-GB"/>
        </w:rPr>
        <w:t xml:space="preserve">Durango: </w:t>
      </w:r>
      <w:r w:rsidRPr="00632D62">
        <w:rPr>
          <w:rFonts w:ascii="Times New Roman" w:eastAsia="Times New Roman" w:hAnsi="Times New Roman" w:cs="Times New Roman"/>
          <w:noProof/>
          <w:lang w:val="en-GB"/>
        </w:rPr>
        <w:t xml:space="preserve">Editorial UJED. </w:t>
      </w:r>
    </w:p>
    <w:p w:rsidR="00F77EB8" w:rsidRPr="00632D62" w:rsidRDefault="004A54D3" w:rsidP="00632D62">
      <w:pPr>
        <w:spacing w:line="480" w:lineRule="auto"/>
        <w:ind w:left="720" w:hanging="720"/>
        <w:rPr>
          <w:rFonts w:ascii="Times New Roman" w:eastAsia="Times New Roman" w:hAnsi="Times New Roman" w:cs="Times New Roman"/>
          <w:noProof/>
          <w:lang w:val="en-GB"/>
        </w:rPr>
      </w:pPr>
      <w:r w:rsidRPr="00632D62">
        <w:rPr>
          <w:rFonts w:ascii="Times New Roman" w:eastAsia="Times New Roman" w:hAnsi="Times New Roman" w:cs="Times New Roman"/>
          <w:noProof/>
          <w:lang w:val="en-GB"/>
        </w:rPr>
        <w:lastRenderedPageBreak/>
        <w:t>Gómez-Romero, J.G.I., Villarreal-Sol</w:t>
      </w:r>
      <w:r w:rsidR="008A4F53" w:rsidRPr="00632D62">
        <w:rPr>
          <w:rFonts w:ascii="Times New Roman" w:eastAsia="Times New Roman" w:hAnsi="Times New Roman" w:cs="Times New Roman"/>
          <w:noProof/>
          <w:lang w:val="en-GB"/>
        </w:rPr>
        <w:t>í</w:t>
      </w:r>
      <w:r w:rsidRPr="00632D62">
        <w:rPr>
          <w:rFonts w:ascii="Times New Roman" w:eastAsia="Times New Roman" w:hAnsi="Times New Roman" w:cs="Times New Roman"/>
          <w:noProof/>
          <w:lang w:val="en-GB"/>
        </w:rPr>
        <w:t xml:space="preserve">s, F.M. &amp; Villarreal-Solís, M.D. (2014), Las incapacidades de aprendizaje organizacional y su relación con los estilos de aprendizaje organizacional en la MIPYME de la ciudad de Durango. Contaduría y administración, articulo en prensa.  </w:t>
      </w:r>
    </w:p>
    <w:p w:rsidR="008733D2" w:rsidRPr="00632D62" w:rsidRDefault="008733D2" w:rsidP="00632D62">
      <w:pPr>
        <w:spacing w:line="480" w:lineRule="auto"/>
        <w:ind w:left="720" w:hanging="720"/>
        <w:rPr>
          <w:rFonts w:ascii="Times New Roman" w:eastAsia="Times New Roman" w:hAnsi="Times New Roman" w:cs="Times New Roman"/>
          <w:noProof/>
          <w:lang w:val="en-GB"/>
        </w:rPr>
      </w:pPr>
      <w:r w:rsidRPr="00632D62">
        <w:rPr>
          <w:rFonts w:ascii="Times New Roman" w:eastAsia="Times New Roman" w:hAnsi="Times New Roman" w:cs="Times New Roman"/>
          <w:noProof/>
          <w:lang w:val="en-GB"/>
        </w:rPr>
        <w:t>Hair, J. F., Tatham, R. L., Anderson, R. E., &amp; Black, W. (2006). Multivariate data analysis (Vol. 6). Upper</w:t>
      </w:r>
      <w:r w:rsidR="000C0F65" w:rsidRPr="00632D62">
        <w:rPr>
          <w:rFonts w:ascii="Times New Roman" w:eastAsia="Times New Roman" w:hAnsi="Times New Roman" w:cs="Times New Roman"/>
          <w:noProof/>
          <w:lang w:val="en-GB"/>
        </w:rPr>
        <w:t xml:space="preserve"> </w:t>
      </w:r>
      <w:r w:rsidRPr="00632D62">
        <w:rPr>
          <w:rFonts w:ascii="Times New Roman" w:eastAsia="Times New Roman" w:hAnsi="Times New Roman" w:cs="Times New Roman"/>
          <w:noProof/>
          <w:lang w:val="en-GB"/>
        </w:rPr>
        <w:t>Saddle</w:t>
      </w:r>
      <w:r w:rsidR="000C0F65" w:rsidRPr="00632D62">
        <w:rPr>
          <w:rFonts w:ascii="Times New Roman" w:eastAsia="Times New Roman" w:hAnsi="Times New Roman" w:cs="Times New Roman"/>
          <w:noProof/>
          <w:lang w:val="en-GB"/>
        </w:rPr>
        <w:t xml:space="preserve"> </w:t>
      </w:r>
      <w:r w:rsidRPr="00632D62">
        <w:rPr>
          <w:rFonts w:ascii="Times New Roman" w:eastAsia="Times New Roman" w:hAnsi="Times New Roman" w:cs="Times New Roman"/>
          <w:noProof/>
          <w:lang w:val="en-GB"/>
        </w:rPr>
        <w:t>River, NJ: Pearson Prentice Hall.</w:t>
      </w:r>
    </w:p>
    <w:p w:rsidR="004A29CF" w:rsidRPr="00632D62" w:rsidRDefault="004A29CF" w:rsidP="00632D62">
      <w:pPr>
        <w:spacing w:line="480" w:lineRule="auto"/>
        <w:ind w:left="720" w:hanging="720"/>
        <w:rPr>
          <w:rFonts w:ascii="Times New Roman" w:eastAsia="Times New Roman" w:hAnsi="Times New Roman" w:cs="Times New Roman"/>
          <w:noProof/>
          <w:lang w:val="en-GB"/>
        </w:rPr>
      </w:pPr>
      <w:r w:rsidRPr="00632D62">
        <w:rPr>
          <w:rFonts w:ascii="Times New Roman" w:eastAsia="Times New Roman" w:hAnsi="Times New Roman" w:cs="Times New Roman"/>
          <w:noProof/>
          <w:lang w:val="en-GB"/>
        </w:rPr>
        <w:t xml:space="preserve">Hernández, R, Fernández, C. &amp; Baptista, P., (2006), Metodología de la Investigación, </w:t>
      </w:r>
      <w:r w:rsidR="00AD2CA0" w:rsidRPr="00632D62">
        <w:rPr>
          <w:rFonts w:ascii="Times New Roman" w:eastAsia="Times New Roman" w:hAnsi="Times New Roman" w:cs="Times New Roman"/>
          <w:noProof/>
          <w:lang w:val="en-GB"/>
        </w:rPr>
        <w:t xml:space="preserve">México: </w:t>
      </w:r>
      <w:r w:rsidRPr="00632D62">
        <w:rPr>
          <w:rFonts w:ascii="Times New Roman" w:eastAsia="Times New Roman" w:hAnsi="Times New Roman" w:cs="Times New Roman"/>
          <w:noProof/>
          <w:lang w:val="en-GB"/>
        </w:rPr>
        <w:t xml:space="preserve">McGraw Hill. </w:t>
      </w:r>
    </w:p>
    <w:p w:rsidR="005919B2" w:rsidRPr="00632D62" w:rsidRDefault="00F52EA4" w:rsidP="00632D62">
      <w:pPr>
        <w:spacing w:line="480" w:lineRule="auto"/>
        <w:ind w:left="720" w:hanging="720"/>
        <w:rPr>
          <w:rFonts w:ascii="Times New Roman" w:eastAsia="Times New Roman" w:hAnsi="Times New Roman" w:cs="Times New Roman"/>
          <w:noProof/>
          <w:lang w:val="en-GB"/>
        </w:rPr>
      </w:pPr>
      <w:r w:rsidRPr="00632D62">
        <w:rPr>
          <w:rFonts w:ascii="Times New Roman" w:eastAsia="Times New Roman" w:hAnsi="Times New Roman" w:cs="Times New Roman"/>
          <w:noProof/>
          <w:lang w:val="en-GB"/>
        </w:rPr>
        <w:t>Hernández</w:t>
      </w:r>
      <w:r w:rsidR="00AD2CA0" w:rsidRPr="00632D62">
        <w:rPr>
          <w:rFonts w:ascii="Times New Roman" w:eastAsia="Times New Roman" w:hAnsi="Times New Roman" w:cs="Times New Roman"/>
          <w:noProof/>
          <w:lang w:val="en-GB"/>
        </w:rPr>
        <w:t>-S</w:t>
      </w:r>
      <w:r w:rsidRPr="00632D62">
        <w:rPr>
          <w:rFonts w:ascii="Times New Roman" w:eastAsia="Times New Roman" w:hAnsi="Times New Roman" w:cs="Times New Roman"/>
          <w:noProof/>
          <w:lang w:val="en-GB"/>
        </w:rPr>
        <w:t>ilva</w:t>
      </w:r>
      <w:r w:rsidR="00AD2CA0" w:rsidRPr="00632D62">
        <w:rPr>
          <w:rFonts w:ascii="Times New Roman" w:eastAsia="Times New Roman" w:hAnsi="Times New Roman" w:cs="Times New Roman"/>
          <w:noProof/>
          <w:lang w:val="en-GB"/>
        </w:rPr>
        <w:t>,</w:t>
      </w:r>
      <w:r w:rsidRPr="00632D62">
        <w:rPr>
          <w:rFonts w:ascii="Times New Roman" w:eastAsia="Times New Roman" w:hAnsi="Times New Roman" w:cs="Times New Roman"/>
          <w:noProof/>
          <w:lang w:val="en-GB"/>
        </w:rPr>
        <w:t xml:space="preserve"> F</w:t>
      </w:r>
      <w:r w:rsidR="00AD2CA0" w:rsidRPr="00632D62">
        <w:rPr>
          <w:rFonts w:ascii="Times New Roman" w:eastAsia="Times New Roman" w:hAnsi="Times New Roman" w:cs="Times New Roman"/>
          <w:noProof/>
          <w:lang w:val="en-GB"/>
        </w:rPr>
        <w:t>.&amp;</w:t>
      </w:r>
      <w:r w:rsidRPr="00632D62">
        <w:rPr>
          <w:rFonts w:ascii="Times New Roman" w:eastAsia="Times New Roman" w:hAnsi="Times New Roman" w:cs="Times New Roman"/>
          <w:noProof/>
          <w:lang w:val="en-GB"/>
        </w:rPr>
        <w:t xml:space="preserve"> Martí</w:t>
      </w:r>
      <w:r w:rsidR="00AD2CA0" w:rsidRPr="00632D62">
        <w:rPr>
          <w:rFonts w:ascii="Times New Roman" w:eastAsia="Times New Roman" w:hAnsi="Times New Roman" w:cs="Times New Roman"/>
          <w:noProof/>
          <w:lang w:val="en-GB"/>
        </w:rPr>
        <w:t>-</w:t>
      </w:r>
      <w:r w:rsidRPr="00632D62">
        <w:rPr>
          <w:rFonts w:ascii="Times New Roman" w:eastAsia="Times New Roman" w:hAnsi="Times New Roman" w:cs="Times New Roman"/>
          <w:noProof/>
          <w:lang w:val="en-GB"/>
        </w:rPr>
        <w:t>Lahera</w:t>
      </w:r>
      <w:r w:rsidR="00AD2CA0" w:rsidRPr="00632D62">
        <w:rPr>
          <w:rFonts w:ascii="Times New Roman" w:eastAsia="Times New Roman" w:hAnsi="Times New Roman" w:cs="Times New Roman"/>
          <w:noProof/>
          <w:lang w:val="en-GB"/>
        </w:rPr>
        <w:t xml:space="preserve">, </w:t>
      </w:r>
      <w:r w:rsidR="005919B2" w:rsidRPr="00632D62">
        <w:rPr>
          <w:rFonts w:ascii="Times New Roman" w:eastAsia="Times New Roman" w:hAnsi="Times New Roman" w:cs="Times New Roman"/>
          <w:noProof/>
          <w:lang w:val="en-GB"/>
        </w:rPr>
        <w:t>Y</w:t>
      </w:r>
      <w:r w:rsidR="00AD2CA0" w:rsidRPr="00632D62">
        <w:rPr>
          <w:rFonts w:ascii="Times New Roman" w:eastAsia="Times New Roman" w:hAnsi="Times New Roman" w:cs="Times New Roman"/>
          <w:noProof/>
          <w:lang w:val="en-GB"/>
        </w:rPr>
        <w:t>.</w:t>
      </w:r>
      <w:r w:rsidR="005919B2" w:rsidRPr="00632D62">
        <w:rPr>
          <w:rFonts w:ascii="Times New Roman" w:eastAsia="Times New Roman" w:hAnsi="Times New Roman" w:cs="Times New Roman"/>
          <w:noProof/>
          <w:lang w:val="en-GB"/>
        </w:rPr>
        <w:t xml:space="preserve"> (</w:t>
      </w:r>
      <w:r w:rsidRPr="00632D62">
        <w:rPr>
          <w:rFonts w:ascii="Times New Roman" w:eastAsia="Times New Roman" w:hAnsi="Times New Roman" w:cs="Times New Roman"/>
          <w:noProof/>
          <w:lang w:val="en-GB"/>
        </w:rPr>
        <w:t>2</w:t>
      </w:r>
      <w:r w:rsidR="005919B2" w:rsidRPr="00632D62">
        <w:rPr>
          <w:rFonts w:ascii="Times New Roman" w:eastAsia="Times New Roman" w:hAnsi="Times New Roman" w:cs="Times New Roman"/>
          <w:noProof/>
          <w:lang w:val="en-GB"/>
        </w:rPr>
        <w:t xml:space="preserve">006).Conocimiento organizacional: la gestión de los recursos y el capital humano. </w:t>
      </w:r>
      <w:r w:rsidR="00AD2CA0" w:rsidRPr="00632D62">
        <w:rPr>
          <w:rFonts w:ascii="Times New Roman" w:eastAsia="Times New Roman" w:hAnsi="Times New Roman" w:cs="Times New Roman"/>
          <w:noProof/>
          <w:lang w:val="en-GB"/>
        </w:rPr>
        <w:t xml:space="preserve">México: </w:t>
      </w:r>
      <w:r w:rsidR="005919B2" w:rsidRPr="00632D62">
        <w:rPr>
          <w:rFonts w:ascii="Times New Roman" w:eastAsia="Times New Roman" w:hAnsi="Times New Roman" w:cs="Times New Roman"/>
          <w:noProof/>
          <w:lang w:val="en-GB"/>
        </w:rPr>
        <w:t>ACIMED</w:t>
      </w:r>
    </w:p>
    <w:p w:rsidR="00F52EA4" w:rsidRPr="00632D62" w:rsidRDefault="00F52EA4" w:rsidP="00632D62">
      <w:pPr>
        <w:spacing w:line="480" w:lineRule="auto"/>
        <w:ind w:left="720" w:hanging="720"/>
        <w:rPr>
          <w:rFonts w:ascii="Times New Roman" w:eastAsia="Times New Roman" w:hAnsi="Times New Roman" w:cs="Times New Roman"/>
          <w:noProof/>
          <w:lang w:val="en-GB"/>
        </w:rPr>
      </w:pPr>
      <w:r w:rsidRPr="00632D62">
        <w:rPr>
          <w:rFonts w:ascii="Times New Roman" w:eastAsia="Times New Roman" w:hAnsi="Times New Roman" w:cs="Times New Roman"/>
          <w:noProof/>
          <w:lang w:val="en-GB"/>
        </w:rPr>
        <w:t>Huntington, E. (2001). La Tercer Vía,</w:t>
      </w:r>
      <w:r w:rsidR="000C0F65" w:rsidRPr="00632D62">
        <w:rPr>
          <w:rFonts w:ascii="Times New Roman" w:eastAsia="Times New Roman" w:hAnsi="Times New Roman" w:cs="Times New Roman"/>
          <w:noProof/>
          <w:lang w:val="en-GB"/>
        </w:rPr>
        <w:t xml:space="preserve"> </w:t>
      </w:r>
      <w:r w:rsidR="00AD2CA0" w:rsidRPr="00632D62">
        <w:rPr>
          <w:rFonts w:ascii="Times New Roman" w:eastAsia="Times New Roman" w:hAnsi="Times New Roman" w:cs="Times New Roman"/>
          <w:noProof/>
          <w:lang w:val="en-GB"/>
        </w:rPr>
        <w:t xml:space="preserve">México: </w:t>
      </w:r>
      <w:r w:rsidRPr="00632D62">
        <w:rPr>
          <w:rFonts w:ascii="Times New Roman" w:eastAsia="Times New Roman" w:hAnsi="Times New Roman" w:cs="Times New Roman"/>
          <w:noProof/>
          <w:lang w:val="en-GB"/>
        </w:rPr>
        <w:t>Ed</w:t>
      </w:r>
      <w:r w:rsidR="00AD2CA0" w:rsidRPr="00632D62">
        <w:rPr>
          <w:rFonts w:ascii="Times New Roman" w:eastAsia="Times New Roman" w:hAnsi="Times New Roman" w:cs="Times New Roman"/>
          <w:noProof/>
          <w:lang w:val="en-GB"/>
        </w:rPr>
        <w:t>itorial</w:t>
      </w:r>
      <w:r w:rsidRPr="00632D62">
        <w:rPr>
          <w:rFonts w:ascii="Times New Roman" w:eastAsia="Times New Roman" w:hAnsi="Times New Roman" w:cs="Times New Roman"/>
          <w:noProof/>
          <w:lang w:val="en-GB"/>
        </w:rPr>
        <w:t xml:space="preserve"> Diana.</w:t>
      </w:r>
    </w:p>
    <w:p w:rsidR="00E94CD8" w:rsidRPr="00632D62" w:rsidRDefault="00E94CD8" w:rsidP="00632D62">
      <w:pPr>
        <w:spacing w:line="480" w:lineRule="auto"/>
        <w:ind w:left="720" w:hanging="720"/>
        <w:rPr>
          <w:rFonts w:ascii="Times New Roman" w:eastAsia="Times New Roman" w:hAnsi="Times New Roman" w:cs="Times New Roman"/>
          <w:noProof/>
          <w:lang w:val="en-GB"/>
        </w:rPr>
      </w:pPr>
      <w:r w:rsidRPr="00632D62">
        <w:rPr>
          <w:rFonts w:ascii="Times New Roman" w:eastAsia="Times New Roman" w:hAnsi="Times New Roman" w:cs="Times New Roman"/>
          <w:noProof/>
          <w:lang w:val="en-GB"/>
        </w:rPr>
        <w:t>Lind, D. A., Marchal, W. G., &amp;</w:t>
      </w:r>
      <w:r w:rsidR="000C0F65" w:rsidRPr="00632D62">
        <w:rPr>
          <w:rFonts w:ascii="Times New Roman" w:eastAsia="Times New Roman" w:hAnsi="Times New Roman" w:cs="Times New Roman"/>
          <w:noProof/>
          <w:lang w:val="en-GB"/>
        </w:rPr>
        <w:t xml:space="preserve"> </w:t>
      </w:r>
      <w:r w:rsidRPr="00632D62">
        <w:rPr>
          <w:rFonts w:ascii="Times New Roman" w:eastAsia="Times New Roman" w:hAnsi="Times New Roman" w:cs="Times New Roman"/>
          <w:noProof/>
          <w:lang w:val="en-GB"/>
        </w:rPr>
        <w:t>Wathen, S. A. (2005), Statistical techniques in business and economics, Irwin: McGraw</w:t>
      </w:r>
      <w:r w:rsidR="008A4F53" w:rsidRPr="00632D62">
        <w:rPr>
          <w:rFonts w:ascii="Times New Roman" w:eastAsia="Times New Roman" w:hAnsi="Times New Roman" w:cs="Times New Roman"/>
          <w:noProof/>
          <w:lang w:val="en-GB"/>
        </w:rPr>
        <w:t xml:space="preserve"> </w:t>
      </w:r>
      <w:r w:rsidRPr="00632D62">
        <w:rPr>
          <w:rFonts w:ascii="Times New Roman" w:eastAsia="Times New Roman" w:hAnsi="Times New Roman" w:cs="Times New Roman"/>
          <w:noProof/>
          <w:lang w:val="en-GB"/>
        </w:rPr>
        <w:t>Hill.</w:t>
      </w:r>
    </w:p>
    <w:p w:rsidR="00F52EA4" w:rsidRPr="00632D62" w:rsidRDefault="00F52EA4" w:rsidP="00632D62">
      <w:pPr>
        <w:spacing w:line="480" w:lineRule="auto"/>
        <w:ind w:left="720" w:hanging="720"/>
        <w:rPr>
          <w:rFonts w:ascii="Times New Roman" w:eastAsia="Times New Roman" w:hAnsi="Times New Roman" w:cs="Times New Roman"/>
          <w:noProof/>
          <w:lang w:val="en-GB"/>
        </w:rPr>
      </w:pPr>
      <w:r w:rsidRPr="00632D62">
        <w:rPr>
          <w:rFonts w:ascii="Times New Roman" w:eastAsia="Times New Roman" w:hAnsi="Times New Roman" w:cs="Times New Roman"/>
          <w:noProof/>
          <w:lang w:val="en-GB"/>
        </w:rPr>
        <w:t>Nonaka, I. y Takeuchi, H. (2000). La Organización Creadora de Conocimiento: C</w:t>
      </w:r>
      <w:r w:rsidR="008A4F53" w:rsidRPr="00632D62">
        <w:rPr>
          <w:rFonts w:ascii="Times New Roman" w:eastAsia="Times New Roman" w:hAnsi="Times New Roman" w:cs="Times New Roman"/>
          <w:noProof/>
          <w:lang w:val="en-GB"/>
        </w:rPr>
        <w:t>ó</w:t>
      </w:r>
      <w:r w:rsidRPr="00632D62">
        <w:rPr>
          <w:rFonts w:ascii="Times New Roman" w:eastAsia="Times New Roman" w:hAnsi="Times New Roman" w:cs="Times New Roman"/>
          <w:noProof/>
          <w:lang w:val="en-GB"/>
        </w:rPr>
        <w:t xml:space="preserve">mo las Compañías Japonesas Crean la Dinámica de la Innovación. </w:t>
      </w:r>
      <w:r w:rsidR="00F77EB8" w:rsidRPr="00632D62">
        <w:rPr>
          <w:rFonts w:ascii="Times New Roman" w:eastAsia="Times New Roman" w:hAnsi="Times New Roman" w:cs="Times New Roman"/>
          <w:noProof/>
          <w:lang w:val="en-GB"/>
        </w:rPr>
        <w:t xml:space="preserve">México: </w:t>
      </w:r>
      <w:r w:rsidRPr="00632D62">
        <w:rPr>
          <w:rFonts w:ascii="Times New Roman" w:eastAsia="Times New Roman" w:hAnsi="Times New Roman" w:cs="Times New Roman"/>
          <w:noProof/>
          <w:lang w:val="en-GB"/>
        </w:rPr>
        <w:t>Oxford University</w:t>
      </w:r>
      <w:r w:rsidR="008A4F53" w:rsidRPr="00632D62">
        <w:rPr>
          <w:rFonts w:ascii="Times New Roman" w:eastAsia="Times New Roman" w:hAnsi="Times New Roman" w:cs="Times New Roman"/>
          <w:noProof/>
          <w:lang w:val="en-GB"/>
        </w:rPr>
        <w:t xml:space="preserve"> </w:t>
      </w:r>
      <w:r w:rsidRPr="00632D62">
        <w:rPr>
          <w:rFonts w:ascii="Times New Roman" w:eastAsia="Times New Roman" w:hAnsi="Times New Roman" w:cs="Times New Roman"/>
          <w:noProof/>
          <w:lang w:val="en-GB"/>
        </w:rPr>
        <w:t>Press.</w:t>
      </w:r>
    </w:p>
    <w:p w:rsidR="00632D62" w:rsidRDefault="00632D62" w:rsidP="00632D62">
      <w:pPr>
        <w:spacing w:line="480" w:lineRule="auto"/>
        <w:ind w:left="720" w:hanging="720"/>
        <w:rPr>
          <w:rFonts w:ascii="Times New Roman" w:eastAsia="Times New Roman" w:hAnsi="Times New Roman" w:cs="Times New Roman"/>
          <w:noProof/>
          <w:lang w:val="en-GB"/>
        </w:rPr>
      </w:pPr>
      <w:r w:rsidRPr="00632D62">
        <w:rPr>
          <w:rFonts w:ascii="Times New Roman" w:eastAsia="Times New Roman" w:hAnsi="Times New Roman" w:cs="Times New Roman"/>
          <w:noProof/>
          <w:lang w:val="en-GB"/>
        </w:rPr>
        <w:t xml:space="preserve">Price Waterhouse Coopers (2011). Global Forest, Paper &amp; Packaging Industry Survey 2011 edition – survey of 2010 results, recuperado de </w:t>
      </w:r>
      <w:hyperlink r:id="rId11" w:history="1">
        <w:r w:rsidRPr="00632D62">
          <w:rPr>
            <w:rFonts w:ascii="Times New Roman" w:eastAsia="Times New Roman" w:hAnsi="Times New Roman" w:cs="Times New Roman"/>
            <w:noProof/>
            <w:lang w:val="en-GB"/>
          </w:rPr>
          <w:t>www.pwc.com/fpp</w:t>
        </w:r>
      </w:hyperlink>
    </w:p>
    <w:p w:rsidR="001B0395" w:rsidRPr="00632D62" w:rsidRDefault="001B0395" w:rsidP="00632D62">
      <w:pPr>
        <w:spacing w:line="480" w:lineRule="auto"/>
        <w:ind w:left="720" w:hanging="720"/>
        <w:rPr>
          <w:rFonts w:ascii="Times New Roman" w:eastAsia="Times New Roman" w:hAnsi="Times New Roman" w:cs="Times New Roman"/>
          <w:noProof/>
          <w:lang w:val="en-GB"/>
        </w:rPr>
      </w:pPr>
      <w:r w:rsidRPr="00632D62">
        <w:rPr>
          <w:rFonts w:ascii="Times New Roman" w:eastAsia="Times New Roman" w:hAnsi="Times New Roman" w:cs="Times New Roman"/>
          <w:noProof/>
          <w:lang w:val="en-GB"/>
        </w:rPr>
        <w:t>Probst, G.,</w:t>
      </w:r>
      <w:r w:rsidR="000C0F65" w:rsidRPr="00632D62">
        <w:rPr>
          <w:rFonts w:ascii="Times New Roman" w:eastAsia="Times New Roman" w:hAnsi="Times New Roman" w:cs="Times New Roman"/>
          <w:noProof/>
          <w:lang w:val="en-GB"/>
        </w:rPr>
        <w:t xml:space="preserve"> </w:t>
      </w:r>
      <w:r w:rsidRPr="00632D62">
        <w:rPr>
          <w:rFonts w:ascii="Times New Roman" w:eastAsia="Times New Roman" w:hAnsi="Times New Roman" w:cs="Times New Roman"/>
          <w:noProof/>
          <w:lang w:val="en-GB"/>
        </w:rPr>
        <w:t>Raub, S. &amp;</w:t>
      </w:r>
      <w:r w:rsidR="000C0F65" w:rsidRPr="00632D62">
        <w:rPr>
          <w:rFonts w:ascii="Times New Roman" w:eastAsia="Times New Roman" w:hAnsi="Times New Roman" w:cs="Times New Roman"/>
          <w:noProof/>
          <w:lang w:val="en-GB"/>
        </w:rPr>
        <w:t xml:space="preserve"> </w:t>
      </w:r>
      <w:r w:rsidRPr="00632D62">
        <w:rPr>
          <w:rFonts w:ascii="Times New Roman" w:eastAsia="Times New Roman" w:hAnsi="Times New Roman" w:cs="Times New Roman"/>
          <w:noProof/>
          <w:lang w:val="en-GB"/>
        </w:rPr>
        <w:t xml:space="preserve">Romhardt, K. (2001). Administre el conocimiento: los pilares del éxito, México: Prentice Hall. </w:t>
      </w:r>
    </w:p>
    <w:p w:rsidR="002A5198" w:rsidRPr="00632D62" w:rsidRDefault="002A5198" w:rsidP="00632D62">
      <w:pPr>
        <w:spacing w:line="480" w:lineRule="auto"/>
        <w:ind w:left="720" w:hanging="720"/>
        <w:rPr>
          <w:rFonts w:ascii="Times New Roman" w:eastAsia="Times New Roman" w:hAnsi="Times New Roman" w:cs="Times New Roman"/>
          <w:noProof/>
          <w:lang w:val="en-GB"/>
        </w:rPr>
      </w:pPr>
      <w:r w:rsidRPr="00632D62">
        <w:rPr>
          <w:rFonts w:ascii="Times New Roman" w:eastAsia="Times New Roman" w:hAnsi="Times New Roman" w:cs="Times New Roman"/>
          <w:noProof/>
          <w:lang w:val="en-GB"/>
        </w:rPr>
        <w:t>Puerto-Becerra, P. (2010). La globalización y el crecimiento empresarial a través de estrategias de internacionalización. Pensamiento &amp; Gestión, 28,171-195.</w:t>
      </w:r>
    </w:p>
    <w:p w:rsidR="00F52EA4" w:rsidRPr="00632D62" w:rsidRDefault="00F52EA4" w:rsidP="00632D62">
      <w:pPr>
        <w:spacing w:line="480" w:lineRule="auto"/>
        <w:ind w:left="720" w:hanging="720"/>
        <w:rPr>
          <w:rFonts w:ascii="Times New Roman" w:eastAsia="Times New Roman" w:hAnsi="Times New Roman" w:cs="Times New Roman"/>
          <w:noProof/>
          <w:lang w:val="en-GB"/>
        </w:rPr>
      </w:pPr>
      <w:r w:rsidRPr="00632D62">
        <w:rPr>
          <w:rFonts w:ascii="Times New Roman" w:eastAsia="Times New Roman" w:hAnsi="Times New Roman" w:cs="Times New Roman"/>
          <w:noProof/>
          <w:lang w:val="en-GB"/>
        </w:rPr>
        <w:t>Senge, P. (1993). La Quinta Disciplina.</w:t>
      </w:r>
      <w:r w:rsidR="000C0F65" w:rsidRPr="00632D62">
        <w:rPr>
          <w:rFonts w:ascii="Times New Roman" w:eastAsia="Times New Roman" w:hAnsi="Times New Roman" w:cs="Times New Roman"/>
          <w:noProof/>
          <w:lang w:val="en-GB"/>
        </w:rPr>
        <w:t xml:space="preserve"> </w:t>
      </w:r>
      <w:r w:rsidR="00F77EB8" w:rsidRPr="00632D62">
        <w:rPr>
          <w:rFonts w:ascii="Times New Roman" w:eastAsia="Times New Roman" w:hAnsi="Times New Roman" w:cs="Times New Roman"/>
          <w:noProof/>
          <w:lang w:val="en-GB"/>
        </w:rPr>
        <w:t xml:space="preserve">México: </w:t>
      </w:r>
      <w:r w:rsidRPr="00632D62">
        <w:rPr>
          <w:rFonts w:ascii="Times New Roman" w:eastAsia="Times New Roman" w:hAnsi="Times New Roman" w:cs="Times New Roman"/>
          <w:noProof/>
          <w:lang w:val="en-GB"/>
        </w:rPr>
        <w:t>Ed. Granica</w:t>
      </w:r>
      <w:r w:rsidR="00F77EB8" w:rsidRPr="00632D62">
        <w:rPr>
          <w:rFonts w:ascii="Times New Roman" w:eastAsia="Times New Roman" w:hAnsi="Times New Roman" w:cs="Times New Roman"/>
          <w:noProof/>
          <w:lang w:val="en-GB"/>
        </w:rPr>
        <w:t>.</w:t>
      </w:r>
    </w:p>
    <w:p w:rsidR="00F52EA4" w:rsidRPr="00632D62" w:rsidRDefault="00F52EA4" w:rsidP="00632D62">
      <w:pPr>
        <w:spacing w:line="480" w:lineRule="auto"/>
        <w:ind w:left="720" w:hanging="720"/>
        <w:rPr>
          <w:rFonts w:ascii="Times New Roman" w:eastAsia="Times New Roman" w:hAnsi="Times New Roman" w:cs="Times New Roman"/>
          <w:noProof/>
          <w:lang w:val="en-GB"/>
        </w:rPr>
      </w:pPr>
      <w:r w:rsidRPr="00632D62">
        <w:rPr>
          <w:rFonts w:ascii="Times New Roman" w:eastAsia="Times New Roman" w:hAnsi="Times New Roman" w:cs="Times New Roman"/>
          <w:noProof/>
          <w:lang w:val="en-GB"/>
        </w:rPr>
        <w:t>Toffler, A. (1999). El Cambio del Poder.</w:t>
      </w:r>
      <w:r w:rsidR="000C0F65" w:rsidRPr="00632D62">
        <w:rPr>
          <w:rFonts w:ascii="Times New Roman" w:eastAsia="Times New Roman" w:hAnsi="Times New Roman" w:cs="Times New Roman"/>
          <w:noProof/>
          <w:lang w:val="en-GB"/>
        </w:rPr>
        <w:t xml:space="preserve"> </w:t>
      </w:r>
      <w:r w:rsidR="00F77EB8" w:rsidRPr="00632D62">
        <w:rPr>
          <w:rFonts w:ascii="Times New Roman" w:eastAsia="Times New Roman" w:hAnsi="Times New Roman" w:cs="Times New Roman"/>
          <w:noProof/>
          <w:lang w:val="en-GB"/>
        </w:rPr>
        <w:t xml:space="preserve">Barcelona: </w:t>
      </w:r>
      <w:r w:rsidRPr="00632D62">
        <w:rPr>
          <w:rFonts w:ascii="Times New Roman" w:eastAsia="Times New Roman" w:hAnsi="Times New Roman" w:cs="Times New Roman"/>
          <w:noProof/>
          <w:lang w:val="en-GB"/>
        </w:rPr>
        <w:t xml:space="preserve">Plaza &amp; Janes Editores. </w:t>
      </w:r>
    </w:p>
    <w:p w:rsidR="00F52EA4" w:rsidRPr="00632D62" w:rsidRDefault="00F52EA4" w:rsidP="00632D62">
      <w:pPr>
        <w:spacing w:line="480" w:lineRule="auto"/>
        <w:ind w:left="720" w:hanging="720"/>
        <w:rPr>
          <w:rFonts w:ascii="Times New Roman" w:eastAsia="Times New Roman" w:hAnsi="Times New Roman" w:cs="Times New Roman"/>
          <w:noProof/>
          <w:lang w:val="en-GB"/>
        </w:rPr>
      </w:pPr>
      <w:r w:rsidRPr="00632D62">
        <w:rPr>
          <w:rFonts w:ascii="Times New Roman" w:eastAsia="Times New Roman" w:hAnsi="Times New Roman" w:cs="Times New Roman"/>
          <w:noProof/>
          <w:lang w:val="en-GB"/>
        </w:rPr>
        <w:lastRenderedPageBreak/>
        <w:t xml:space="preserve">Valdés, L. (2002). La Re-evolución Empresarial del Siglo XXI. Conocimiento y Capital Intelectual: Las Nuevas Ventajas Competitivas de la Empresa. </w:t>
      </w:r>
      <w:r w:rsidR="00F77EB8" w:rsidRPr="00632D62">
        <w:rPr>
          <w:rFonts w:ascii="Times New Roman" w:eastAsia="Times New Roman" w:hAnsi="Times New Roman" w:cs="Times New Roman"/>
          <w:noProof/>
          <w:lang w:val="en-GB"/>
        </w:rPr>
        <w:t>Bogotá: Grupo Editorial Norma</w:t>
      </w:r>
      <w:r w:rsidRPr="00632D62">
        <w:rPr>
          <w:rFonts w:ascii="Times New Roman" w:eastAsia="Times New Roman" w:hAnsi="Times New Roman" w:cs="Times New Roman"/>
          <w:noProof/>
          <w:lang w:val="en-GB"/>
        </w:rPr>
        <w:t>.</w:t>
      </w:r>
    </w:p>
    <w:p w:rsidR="00F52EA4" w:rsidRPr="00632D62" w:rsidRDefault="00F52EA4" w:rsidP="00632D62">
      <w:pPr>
        <w:spacing w:line="480" w:lineRule="auto"/>
        <w:ind w:left="720" w:hanging="720"/>
        <w:rPr>
          <w:rFonts w:ascii="Times New Roman" w:eastAsia="Times New Roman" w:hAnsi="Times New Roman" w:cs="Times New Roman"/>
          <w:noProof/>
          <w:lang w:val="en-GB"/>
        </w:rPr>
      </w:pPr>
      <w:r w:rsidRPr="00632D62">
        <w:rPr>
          <w:rFonts w:ascii="Times New Roman" w:eastAsia="Times New Roman" w:hAnsi="Times New Roman" w:cs="Times New Roman"/>
          <w:noProof/>
          <w:lang w:val="en-GB"/>
        </w:rPr>
        <w:t>Watkins,</w:t>
      </w:r>
      <w:r w:rsidR="000C0F65" w:rsidRPr="00632D62">
        <w:rPr>
          <w:rFonts w:ascii="Times New Roman" w:eastAsia="Times New Roman" w:hAnsi="Times New Roman" w:cs="Times New Roman"/>
          <w:noProof/>
          <w:lang w:val="en-GB"/>
        </w:rPr>
        <w:t xml:space="preserve"> </w:t>
      </w:r>
      <w:r w:rsidRPr="00632D62">
        <w:rPr>
          <w:rFonts w:ascii="Times New Roman" w:eastAsia="Times New Roman" w:hAnsi="Times New Roman" w:cs="Times New Roman"/>
          <w:noProof/>
          <w:lang w:val="en-GB"/>
        </w:rPr>
        <w:t>K.E. &amp;</w:t>
      </w:r>
      <w:r w:rsidR="008A4F53" w:rsidRPr="00632D62">
        <w:rPr>
          <w:rFonts w:ascii="Times New Roman" w:eastAsia="Times New Roman" w:hAnsi="Times New Roman" w:cs="Times New Roman"/>
          <w:noProof/>
          <w:lang w:val="en-GB"/>
        </w:rPr>
        <w:t xml:space="preserve"> </w:t>
      </w:r>
      <w:r w:rsidRPr="00632D62">
        <w:rPr>
          <w:rFonts w:ascii="Times New Roman" w:eastAsia="Times New Roman" w:hAnsi="Times New Roman" w:cs="Times New Roman"/>
          <w:noProof/>
          <w:lang w:val="en-GB"/>
        </w:rPr>
        <w:t>Marsick, V.J. (1993).Sculpting</w:t>
      </w:r>
      <w:r w:rsidR="000C0F65" w:rsidRPr="00632D62">
        <w:rPr>
          <w:rFonts w:ascii="Times New Roman" w:eastAsia="Times New Roman" w:hAnsi="Times New Roman" w:cs="Times New Roman"/>
          <w:noProof/>
          <w:lang w:val="en-GB"/>
        </w:rPr>
        <w:t xml:space="preserve"> </w:t>
      </w:r>
      <w:r w:rsidRPr="00632D62">
        <w:rPr>
          <w:rFonts w:ascii="Times New Roman" w:eastAsia="Times New Roman" w:hAnsi="Times New Roman" w:cs="Times New Roman"/>
          <w:noProof/>
          <w:lang w:val="en-GB"/>
        </w:rPr>
        <w:t>the</w:t>
      </w:r>
      <w:r w:rsidR="000C0F65" w:rsidRPr="00632D62">
        <w:rPr>
          <w:rFonts w:ascii="Times New Roman" w:eastAsia="Times New Roman" w:hAnsi="Times New Roman" w:cs="Times New Roman"/>
          <w:noProof/>
          <w:lang w:val="en-GB"/>
        </w:rPr>
        <w:t xml:space="preserve"> </w:t>
      </w:r>
      <w:r w:rsidRPr="00632D62">
        <w:rPr>
          <w:rFonts w:ascii="Times New Roman" w:eastAsia="Times New Roman" w:hAnsi="Times New Roman" w:cs="Times New Roman"/>
          <w:noProof/>
          <w:lang w:val="en-GB"/>
        </w:rPr>
        <w:t>learning</w:t>
      </w:r>
      <w:r w:rsidR="000C0F65" w:rsidRPr="00632D62">
        <w:rPr>
          <w:rFonts w:ascii="Times New Roman" w:eastAsia="Times New Roman" w:hAnsi="Times New Roman" w:cs="Times New Roman"/>
          <w:noProof/>
          <w:lang w:val="en-GB"/>
        </w:rPr>
        <w:t xml:space="preserve"> </w:t>
      </w:r>
      <w:r w:rsidRPr="00632D62">
        <w:rPr>
          <w:rFonts w:ascii="Times New Roman" w:eastAsia="Times New Roman" w:hAnsi="Times New Roman" w:cs="Times New Roman"/>
          <w:noProof/>
          <w:lang w:val="en-GB"/>
        </w:rPr>
        <w:t>organization.</w:t>
      </w:r>
      <w:r w:rsidR="000C0F65" w:rsidRPr="00632D62">
        <w:rPr>
          <w:rFonts w:ascii="Times New Roman" w:eastAsia="Times New Roman" w:hAnsi="Times New Roman" w:cs="Times New Roman"/>
          <w:noProof/>
          <w:lang w:val="en-GB"/>
        </w:rPr>
        <w:t xml:space="preserve"> </w:t>
      </w:r>
      <w:r w:rsidR="00F77EB8" w:rsidRPr="00632D62">
        <w:rPr>
          <w:rFonts w:ascii="Times New Roman" w:eastAsia="Times New Roman" w:hAnsi="Times New Roman" w:cs="Times New Roman"/>
          <w:noProof/>
          <w:lang w:val="en-GB"/>
        </w:rPr>
        <w:t>New</w:t>
      </w:r>
      <w:r w:rsidR="008A4F53" w:rsidRPr="00632D62">
        <w:rPr>
          <w:rFonts w:ascii="Times New Roman" w:eastAsia="Times New Roman" w:hAnsi="Times New Roman" w:cs="Times New Roman"/>
          <w:noProof/>
          <w:lang w:val="en-GB"/>
        </w:rPr>
        <w:t xml:space="preserve"> </w:t>
      </w:r>
      <w:r w:rsidR="00F77EB8" w:rsidRPr="00632D62">
        <w:rPr>
          <w:rFonts w:ascii="Times New Roman" w:eastAsia="Times New Roman" w:hAnsi="Times New Roman" w:cs="Times New Roman"/>
          <w:noProof/>
          <w:lang w:val="en-GB"/>
        </w:rPr>
        <w:t>York:</w:t>
      </w:r>
      <w:r w:rsidR="000C0F65" w:rsidRPr="00632D62">
        <w:rPr>
          <w:rFonts w:ascii="Times New Roman" w:eastAsia="Times New Roman" w:hAnsi="Times New Roman" w:cs="Times New Roman"/>
          <w:noProof/>
          <w:lang w:val="en-GB"/>
        </w:rPr>
        <w:t xml:space="preserve"> </w:t>
      </w:r>
      <w:r w:rsidR="00F77EB8" w:rsidRPr="00632D62">
        <w:rPr>
          <w:rFonts w:ascii="Times New Roman" w:eastAsia="Times New Roman" w:hAnsi="Times New Roman" w:cs="Times New Roman"/>
          <w:noProof/>
          <w:lang w:val="en-GB"/>
        </w:rPr>
        <w:t>Jossey Bass</w:t>
      </w:r>
      <w:r w:rsidRPr="00632D62">
        <w:rPr>
          <w:rFonts w:ascii="Times New Roman" w:eastAsia="Times New Roman" w:hAnsi="Times New Roman" w:cs="Times New Roman"/>
          <w:noProof/>
          <w:lang w:val="en-GB"/>
        </w:rPr>
        <w:t>.</w:t>
      </w:r>
    </w:p>
    <w:p w:rsidR="00F52EA4" w:rsidRPr="00632D62" w:rsidRDefault="00F52EA4" w:rsidP="00632D62">
      <w:pPr>
        <w:spacing w:line="480" w:lineRule="auto"/>
        <w:ind w:left="720" w:hanging="720"/>
        <w:rPr>
          <w:rFonts w:ascii="Times New Roman" w:eastAsia="Times New Roman" w:hAnsi="Times New Roman" w:cs="Times New Roman"/>
          <w:noProof/>
          <w:lang w:val="en-GB"/>
        </w:rPr>
      </w:pPr>
      <w:r w:rsidRPr="00632D62">
        <w:rPr>
          <w:rFonts w:ascii="Times New Roman" w:eastAsia="Times New Roman" w:hAnsi="Times New Roman" w:cs="Times New Roman"/>
          <w:noProof/>
          <w:lang w:val="en-GB"/>
        </w:rPr>
        <w:t>Yeung, A., Ulrich, D., Nason, S. y Von Glinow, M. A. (2000). Las Capacidades del Aprendizaje en la Organización: C</w:t>
      </w:r>
      <w:r w:rsidR="008A4F53" w:rsidRPr="00632D62">
        <w:rPr>
          <w:rFonts w:ascii="Times New Roman" w:eastAsia="Times New Roman" w:hAnsi="Times New Roman" w:cs="Times New Roman"/>
          <w:noProof/>
          <w:lang w:val="en-GB"/>
        </w:rPr>
        <w:t>ó</w:t>
      </w:r>
      <w:r w:rsidRPr="00632D62">
        <w:rPr>
          <w:rFonts w:ascii="Times New Roman" w:eastAsia="Times New Roman" w:hAnsi="Times New Roman" w:cs="Times New Roman"/>
          <w:noProof/>
          <w:lang w:val="en-GB"/>
        </w:rPr>
        <w:t>mo Aprender a Generar Ideas con Impacto.</w:t>
      </w:r>
      <w:r w:rsidR="000C0F65" w:rsidRPr="00632D62">
        <w:rPr>
          <w:rFonts w:ascii="Times New Roman" w:eastAsia="Times New Roman" w:hAnsi="Times New Roman" w:cs="Times New Roman"/>
          <w:noProof/>
          <w:lang w:val="en-GB"/>
        </w:rPr>
        <w:t xml:space="preserve"> </w:t>
      </w:r>
      <w:r w:rsidR="00F77EB8" w:rsidRPr="00632D62">
        <w:rPr>
          <w:rFonts w:ascii="Times New Roman" w:eastAsia="Times New Roman" w:hAnsi="Times New Roman" w:cs="Times New Roman"/>
          <w:noProof/>
          <w:lang w:val="en-GB"/>
        </w:rPr>
        <w:t>México: Oxford University</w:t>
      </w:r>
      <w:r w:rsidR="000C0F65" w:rsidRPr="00632D62">
        <w:rPr>
          <w:rFonts w:ascii="Times New Roman" w:eastAsia="Times New Roman" w:hAnsi="Times New Roman" w:cs="Times New Roman"/>
          <w:noProof/>
          <w:lang w:val="en-GB"/>
        </w:rPr>
        <w:t xml:space="preserve"> </w:t>
      </w:r>
      <w:r w:rsidR="00F77EB8" w:rsidRPr="00632D62">
        <w:rPr>
          <w:rFonts w:ascii="Times New Roman" w:eastAsia="Times New Roman" w:hAnsi="Times New Roman" w:cs="Times New Roman"/>
          <w:noProof/>
          <w:lang w:val="en-GB"/>
        </w:rPr>
        <w:t>Press</w:t>
      </w:r>
      <w:r w:rsidRPr="00632D62">
        <w:rPr>
          <w:rFonts w:ascii="Times New Roman" w:eastAsia="Times New Roman" w:hAnsi="Times New Roman" w:cs="Times New Roman"/>
          <w:noProof/>
          <w:lang w:val="en-GB"/>
        </w:rPr>
        <w:t>.</w:t>
      </w:r>
    </w:p>
    <w:p w:rsidR="00F52EA4" w:rsidRDefault="00F52EA4" w:rsidP="00AF0D9B">
      <w:pPr>
        <w:spacing w:line="360" w:lineRule="auto"/>
        <w:ind w:right="-285"/>
      </w:pPr>
    </w:p>
    <w:p w:rsidR="00643967" w:rsidRDefault="00643967" w:rsidP="00AF0D9B">
      <w:pPr>
        <w:spacing w:line="360" w:lineRule="auto"/>
        <w:ind w:right="-285"/>
      </w:pPr>
    </w:p>
    <w:p w:rsidR="00643967" w:rsidRPr="00FC4A87" w:rsidRDefault="00643967" w:rsidP="00643967">
      <w:pPr>
        <w:tabs>
          <w:tab w:val="left" w:pos="426"/>
        </w:tabs>
        <w:spacing w:line="360" w:lineRule="auto"/>
        <w:ind w:right="-285" w:firstLine="426"/>
        <w:rPr>
          <w:iCs/>
          <w:u w:val="single"/>
          <w:lang w:val="es-MX"/>
        </w:rPr>
      </w:pPr>
    </w:p>
    <w:p w:rsidR="00643967" w:rsidRPr="00FC4A87" w:rsidRDefault="00643967" w:rsidP="00643967">
      <w:pPr>
        <w:tabs>
          <w:tab w:val="left" w:pos="426"/>
        </w:tabs>
        <w:spacing w:line="360" w:lineRule="auto"/>
        <w:ind w:right="-285" w:firstLine="426"/>
        <w:rPr>
          <w:bCs/>
          <w:iCs/>
          <w:lang w:val="en-US"/>
        </w:rPr>
      </w:pPr>
    </w:p>
    <w:p w:rsidR="00643967" w:rsidRPr="00FC4A87" w:rsidRDefault="00643967" w:rsidP="00AF0D9B">
      <w:pPr>
        <w:spacing w:line="360" w:lineRule="auto"/>
        <w:ind w:right="-285"/>
      </w:pPr>
    </w:p>
    <w:sectPr w:rsidR="00643967" w:rsidRPr="00FC4A87" w:rsidSect="00A354BA">
      <w:headerReference w:type="default" r:id="rId12"/>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7D7" w:rsidRDefault="00E567D7" w:rsidP="00807FC7">
      <w:pPr>
        <w:spacing w:line="240" w:lineRule="auto"/>
      </w:pPr>
      <w:r>
        <w:separator/>
      </w:r>
    </w:p>
  </w:endnote>
  <w:endnote w:type="continuationSeparator" w:id="0">
    <w:p w:rsidR="00E567D7" w:rsidRDefault="00E567D7" w:rsidP="00807F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D62" w:rsidRDefault="00632D62" w:rsidP="00632D62">
    <w:pPr>
      <w:pStyle w:val="Piedepgina"/>
      <w:jc w:val="center"/>
    </w:pPr>
    <w:r w:rsidRPr="00D40480">
      <w:rPr>
        <w:rFonts w:ascii="Calibri" w:hAnsi="Calibri" w:cs="Calibri"/>
        <w:b/>
        <w:sz w:val="22"/>
        <w:szCs w:val="22"/>
      </w:rPr>
      <w:t xml:space="preserve">Vol. </w:t>
    </w:r>
    <w:r>
      <w:rPr>
        <w:rFonts w:ascii="Calibri" w:hAnsi="Calibri" w:cs="Calibri"/>
        <w:b/>
        <w:sz w:val="22"/>
        <w:szCs w:val="22"/>
      </w:rPr>
      <w:t>4, Núm. 7</w:t>
    </w:r>
    <w:r w:rsidRPr="00D40480">
      <w:rPr>
        <w:rFonts w:ascii="Calibri" w:hAnsi="Calibri" w:cs="Calibri"/>
        <w:b/>
        <w:sz w:val="22"/>
        <w:szCs w:val="22"/>
      </w:rPr>
      <w:t xml:space="preserve">     </w:t>
    </w:r>
    <w:r>
      <w:rPr>
        <w:rFonts w:ascii="Calibri" w:hAnsi="Calibri" w:cs="Calibri"/>
        <w:b/>
        <w:sz w:val="22"/>
        <w:szCs w:val="22"/>
      </w:rPr>
      <w:t xml:space="preserve">              Enero - Junio 2015</w:t>
    </w:r>
    <w:r w:rsidRPr="00D40480">
      <w:rPr>
        <w:rFonts w:ascii="Calibri" w:hAnsi="Calibri" w:cs="Calibri"/>
        <w:b/>
        <w:sz w:val="22"/>
        <w:szCs w:val="22"/>
      </w:rPr>
      <w:t xml:space="preserve">               RICEA</w:t>
    </w:r>
  </w:p>
  <w:p w:rsidR="00632D62" w:rsidRDefault="00632D6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7D7" w:rsidRDefault="00E567D7" w:rsidP="00807FC7">
      <w:pPr>
        <w:spacing w:line="240" w:lineRule="auto"/>
      </w:pPr>
      <w:r>
        <w:separator/>
      </w:r>
    </w:p>
  </w:footnote>
  <w:footnote w:type="continuationSeparator" w:id="0">
    <w:p w:rsidR="00E567D7" w:rsidRDefault="00E567D7" w:rsidP="00807FC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D62" w:rsidRDefault="00632D62" w:rsidP="00632D62">
    <w:pPr>
      <w:pStyle w:val="Encabezado"/>
      <w:ind w:firstLine="0"/>
    </w:pPr>
    <w:r w:rsidRPr="00D40480">
      <w:rPr>
        <w:rFonts w:ascii="Calibri" w:eastAsia="Calibri" w:hAnsi="Calibri" w:cs="Calibri"/>
        <w:b/>
        <w:i/>
        <w:noProof/>
        <w:sz w:val="22"/>
        <w:szCs w:val="22"/>
        <w:lang w:val="es-MX"/>
      </w:rPr>
      <w:t xml:space="preserve">Revista Iberoamericana de Contaduría, Economía y Administración                   </w:t>
    </w:r>
    <w:r w:rsidRPr="00D40480">
      <w:rPr>
        <w:rFonts w:ascii="Calibri" w:eastAsia="Calibri" w:hAnsi="Calibri" w:cs="Calibri"/>
        <w:b/>
        <w:noProof/>
        <w:sz w:val="22"/>
        <w:szCs w:val="22"/>
        <w:lang w:val="es-MX"/>
      </w:rPr>
      <w:t>ISSN: 2007 - 9907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51E0B"/>
    <w:multiLevelType w:val="hybridMultilevel"/>
    <w:tmpl w:val="9B2EA94C"/>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nsid w:val="37061798"/>
    <w:multiLevelType w:val="hybridMultilevel"/>
    <w:tmpl w:val="C1C08A00"/>
    <w:lvl w:ilvl="0" w:tplc="D806F710">
      <w:start w:val="1"/>
      <w:numFmt w:val="decimal"/>
      <w:lvlText w:val="%1."/>
      <w:lvlJc w:val="lef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2">
    <w:nsid w:val="3D5815F4"/>
    <w:multiLevelType w:val="hybridMultilevel"/>
    <w:tmpl w:val="56E88F1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nsid w:val="43460EFB"/>
    <w:multiLevelType w:val="hybridMultilevel"/>
    <w:tmpl w:val="ADC87E72"/>
    <w:lvl w:ilvl="0" w:tplc="6ECACE1E">
      <w:start w:val="20"/>
      <w:numFmt w:val="lowerLetter"/>
      <w:lvlText w:val="(%1)"/>
      <w:lvlJc w:val="left"/>
      <w:pPr>
        <w:tabs>
          <w:tab w:val="num" w:pos="3192"/>
        </w:tabs>
        <w:ind w:left="3192"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nsid w:val="45AF1C5C"/>
    <w:multiLevelType w:val="hybridMultilevel"/>
    <w:tmpl w:val="CDCE0368"/>
    <w:lvl w:ilvl="0" w:tplc="B4C4623C">
      <w:start w:val="1"/>
      <w:numFmt w:val="decimal"/>
      <w:lvlText w:val="%1."/>
      <w:lvlJc w:val="lef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5">
    <w:nsid w:val="55515EBA"/>
    <w:multiLevelType w:val="hybridMultilevel"/>
    <w:tmpl w:val="2C6A539C"/>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6">
    <w:nsid w:val="5C4871CC"/>
    <w:multiLevelType w:val="multilevel"/>
    <w:tmpl w:val="D6562F1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5CC83567"/>
    <w:multiLevelType w:val="multilevel"/>
    <w:tmpl w:val="C7EAE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226EF4"/>
    <w:multiLevelType w:val="hybridMultilevel"/>
    <w:tmpl w:val="283852E0"/>
    <w:lvl w:ilvl="0" w:tplc="A82C47DC">
      <w:start w:val="1"/>
      <w:numFmt w:val="decimal"/>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9">
    <w:nsid w:val="659D167A"/>
    <w:multiLevelType w:val="hybridMultilevel"/>
    <w:tmpl w:val="B89CB2A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nsid w:val="69070EC9"/>
    <w:multiLevelType w:val="hybridMultilevel"/>
    <w:tmpl w:val="48901DA6"/>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nsid w:val="6F6D6DD6"/>
    <w:multiLevelType w:val="hybridMultilevel"/>
    <w:tmpl w:val="F8E401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9"/>
  </w:num>
  <w:num w:numId="3">
    <w:abstractNumId w:val="0"/>
  </w:num>
  <w:num w:numId="4">
    <w:abstractNumId w:val="10"/>
  </w:num>
  <w:num w:numId="5">
    <w:abstractNumId w:val="5"/>
  </w:num>
  <w:num w:numId="6">
    <w:abstractNumId w:val="6"/>
  </w:num>
  <w:num w:numId="7">
    <w:abstractNumId w:val="4"/>
  </w:num>
  <w:num w:numId="8">
    <w:abstractNumId w:val="1"/>
  </w:num>
  <w:num w:numId="9">
    <w:abstractNumId w:val="8"/>
  </w:num>
  <w:num w:numId="10">
    <w:abstractNumId w:val="7"/>
  </w:num>
  <w:num w:numId="11">
    <w:abstractNumId w:val="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56B7B"/>
    <w:rsid w:val="00001E8C"/>
    <w:rsid w:val="0000392C"/>
    <w:rsid w:val="000074B4"/>
    <w:rsid w:val="00010457"/>
    <w:rsid w:val="000110E7"/>
    <w:rsid w:val="000171EF"/>
    <w:rsid w:val="00017849"/>
    <w:rsid w:val="00020295"/>
    <w:rsid w:val="00036A51"/>
    <w:rsid w:val="00037AED"/>
    <w:rsid w:val="00037C68"/>
    <w:rsid w:val="00041B22"/>
    <w:rsid w:val="00046727"/>
    <w:rsid w:val="000542F8"/>
    <w:rsid w:val="00056D5E"/>
    <w:rsid w:val="00056F29"/>
    <w:rsid w:val="0006066E"/>
    <w:rsid w:val="00061A5E"/>
    <w:rsid w:val="000651BA"/>
    <w:rsid w:val="00067518"/>
    <w:rsid w:val="0007248A"/>
    <w:rsid w:val="000749B5"/>
    <w:rsid w:val="00074CC1"/>
    <w:rsid w:val="00083701"/>
    <w:rsid w:val="000A0E45"/>
    <w:rsid w:val="000A429A"/>
    <w:rsid w:val="000A6A00"/>
    <w:rsid w:val="000B011B"/>
    <w:rsid w:val="000C0F65"/>
    <w:rsid w:val="000C67DE"/>
    <w:rsid w:val="000D2B78"/>
    <w:rsid w:val="000D3FD8"/>
    <w:rsid w:val="000E071A"/>
    <w:rsid w:val="000E3E54"/>
    <w:rsid w:val="000E4A3D"/>
    <w:rsid w:val="000F032A"/>
    <w:rsid w:val="000F1C25"/>
    <w:rsid w:val="000F1E76"/>
    <w:rsid w:val="000F7797"/>
    <w:rsid w:val="0010017B"/>
    <w:rsid w:val="00103C49"/>
    <w:rsid w:val="00112FA3"/>
    <w:rsid w:val="0012022A"/>
    <w:rsid w:val="0012085F"/>
    <w:rsid w:val="00136B87"/>
    <w:rsid w:val="00141C78"/>
    <w:rsid w:val="00142C0F"/>
    <w:rsid w:val="00145068"/>
    <w:rsid w:val="001501A4"/>
    <w:rsid w:val="0015114F"/>
    <w:rsid w:val="001517A3"/>
    <w:rsid w:val="00165308"/>
    <w:rsid w:val="00165EFF"/>
    <w:rsid w:val="0017747A"/>
    <w:rsid w:val="001A1142"/>
    <w:rsid w:val="001A1FB0"/>
    <w:rsid w:val="001A2593"/>
    <w:rsid w:val="001A46B6"/>
    <w:rsid w:val="001A57BA"/>
    <w:rsid w:val="001B0395"/>
    <w:rsid w:val="001C0931"/>
    <w:rsid w:val="001C1602"/>
    <w:rsid w:val="001D3227"/>
    <w:rsid w:val="001E0750"/>
    <w:rsid w:val="001E3506"/>
    <w:rsid w:val="001E4A25"/>
    <w:rsid w:val="001F1CE4"/>
    <w:rsid w:val="00200CD5"/>
    <w:rsid w:val="002032AC"/>
    <w:rsid w:val="002115ED"/>
    <w:rsid w:val="0021525E"/>
    <w:rsid w:val="00217D61"/>
    <w:rsid w:val="002323EB"/>
    <w:rsid w:val="0023302B"/>
    <w:rsid w:val="002362E8"/>
    <w:rsid w:val="00247006"/>
    <w:rsid w:val="0026188C"/>
    <w:rsid w:val="00266998"/>
    <w:rsid w:val="0027284D"/>
    <w:rsid w:val="002751A9"/>
    <w:rsid w:val="002766E2"/>
    <w:rsid w:val="00277BA9"/>
    <w:rsid w:val="0028024F"/>
    <w:rsid w:val="0028521F"/>
    <w:rsid w:val="00285704"/>
    <w:rsid w:val="00286B18"/>
    <w:rsid w:val="00290F7A"/>
    <w:rsid w:val="002959F8"/>
    <w:rsid w:val="002A05BC"/>
    <w:rsid w:val="002A5198"/>
    <w:rsid w:val="002A7571"/>
    <w:rsid w:val="002B33BE"/>
    <w:rsid w:val="002B581A"/>
    <w:rsid w:val="002B6ABB"/>
    <w:rsid w:val="002C0C1A"/>
    <w:rsid w:val="002C48DF"/>
    <w:rsid w:val="002E67C1"/>
    <w:rsid w:val="002F1E87"/>
    <w:rsid w:val="002F2D56"/>
    <w:rsid w:val="00301051"/>
    <w:rsid w:val="00305DC7"/>
    <w:rsid w:val="00321CA5"/>
    <w:rsid w:val="003301E1"/>
    <w:rsid w:val="003303DB"/>
    <w:rsid w:val="00330569"/>
    <w:rsid w:val="00331910"/>
    <w:rsid w:val="00334C88"/>
    <w:rsid w:val="003358EE"/>
    <w:rsid w:val="0035221C"/>
    <w:rsid w:val="00354481"/>
    <w:rsid w:val="003603B4"/>
    <w:rsid w:val="0036047D"/>
    <w:rsid w:val="00363E6F"/>
    <w:rsid w:val="0036481E"/>
    <w:rsid w:val="00366D48"/>
    <w:rsid w:val="00372B7A"/>
    <w:rsid w:val="00373F56"/>
    <w:rsid w:val="003740BA"/>
    <w:rsid w:val="0037638A"/>
    <w:rsid w:val="00393B78"/>
    <w:rsid w:val="00395E1A"/>
    <w:rsid w:val="00396DB8"/>
    <w:rsid w:val="003A09B5"/>
    <w:rsid w:val="003B71FE"/>
    <w:rsid w:val="003C6620"/>
    <w:rsid w:val="003C6815"/>
    <w:rsid w:val="003D0A4A"/>
    <w:rsid w:val="003D1569"/>
    <w:rsid w:val="003D5C6B"/>
    <w:rsid w:val="003E069C"/>
    <w:rsid w:val="003F0E46"/>
    <w:rsid w:val="003F1269"/>
    <w:rsid w:val="003F4578"/>
    <w:rsid w:val="003F7AA8"/>
    <w:rsid w:val="00411C5E"/>
    <w:rsid w:val="00411C90"/>
    <w:rsid w:val="00414224"/>
    <w:rsid w:val="00417D71"/>
    <w:rsid w:val="004207E3"/>
    <w:rsid w:val="0042108B"/>
    <w:rsid w:val="00425E77"/>
    <w:rsid w:val="00440417"/>
    <w:rsid w:val="00440ACA"/>
    <w:rsid w:val="00441A97"/>
    <w:rsid w:val="00443DD5"/>
    <w:rsid w:val="0045083A"/>
    <w:rsid w:val="0045227D"/>
    <w:rsid w:val="004530CF"/>
    <w:rsid w:val="00460755"/>
    <w:rsid w:val="004708C3"/>
    <w:rsid w:val="00474418"/>
    <w:rsid w:val="004822D0"/>
    <w:rsid w:val="004A29CF"/>
    <w:rsid w:val="004A54D3"/>
    <w:rsid w:val="004B3789"/>
    <w:rsid w:val="004B67E2"/>
    <w:rsid w:val="004B71BF"/>
    <w:rsid w:val="004D364E"/>
    <w:rsid w:val="004D3D71"/>
    <w:rsid w:val="004D5BB0"/>
    <w:rsid w:val="004E0942"/>
    <w:rsid w:val="004E4721"/>
    <w:rsid w:val="004F102E"/>
    <w:rsid w:val="004F287B"/>
    <w:rsid w:val="004F30E9"/>
    <w:rsid w:val="004F3AFA"/>
    <w:rsid w:val="004F513C"/>
    <w:rsid w:val="004F5951"/>
    <w:rsid w:val="004F6887"/>
    <w:rsid w:val="004F6923"/>
    <w:rsid w:val="00506FAB"/>
    <w:rsid w:val="0051097C"/>
    <w:rsid w:val="005110E9"/>
    <w:rsid w:val="005129D8"/>
    <w:rsid w:val="00517A78"/>
    <w:rsid w:val="005356DD"/>
    <w:rsid w:val="00536907"/>
    <w:rsid w:val="00537113"/>
    <w:rsid w:val="005405FA"/>
    <w:rsid w:val="0054357C"/>
    <w:rsid w:val="00544026"/>
    <w:rsid w:val="0054748A"/>
    <w:rsid w:val="0055053C"/>
    <w:rsid w:val="0055208B"/>
    <w:rsid w:val="00556C0E"/>
    <w:rsid w:val="00557082"/>
    <w:rsid w:val="00565F7F"/>
    <w:rsid w:val="00571AA5"/>
    <w:rsid w:val="00582CF1"/>
    <w:rsid w:val="00585969"/>
    <w:rsid w:val="00586628"/>
    <w:rsid w:val="005919B2"/>
    <w:rsid w:val="00592EB8"/>
    <w:rsid w:val="00594DC3"/>
    <w:rsid w:val="00596219"/>
    <w:rsid w:val="005A0433"/>
    <w:rsid w:val="005A0A37"/>
    <w:rsid w:val="005C060E"/>
    <w:rsid w:val="005D01E5"/>
    <w:rsid w:val="005D07E1"/>
    <w:rsid w:val="005D683C"/>
    <w:rsid w:val="005D6C0D"/>
    <w:rsid w:val="005E0AC8"/>
    <w:rsid w:val="005E3DD8"/>
    <w:rsid w:val="005E6A2B"/>
    <w:rsid w:val="005E75F1"/>
    <w:rsid w:val="005E7C5F"/>
    <w:rsid w:val="00600C32"/>
    <w:rsid w:val="00624981"/>
    <w:rsid w:val="00627121"/>
    <w:rsid w:val="00631E73"/>
    <w:rsid w:val="00632D62"/>
    <w:rsid w:val="00634B89"/>
    <w:rsid w:val="00640D0A"/>
    <w:rsid w:val="00640EBF"/>
    <w:rsid w:val="00643967"/>
    <w:rsid w:val="00646311"/>
    <w:rsid w:val="00655B52"/>
    <w:rsid w:val="00661B9C"/>
    <w:rsid w:val="0066388C"/>
    <w:rsid w:val="0066439E"/>
    <w:rsid w:val="00665278"/>
    <w:rsid w:val="006652C6"/>
    <w:rsid w:val="00671691"/>
    <w:rsid w:val="006718BB"/>
    <w:rsid w:val="0067300A"/>
    <w:rsid w:val="006760AF"/>
    <w:rsid w:val="00682EB9"/>
    <w:rsid w:val="006A7A12"/>
    <w:rsid w:val="006C6349"/>
    <w:rsid w:val="006D2D63"/>
    <w:rsid w:val="006D2FE8"/>
    <w:rsid w:val="006D7AED"/>
    <w:rsid w:val="006F0888"/>
    <w:rsid w:val="006F3C70"/>
    <w:rsid w:val="006F6935"/>
    <w:rsid w:val="006F7BEF"/>
    <w:rsid w:val="00700A5F"/>
    <w:rsid w:val="007035FE"/>
    <w:rsid w:val="0070560D"/>
    <w:rsid w:val="00710048"/>
    <w:rsid w:val="0071331C"/>
    <w:rsid w:val="00713CA2"/>
    <w:rsid w:val="0071420D"/>
    <w:rsid w:val="00714E9F"/>
    <w:rsid w:val="00724C81"/>
    <w:rsid w:val="00725EC9"/>
    <w:rsid w:val="00733630"/>
    <w:rsid w:val="00733854"/>
    <w:rsid w:val="00735392"/>
    <w:rsid w:val="00756B7B"/>
    <w:rsid w:val="0076724C"/>
    <w:rsid w:val="007741DC"/>
    <w:rsid w:val="00775706"/>
    <w:rsid w:val="00781AB9"/>
    <w:rsid w:val="00784A49"/>
    <w:rsid w:val="0079020A"/>
    <w:rsid w:val="00792B09"/>
    <w:rsid w:val="007A0A6C"/>
    <w:rsid w:val="007A0DCC"/>
    <w:rsid w:val="007A5207"/>
    <w:rsid w:val="007A659A"/>
    <w:rsid w:val="007A6F30"/>
    <w:rsid w:val="007B720F"/>
    <w:rsid w:val="007C711C"/>
    <w:rsid w:val="007E5755"/>
    <w:rsid w:val="007F2E8C"/>
    <w:rsid w:val="007F3E05"/>
    <w:rsid w:val="007F5BE8"/>
    <w:rsid w:val="00801D0E"/>
    <w:rsid w:val="00807FC7"/>
    <w:rsid w:val="00813D3A"/>
    <w:rsid w:val="008145E3"/>
    <w:rsid w:val="00820648"/>
    <w:rsid w:val="008266CB"/>
    <w:rsid w:val="0083018D"/>
    <w:rsid w:val="0083018E"/>
    <w:rsid w:val="0084554A"/>
    <w:rsid w:val="008500E8"/>
    <w:rsid w:val="00852315"/>
    <w:rsid w:val="00852F26"/>
    <w:rsid w:val="00860E42"/>
    <w:rsid w:val="00861DF4"/>
    <w:rsid w:val="00870F64"/>
    <w:rsid w:val="0087201C"/>
    <w:rsid w:val="008733D2"/>
    <w:rsid w:val="008756E2"/>
    <w:rsid w:val="00876AEF"/>
    <w:rsid w:val="00876D27"/>
    <w:rsid w:val="00883D11"/>
    <w:rsid w:val="008A18A1"/>
    <w:rsid w:val="008A4F53"/>
    <w:rsid w:val="008A7428"/>
    <w:rsid w:val="008B5D09"/>
    <w:rsid w:val="008B66F0"/>
    <w:rsid w:val="008C304A"/>
    <w:rsid w:val="008C617A"/>
    <w:rsid w:val="008D1B76"/>
    <w:rsid w:val="008D4550"/>
    <w:rsid w:val="008D6203"/>
    <w:rsid w:val="008D7630"/>
    <w:rsid w:val="008E2A0D"/>
    <w:rsid w:val="008E7166"/>
    <w:rsid w:val="008F221F"/>
    <w:rsid w:val="00902852"/>
    <w:rsid w:val="00906287"/>
    <w:rsid w:val="00906E86"/>
    <w:rsid w:val="00921856"/>
    <w:rsid w:val="00921C79"/>
    <w:rsid w:val="00925AC8"/>
    <w:rsid w:val="00930E44"/>
    <w:rsid w:val="009549B0"/>
    <w:rsid w:val="0095527B"/>
    <w:rsid w:val="00955733"/>
    <w:rsid w:val="0096727E"/>
    <w:rsid w:val="00980465"/>
    <w:rsid w:val="0099034D"/>
    <w:rsid w:val="00992DC5"/>
    <w:rsid w:val="00994DEA"/>
    <w:rsid w:val="0099522D"/>
    <w:rsid w:val="00996CE3"/>
    <w:rsid w:val="009A1CD3"/>
    <w:rsid w:val="009A2652"/>
    <w:rsid w:val="009B1BA6"/>
    <w:rsid w:val="009B4A39"/>
    <w:rsid w:val="009B60E5"/>
    <w:rsid w:val="009B6974"/>
    <w:rsid w:val="009B6AF5"/>
    <w:rsid w:val="009C29A1"/>
    <w:rsid w:val="009C44CC"/>
    <w:rsid w:val="009E58F0"/>
    <w:rsid w:val="009E6D65"/>
    <w:rsid w:val="009E786B"/>
    <w:rsid w:val="009F27A2"/>
    <w:rsid w:val="00A07432"/>
    <w:rsid w:val="00A154F0"/>
    <w:rsid w:val="00A22408"/>
    <w:rsid w:val="00A23039"/>
    <w:rsid w:val="00A26CBE"/>
    <w:rsid w:val="00A354BA"/>
    <w:rsid w:val="00A57591"/>
    <w:rsid w:val="00A6193F"/>
    <w:rsid w:val="00A6483B"/>
    <w:rsid w:val="00A64934"/>
    <w:rsid w:val="00A74D46"/>
    <w:rsid w:val="00A90D92"/>
    <w:rsid w:val="00A9762D"/>
    <w:rsid w:val="00AA1F11"/>
    <w:rsid w:val="00AA7B45"/>
    <w:rsid w:val="00AD0A3F"/>
    <w:rsid w:val="00AD114B"/>
    <w:rsid w:val="00AD2647"/>
    <w:rsid w:val="00AD2728"/>
    <w:rsid w:val="00AD2CA0"/>
    <w:rsid w:val="00AD432D"/>
    <w:rsid w:val="00AE01EC"/>
    <w:rsid w:val="00AE0B03"/>
    <w:rsid w:val="00AE0DD3"/>
    <w:rsid w:val="00AE165A"/>
    <w:rsid w:val="00AE2854"/>
    <w:rsid w:val="00AE3D90"/>
    <w:rsid w:val="00AE7322"/>
    <w:rsid w:val="00AF0D9B"/>
    <w:rsid w:val="00AF4F60"/>
    <w:rsid w:val="00B00212"/>
    <w:rsid w:val="00B00726"/>
    <w:rsid w:val="00B02A24"/>
    <w:rsid w:val="00B02DEC"/>
    <w:rsid w:val="00B03AA2"/>
    <w:rsid w:val="00B128B7"/>
    <w:rsid w:val="00B233B5"/>
    <w:rsid w:val="00B2626C"/>
    <w:rsid w:val="00B36B0B"/>
    <w:rsid w:val="00B5555D"/>
    <w:rsid w:val="00B63261"/>
    <w:rsid w:val="00B636C1"/>
    <w:rsid w:val="00B777D8"/>
    <w:rsid w:val="00B804EA"/>
    <w:rsid w:val="00B83325"/>
    <w:rsid w:val="00B834E2"/>
    <w:rsid w:val="00B84092"/>
    <w:rsid w:val="00B90C53"/>
    <w:rsid w:val="00B9235D"/>
    <w:rsid w:val="00BA1A67"/>
    <w:rsid w:val="00BA4557"/>
    <w:rsid w:val="00BA45ED"/>
    <w:rsid w:val="00BB275C"/>
    <w:rsid w:val="00BB2A2E"/>
    <w:rsid w:val="00BB6063"/>
    <w:rsid w:val="00BC11CD"/>
    <w:rsid w:val="00BD1076"/>
    <w:rsid w:val="00BD25E4"/>
    <w:rsid w:val="00BD2693"/>
    <w:rsid w:val="00BE1F6B"/>
    <w:rsid w:val="00BF07BB"/>
    <w:rsid w:val="00BF27A5"/>
    <w:rsid w:val="00C077E4"/>
    <w:rsid w:val="00C150DF"/>
    <w:rsid w:val="00C171F5"/>
    <w:rsid w:val="00C17641"/>
    <w:rsid w:val="00C2047E"/>
    <w:rsid w:val="00C23C82"/>
    <w:rsid w:val="00C254F3"/>
    <w:rsid w:val="00C26082"/>
    <w:rsid w:val="00C26412"/>
    <w:rsid w:val="00C2763C"/>
    <w:rsid w:val="00C311AE"/>
    <w:rsid w:val="00C3191D"/>
    <w:rsid w:val="00C3268E"/>
    <w:rsid w:val="00C3705A"/>
    <w:rsid w:val="00C401A6"/>
    <w:rsid w:val="00C4247B"/>
    <w:rsid w:val="00C43B54"/>
    <w:rsid w:val="00C47190"/>
    <w:rsid w:val="00C503FC"/>
    <w:rsid w:val="00C508BD"/>
    <w:rsid w:val="00C51481"/>
    <w:rsid w:val="00C53045"/>
    <w:rsid w:val="00C65CA1"/>
    <w:rsid w:val="00C67ACE"/>
    <w:rsid w:val="00C742AB"/>
    <w:rsid w:val="00C7487D"/>
    <w:rsid w:val="00C74AB5"/>
    <w:rsid w:val="00C779C9"/>
    <w:rsid w:val="00C86F92"/>
    <w:rsid w:val="00C935DF"/>
    <w:rsid w:val="00CA0037"/>
    <w:rsid w:val="00CB03F4"/>
    <w:rsid w:val="00CB3FCD"/>
    <w:rsid w:val="00CB5835"/>
    <w:rsid w:val="00CC1012"/>
    <w:rsid w:val="00CC29D6"/>
    <w:rsid w:val="00CD2A2D"/>
    <w:rsid w:val="00CD64B0"/>
    <w:rsid w:val="00CD7DEC"/>
    <w:rsid w:val="00CE4C66"/>
    <w:rsid w:val="00CE5CC0"/>
    <w:rsid w:val="00CF1B6C"/>
    <w:rsid w:val="00CF5836"/>
    <w:rsid w:val="00CF7EC6"/>
    <w:rsid w:val="00D148C8"/>
    <w:rsid w:val="00D3271D"/>
    <w:rsid w:val="00D3474C"/>
    <w:rsid w:val="00D413B8"/>
    <w:rsid w:val="00D4430C"/>
    <w:rsid w:val="00D5021E"/>
    <w:rsid w:val="00D50290"/>
    <w:rsid w:val="00D523C5"/>
    <w:rsid w:val="00D53320"/>
    <w:rsid w:val="00D61BFD"/>
    <w:rsid w:val="00D62C29"/>
    <w:rsid w:val="00D804D0"/>
    <w:rsid w:val="00D824F0"/>
    <w:rsid w:val="00D84F79"/>
    <w:rsid w:val="00D91187"/>
    <w:rsid w:val="00D94995"/>
    <w:rsid w:val="00DA50F1"/>
    <w:rsid w:val="00DA71E7"/>
    <w:rsid w:val="00DB459D"/>
    <w:rsid w:val="00DC0B63"/>
    <w:rsid w:val="00DC114C"/>
    <w:rsid w:val="00DC62F4"/>
    <w:rsid w:val="00DC6B7E"/>
    <w:rsid w:val="00DC6D06"/>
    <w:rsid w:val="00DD0308"/>
    <w:rsid w:val="00DD13DE"/>
    <w:rsid w:val="00DD39BA"/>
    <w:rsid w:val="00DE2EC3"/>
    <w:rsid w:val="00DE2F91"/>
    <w:rsid w:val="00DF170B"/>
    <w:rsid w:val="00DF4E2D"/>
    <w:rsid w:val="00E10301"/>
    <w:rsid w:val="00E27B4F"/>
    <w:rsid w:val="00E334B5"/>
    <w:rsid w:val="00E33960"/>
    <w:rsid w:val="00E401C0"/>
    <w:rsid w:val="00E4367B"/>
    <w:rsid w:val="00E567D7"/>
    <w:rsid w:val="00E61C7B"/>
    <w:rsid w:val="00E63B4E"/>
    <w:rsid w:val="00E679A7"/>
    <w:rsid w:val="00E70018"/>
    <w:rsid w:val="00E7142D"/>
    <w:rsid w:val="00E82D01"/>
    <w:rsid w:val="00E84FAB"/>
    <w:rsid w:val="00E90769"/>
    <w:rsid w:val="00E91EAD"/>
    <w:rsid w:val="00E93B92"/>
    <w:rsid w:val="00E94CD8"/>
    <w:rsid w:val="00EA4D42"/>
    <w:rsid w:val="00EB07B4"/>
    <w:rsid w:val="00EB40D0"/>
    <w:rsid w:val="00EB6A8B"/>
    <w:rsid w:val="00EC2CAC"/>
    <w:rsid w:val="00ED2CAB"/>
    <w:rsid w:val="00ED4A66"/>
    <w:rsid w:val="00EF0A68"/>
    <w:rsid w:val="00EF3E65"/>
    <w:rsid w:val="00EF46A5"/>
    <w:rsid w:val="00EF66EE"/>
    <w:rsid w:val="00F0074D"/>
    <w:rsid w:val="00F1006D"/>
    <w:rsid w:val="00F1715F"/>
    <w:rsid w:val="00F1755F"/>
    <w:rsid w:val="00F17E9F"/>
    <w:rsid w:val="00F21494"/>
    <w:rsid w:val="00F26E38"/>
    <w:rsid w:val="00F27AC3"/>
    <w:rsid w:val="00F364A0"/>
    <w:rsid w:val="00F37F49"/>
    <w:rsid w:val="00F419A6"/>
    <w:rsid w:val="00F42607"/>
    <w:rsid w:val="00F5080E"/>
    <w:rsid w:val="00F5282C"/>
    <w:rsid w:val="00F52EA4"/>
    <w:rsid w:val="00F553FF"/>
    <w:rsid w:val="00F57F10"/>
    <w:rsid w:val="00F614B7"/>
    <w:rsid w:val="00F67A5E"/>
    <w:rsid w:val="00F77EB8"/>
    <w:rsid w:val="00F801DE"/>
    <w:rsid w:val="00F840AB"/>
    <w:rsid w:val="00F9670E"/>
    <w:rsid w:val="00F96CBC"/>
    <w:rsid w:val="00FA593C"/>
    <w:rsid w:val="00FB2B71"/>
    <w:rsid w:val="00FB4DF6"/>
    <w:rsid w:val="00FB65EF"/>
    <w:rsid w:val="00FC0451"/>
    <w:rsid w:val="00FC0B7B"/>
    <w:rsid w:val="00FC4A87"/>
    <w:rsid w:val="00FC5D6C"/>
    <w:rsid w:val="00FC60A6"/>
    <w:rsid w:val="00FD4370"/>
    <w:rsid w:val="00FE5D3A"/>
    <w:rsid w:val="00FF032C"/>
    <w:rsid w:val="00FF09A9"/>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852"/>
    <w:pPr>
      <w:spacing w:after="0"/>
      <w:ind w:firstLine="708"/>
      <w:jc w:val="both"/>
    </w:pPr>
    <w:rPr>
      <w:szCs w:val="24"/>
    </w:rPr>
  </w:style>
  <w:style w:type="paragraph" w:styleId="Ttulo3">
    <w:name w:val="heading 3"/>
    <w:basedOn w:val="Normal"/>
    <w:next w:val="Normal"/>
    <w:link w:val="Ttulo3Car"/>
    <w:uiPriority w:val="9"/>
    <w:semiHidden/>
    <w:unhideWhenUsed/>
    <w:qFormat/>
    <w:rsid w:val="001E0750"/>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qFormat/>
    <w:rsid w:val="003F7AA8"/>
    <w:pPr>
      <w:keepNext/>
      <w:spacing w:line="240" w:lineRule="auto"/>
      <w:jc w:val="center"/>
      <w:outlineLvl w:val="4"/>
    </w:pPr>
    <w:rPr>
      <w:rFonts w:eastAsia="Times New Roman" w:cs="Times New Roman"/>
      <w:i/>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756B7B"/>
    <w:pPr>
      <w:spacing w:line="240" w:lineRule="auto"/>
      <w:ind w:firstLine="709"/>
    </w:pPr>
    <w:rPr>
      <w:rFonts w:eastAsia="Times New Roman" w:cs="Times New Roman"/>
      <w:szCs w:val="20"/>
      <w:lang w:val="es-MX" w:eastAsia="es-ES"/>
    </w:rPr>
  </w:style>
  <w:style w:type="character" w:customStyle="1" w:styleId="SangradetextonormalCar">
    <w:name w:val="Sangría de texto normal Car"/>
    <w:basedOn w:val="Fuentedeprrafopredeter"/>
    <w:link w:val="Sangradetextonormal"/>
    <w:rsid w:val="00756B7B"/>
    <w:rPr>
      <w:rFonts w:ascii="Arial" w:eastAsia="Times New Roman" w:hAnsi="Arial" w:cs="Times New Roman"/>
      <w:sz w:val="24"/>
      <w:szCs w:val="20"/>
      <w:lang w:val="es-MX" w:eastAsia="es-ES"/>
    </w:rPr>
  </w:style>
  <w:style w:type="paragraph" w:styleId="Prrafodelista">
    <w:name w:val="List Paragraph"/>
    <w:basedOn w:val="Normal"/>
    <w:uiPriority w:val="34"/>
    <w:qFormat/>
    <w:rsid w:val="00756B7B"/>
    <w:pPr>
      <w:ind w:left="720"/>
      <w:contextualSpacing/>
    </w:pPr>
  </w:style>
  <w:style w:type="paragraph" w:styleId="Sangra2detindependiente">
    <w:name w:val="Body Text Indent 2"/>
    <w:basedOn w:val="Normal"/>
    <w:link w:val="Sangra2detindependienteCar"/>
    <w:uiPriority w:val="99"/>
    <w:semiHidden/>
    <w:unhideWhenUsed/>
    <w:rsid w:val="00756B7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56B7B"/>
  </w:style>
  <w:style w:type="table" w:styleId="Tablaconcuadrcula">
    <w:name w:val="Table Grid"/>
    <w:basedOn w:val="Tablanormal"/>
    <w:uiPriority w:val="59"/>
    <w:rsid w:val="00756B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uiPriority w:val="99"/>
    <w:rsid w:val="00756B7B"/>
    <w:pPr>
      <w:spacing w:after="120" w:line="240" w:lineRule="auto"/>
    </w:pPr>
    <w:rPr>
      <w:rFonts w:ascii="Times New Roman" w:eastAsia="Times New Roman" w:hAnsi="Times New Roman" w:cs="Times New Roman"/>
      <w:lang w:val="es-ES" w:eastAsia="es-ES"/>
    </w:rPr>
  </w:style>
  <w:style w:type="character" w:customStyle="1" w:styleId="TextoindependienteCar">
    <w:name w:val="Texto independiente Car"/>
    <w:basedOn w:val="Fuentedeprrafopredeter"/>
    <w:link w:val="Textoindependiente"/>
    <w:uiPriority w:val="99"/>
    <w:rsid w:val="00756B7B"/>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rsid w:val="00756B7B"/>
    <w:pPr>
      <w:spacing w:after="120" w:line="480" w:lineRule="auto"/>
    </w:pPr>
    <w:rPr>
      <w:rFonts w:ascii="Times New Roman" w:eastAsia="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756B7B"/>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rsid w:val="003F7AA8"/>
    <w:rPr>
      <w:rFonts w:ascii="Arial" w:eastAsia="Times New Roman" w:hAnsi="Arial" w:cs="Times New Roman"/>
      <w:i/>
      <w:szCs w:val="20"/>
      <w:lang w:val="es-ES" w:eastAsia="es-ES"/>
    </w:rPr>
  </w:style>
  <w:style w:type="paragraph" w:styleId="NormalWeb">
    <w:name w:val="Normal (Web)"/>
    <w:basedOn w:val="Normal"/>
    <w:rsid w:val="003F7AA8"/>
    <w:pPr>
      <w:spacing w:before="100" w:after="100" w:line="240" w:lineRule="auto"/>
    </w:pPr>
    <w:rPr>
      <w:rFonts w:ascii="Arial Unicode MS" w:eastAsia="Arial Unicode MS" w:hAnsi="Arial Unicode MS" w:cs="Times New Roman"/>
      <w:szCs w:val="20"/>
      <w:lang w:val="es-ES" w:eastAsia="es-ES"/>
    </w:rPr>
  </w:style>
  <w:style w:type="paragraph" w:styleId="Textonotapie">
    <w:name w:val="footnote text"/>
    <w:basedOn w:val="Normal"/>
    <w:link w:val="TextonotapieCar"/>
    <w:uiPriority w:val="99"/>
    <w:semiHidden/>
    <w:rsid w:val="00F52EA4"/>
    <w:pPr>
      <w:spacing w:line="240" w:lineRule="auto"/>
    </w:pPr>
    <w:rPr>
      <w:rFonts w:ascii="Times New Roman" w:eastAsia="Times New Roman" w:hAnsi="Times New Roman"/>
      <w:sz w:val="20"/>
      <w:szCs w:val="20"/>
      <w:lang w:val="en-US"/>
    </w:rPr>
  </w:style>
  <w:style w:type="character" w:customStyle="1" w:styleId="TextonotapieCar">
    <w:name w:val="Texto nota pie Car"/>
    <w:basedOn w:val="Fuentedeprrafopredeter"/>
    <w:link w:val="Textonotapie"/>
    <w:uiPriority w:val="99"/>
    <w:semiHidden/>
    <w:rsid w:val="00F52EA4"/>
    <w:rPr>
      <w:rFonts w:ascii="Times New Roman" w:eastAsia="Times New Roman" w:hAnsi="Times New Roman" w:cs="Arial"/>
      <w:sz w:val="20"/>
      <w:szCs w:val="20"/>
      <w:lang w:val="en-US"/>
    </w:rPr>
  </w:style>
  <w:style w:type="character" w:styleId="Hipervnculo">
    <w:name w:val="Hyperlink"/>
    <w:basedOn w:val="Fuentedeprrafopredeter"/>
    <w:uiPriority w:val="99"/>
    <w:rsid w:val="00F52EA4"/>
    <w:rPr>
      <w:rFonts w:cs="Times New Roman"/>
      <w:color w:val="0000FF"/>
      <w:u w:val="single"/>
    </w:rPr>
  </w:style>
  <w:style w:type="character" w:customStyle="1" w:styleId="Ttulo3Car">
    <w:name w:val="Título 3 Car"/>
    <w:basedOn w:val="Fuentedeprrafopredeter"/>
    <w:link w:val="Ttulo3"/>
    <w:uiPriority w:val="9"/>
    <w:semiHidden/>
    <w:rsid w:val="001E0750"/>
    <w:rPr>
      <w:rFonts w:asciiTheme="majorHAnsi" w:eastAsiaTheme="majorEastAsia" w:hAnsiTheme="majorHAnsi" w:cstheme="majorBidi"/>
      <w:b/>
      <w:bCs/>
      <w:color w:val="4F81BD" w:themeColor="accent1"/>
      <w:szCs w:val="24"/>
    </w:rPr>
  </w:style>
  <w:style w:type="character" w:customStyle="1" w:styleId="publication-date2">
    <w:name w:val="publication-date2"/>
    <w:basedOn w:val="Fuentedeprrafopredeter"/>
    <w:rsid w:val="001E0750"/>
  </w:style>
  <w:style w:type="paragraph" w:styleId="Encabezado">
    <w:name w:val="header"/>
    <w:basedOn w:val="Normal"/>
    <w:link w:val="EncabezadoCar"/>
    <w:uiPriority w:val="99"/>
    <w:unhideWhenUsed/>
    <w:rsid w:val="00807FC7"/>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807FC7"/>
    <w:rPr>
      <w:szCs w:val="24"/>
    </w:rPr>
  </w:style>
  <w:style w:type="paragraph" w:styleId="Piedepgina">
    <w:name w:val="footer"/>
    <w:basedOn w:val="Normal"/>
    <w:link w:val="PiedepginaCar"/>
    <w:unhideWhenUsed/>
    <w:rsid w:val="00807FC7"/>
    <w:pPr>
      <w:tabs>
        <w:tab w:val="center" w:pos="4252"/>
        <w:tab w:val="right" w:pos="8504"/>
      </w:tabs>
      <w:spacing w:line="240" w:lineRule="auto"/>
    </w:pPr>
  </w:style>
  <w:style w:type="character" w:customStyle="1" w:styleId="PiedepginaCar">
    <w:name w:val="Pie de página Car"/>
    <w:basedOn w:val="Fuentedeprrafopredeter"/>
    <w:link w:val="Piedepgina"/>
    <w:rsid w:val="00807FC7"/>
    <w:rPr>
      <w:szCs w:val="24"/>
    </w:rPr>
  </w:style>
  <w:style w:type="character" w:customStyle="1" w:styleId="EpgrafeCar">
    <w:name w:val="Epígrafe Car"/>
    <w:basedOn w:val="Fuentedeprrafopredeter"/>
    <w:link w:val="Epgrafe"/>
    <w:semiHidden/>
    <w:locked/>
    <w:rsid w:val="005E0AC8"/>
    <w:rPr>
      <w:b/>
      <w:bCs/>
      <w:sz w:val="32"/>
      <w:szCs w:val="28"/>
      <w:lang w:eastAsia="es-ES"/>
    </w:rPr>
  </w:style>
  <w:style w:type="paragraph" w:styleId="Epgrafe">
    <w:name w:val="caption"/>
    <w:basedOn w:val="Normal"/>
    <w:next w:val="Normal"/>
    <w:link w:val="EpgrafeCar"/>
    <w:semiHidden/>
    <w:unhideWhenUsed/>
    <w:qFormat/>
    <w:rsid w:val="005E0AC8"/>
    <w:pPr>
      <w:spacing w:line="240" w:lineRule="auto"/>
      <w:ind w:firstLine="0"/>
      <w:jc w:val="center"/>
    </w:pPr>
    <w:rPr>
      <w:b/>
      <w:bCs/>
      <w:sz w:val="32"/>
      <w:szCs w:val="28"/>
      <w:lang w:eastAsia="es-ES"/>
    </w:rPr>
  </w:style>
  <w:style w:type="character" w:customStyle="1" w:styleId="apple-converted-space">
    <w:name w:val="apple-converted-space"/>
    <w:basedOn w:val="Fuentedeprrafopredeter"/>
    <w:rsid w:val="00440417"/>
  </w:style>
  <w:style w:type="character" w:styleId="Refdenotaalpie">
    <w:name w:val="footnote reference"/>
    <w:basedOn w:val="Fuentedeprrafopredeter"/>
    <w:uiPriority w:val="99"/>
    <w:semiHidden/>
    <w:unhideWhenUsed/>
    <w:rsid w:val="00E27B4F"/>
    <w:rPr>
      <w:vertAlign w:val="superscript"/>
    </w:rPr>
  </w:style>
  <w:style w:type="paragraph" w:styleId="Sinespaciado">
    <w:name w:val="No Spacing"/>
    <w:uiPriority w:val="1"/>
    <w:qFormat/>
    <w:rsid w:val="00632D62"/>
    <w:pPr>
      <w:spacing w:after="0" w:line="240" w:lineRule="auto"/>
    </w:pPr>
    <w:rPr>
      <w:rFonts w:ascii="Cambria" w:eastAsia="MS Mincho" w:hAnsi="Cambria" w:cs="Times New Roman"/>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5BC"/>
    <w:pPr>
      <w:spacing w:after="0"/>
      <w:ind w:firstLine="708"/>
      <w:jc w:val="both"/>
    </w:pPr>
    <w:rPr>
      <w:szCs w:val="24"/>
    </w:rPr>
  </w:style>
  <w:style w:type="paragraph" w:styleId="Ttulo3">
    <w:name w:val="heading 3"/>
    <w:basedOn w:val="Normal"/>
    <w:next w:val="Normal"/>
    <w:link w:val="Ttulo3Car"/>
    <w:uiPriority w:val="9"/>
    <w:semiHidden/>
    <w:unhideWhenUsed/>
    <w:qFormat/>
    <w:rsid w:val="001E0750"/>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qFormat/>
    <w:rsid w:val="003F7AA8"/>
    <w:pPr>
      <w:keepNext/>
      <w:spacing w:line="240" w:lineRule="auto"/>
      <w:jc w:val="center"/>
      <w:outlineLvl w:val="4"/>
    </w:pPr>
    <w:rPr>
      <w:rFonts w:eastAsia="Times New Roman" w:cs="Times New Roman"/>
      <w:i/>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756B7B"/>
    <w:pPr>
      <w:spacing w:line="240" w:lineRule="auto"/>
      <w:ind w:firstLine="709"/>
    </w:pPr>
    <w:rPr>
      <w:rFonts w:eastAsia="Times New Roman" w:cs="Times New Roman"/>
      <w:szCs w:val="20"/>
      <w:lang w:val="es-MX" w:eastAsia="es-ES"/>
    </w:rPr>
  </w:style>
  <w:style w:type="character" w:customStyle="1" w:styleId="SangradetextonormalCar">
    <w:name w:val="Sangría de texto normal Car"/>
    <w:basedOn w:val="Fuentedeprrafopredeter"/>
    <w:link w:val="Sangradetextonormal"/>
    <w:rsid w:val="00756B7B"/>
    <w:rPr>
      <w:rFonts w:ascii="Arial" w:eastAsia="Times New Roman" w:hAnsi="Arial" w:cs="Times New Roman"/>
      <w:sz w:val="24"/>
      <w:szCs w:val="20"/>
      <w:lang w:val="es-MX" w:eastAsia="es-ES"/>
    </w:rPr>
  </w:style>
  <w:style w:type="paragraph" w:styleId="Prrafodelista">
    <w:name w:val="List Paragraph"/>
    <w:basedOn w:val="Normal"/>
    <w:uiPriority w:val="34"/>
    <w:qFormat/>
    <w:rsid w:val="00756B7B"/>
    <w:pPr>
      <w:ind w:left="720"/>
      <w:contextualSpacing/>
    </w:pPr>
  </w:style>
  <w:style w:type="paragraph" w:styleId="Sangra2detindependiente">
    <w:name w:val="Body Text Indent 2"/>
    <w:basedOn w:val="Normal"/>
    <w:link w:val="Sangra2detindependienteCar"/>
    <w:uiPriority w:val="99"/>
    <w:semiHidden/>
    <w:unhideWhenUsed/>
    <w:rsid w:val="00756B7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56B7B"/>
  </w:style>
  <w:style w:type="table" w:styleId="Tablaconcuadrcula">
    <w:name w:val="Table Grid"/>
    <w:basedOn w:val="Tablanormal"/>
    <w:uiPriority w:val="59"/>
    <w:rsid w:val="00756B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uiPriority w:val="99"/>
    <w:rsid w:val="00756B7B"/>
    <w:pPr>
      <w:spacing w:after="120" w:line="240" w:lineRule="auto"/>
    </w:pPr>
    <w:rPr>
      <w:rFonts w:ascii="Times New Roman" w:eastAsia="Times New Roman" w:hAnsi="Times New Roman" w:cs="Times New Roman"/>
      <w:lang w:val="es-ES" w:eastAsia="es-ES"/>
    </w:rPr>
  </w:style>
  <w:style w:type="character" w:customStyle="1" w:styleId="TextoindependienteCar">
    <w:name w:val="Texto independiente Car"/>
    <w:basedOn w:val="Fuentedeprrafopredeter"/>
    <w:link w:val="Textoindependiente"/>
    <w:uiPriority w:val="99"/>
    <w:rsid w:val="00756B7B"/>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rsid w:val="00756B7B"/>
    <w:pPr>
      <w:spacing w:after="120" w:line="480" w:lineRule="auto"/>
    </w:pPr>
    <w:rPr>
      <w:rFonts w:ascii="Times New Roman" w:eastAsia="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756B7B"/>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rsid w:val="003F7AA8"/>
    <w:rPr>
      <w:rFonts w:ascii="Arial" w:eastAsia="Times New Roman" w:hAnsi="Arial" w:cs="Times New Roman"/>
      <w:i/>
      <w:szCs w:val="20"/>
      <w:lang w:val="es-ES" w:eastAsia="es-ES"/>
    </w:rPr>
  </w:style>
  <w:style w:type="paragraph" w:styleId="NormalWeb">
    <w:name w:val="Normal (Web)"/>
    <w:basedOn w:val="Normal"/>
    <w:rsid w:val="003F7AA8"/>
    <w:pPr>
      <w:spacing w:before="100" w:after="100" w:line="240" w:lineRule="auto"/>
    </w:pPr>
    <w:rPr>
      <w:rFonts w:ascii="Arial Unicode MS" w:eastAsia="Arial Unicode MS" w:hAnsi="Arial Unicode MS" w:cs="Times New Roman"/>
      <w:szCs w:val="20"/>
      <w:lang w:val="es-ES" w:eastAsia="es-ES"/>
    </w:rPr>
  </w:style>
  <w:style w:type="paragraph" w:styleId="Textonotapie">
    <w:name w:val="footnote text"/>
    <w:basedOn w:val="Normal"/>
    <w:link w:val="TextonotapieCar"/>
    <w:uiPriority w:val="99"/>
    <w:semiHidden/>
    <w:rsid w:val="00F52EA4"/>
    <w:pPr>
      <w:spacing w:line="240" w:lineRule="auto"/>
    </w:pPr>
    <w:rPr>
      <w:rFonts w:ascii="Times New Roman" w:eastAsia="Times New Roman" w:hAnsi="Times New Roman"/>
      <w:sz w:val="20"/>
      <w:szCs w:val="20"/>
      <w:lang w:val="en-US"/>
    </w:rPr>
  </w:style>
  <w:style w:type="character" w:customStyle="1" w:styleId="TextonotapieCar">
    <w:name w:val="Texto nota pie Car"/>
    <w:basedOn w:val="Fuentedeprrafopredeter"/>
    <w:link w:val="Textonotapie"/>
    <w:uiPriority w:val="99"/>
    <w:semiHidden/>
    <w:rsid w:val="00F52EA4"/>
    <w:rPr>
      <w:rFonts w:ascii="Times New Roman" w:eastAsia="Times New Roman" w:hAnsi="Times New Roman" w:cs="Arial"/>
      <w:sz w:val="20"/>
      <w:szCs w:val="20"/>
      <w:lang w:val="en-US"/>
    </w:rPr>
  </w:style>
  <w:style w:type="character" w:styleId="Hipervnculo">
    <w:name w:val="Hyperlink"/>
    <w:basedOn w:val="Fuentedeprrafopredeter"/>
    <w:uiPriority w:val="99"/>
    <w:rsid w:val="00F52EA4"/>
    <w:rPr>
      <w:rFonts w:cs="Times New Roman"/>
      <w:color w:val="0000FF"/>
      <w:u w:val="single"/>
    </w:rPr>
  </w:style>
  <w:style w:type="character" w:customStyle="1" w:styleId="Ttulo3Car">
    <w:name w:val="Título 3 Car"/>
    <w:basedOn w:val="Fuentedeprrafopredeter"/>
    <w:link w:val="Ttulo3"/>
    <w:uiPriority w:val="9"/>
    <w:semiHidden/>
    <w:rsid w:val="001E0750"/>
    <w:rPr>
      <w:rFonts w:asciiTheme="majorHAnsi" w:eastAsiaTheme="majorEastAsia" w:hAnsiTheme="majorHAnsi" w:cstheme="majorBidi"/>
      <w:b/>
      <w:bCs/>
      <w:color w:val="4F81BD" w:themeColor="accent1"/>
      <w:szCs w:val="24"/>
    </w:rPr>
  </w:style>
  <w:style w:type="character" w:customStyle="1" w:styleId="publication-date2">
    <w:name w:val="publication-date2"/>
    <w:basedOn w:val="Fuentedeprrafopredeter"/>
    <w:rsid w:val="001E0750"/>
  </w:style>
  <w:style w:type="paragraph" w:styleId="Encabezado">
    <w:name w:val="header"/>
    <w:basedOn w:val="Normal"/>
    <w:link w:val="EncabezadoCar"/>
    <w:uiPriority w:val="99"/>
    <w:semiHidden/>
    <w:unhideWhenUsed/>
    <w:rsid w:val="00807FC7"/>
    <w:pPr>
      <w:tabs>
        <w:tab w:val="center" w:pos="4252"/>
        <w:tab w:val="right" w:pos="8504"/>
      </w:tabs>
      <w:spacing w:line="240" w:lineRule="auto"/>
    </w:pPr>
  </w:style>
  <w:style w:type="character" w:customStyle="1" w:styleId="EncabezadoCar">
    <w:name w:val="Encabezado Car"/>
    <w:basedOn w:val="Fuentedeprrafopredeter"/>
    <w:link w:val="Encabezado"/>
    <w:uiPriority w:val="99"/>
    <w:semiHidden/>
    <w:rsid w:val="00807FC7"/>
    <w:rPr>
      <w:szCs w:val="24"/>
    </w:rPr>
  </w:style>
  <w:style w:type="paragraph" w:styleId="Piedepgina">
    <w:name w:val="footer"/>
    <w:basedOn w:val="Normal"/>
    <w:link w:val="PiedepginaCar"/>
    <w:uiPriority w:val="99"/>
    <w:semiHidden/>
    <w:unhideWhenUsed/>
    <w:rsid w:val="00807FC7"/>
    <w:pPr>
      <w:tabs>
        <w:tab w:val="center" w:pos="4252"/>
        <w:tab w:val="right" w:pos="8504"/>
      </w:tabs>
      <w:spacing w:line="240" w:lineRule="auto"/>
    </w:pPr>
  </w:style>
  <w:style w:type="character" w:customStyle="1" w:styleId="PiedepginaCar">
    <w:name w:val="Pie de página Car"/>
    <w:basedOn w:val="Fuentedeprrafopredeter"/>
    <w:link w:val="Piedepgina"/>
    <w:uiPriority w:val="99"/>
    <w:semiHidden/>
    <w:rsid w:val="00807FC7"/>
    <w:rPr>
      <w:szCs w:val="24"/>
    </w:rPr>
  </w:style>
  <w:style w:type="character" w:customStyle="1" w:styleId="EpgrafeCar">
    <w:name w:val="Epígrafe Car"/>
    <w:basedOn w:val="Fuentedeprrafopredeter"/>
    <w:link w:val="Epgrafe"/>
    <w:semiHidden/>
    <w:locked/>
    <w:rsid w:val="005E0AC8"/>
    <w:rPr>
      <w:b/>
      <w:bCs/>
      <w:sz w:val="32"/>
      <w:szCs w:val="28"/>
      <w:lang w:eastAsia="es-ES"/>
    </w:rPr>
  </w:style>
  <w:style w:type="paragraph" w:styleId="Epgrafe">
    <w:name w:val="caption"/>
    <w:basedOn w:val="Normal"/>
    <w:next w:val="Normal"/>
    <w:link w:val="EpgrafeCar"/>
    <w:semiHidden/>
    <w:unhideWhenUsed/>
    <w:qFormat/>
    <w:rsid w:val="005E0AC8"/>
    <w:pPr>
      <w:spacing w:line="240" w:lineRule="auto"/>
      <w:ind w:firstLine="0"/>
      <w:jc w:val="center"/>
    </w:pPr>
    <w:rPr>
      <w:b/>
      <w:bCs/>
      <w:sz w:val="32"/>
      <w:szCs w:val="28"/>
      <w:lang w:eastAsia="es-ES"/>
    </w:rPr>
  </w:style>
  <w:style w:type="character" w:customStyle="1" w:styleId="apple-converted-space">
    <w:name w:val="apple-converted-space"/>
    <w:basedOn w:val="Fuentedeprrafopredeter"/>
    <w:rsid w:val="00440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18297">
      <w:bodyDiv w:val="1"/>
      <w:marLeft w:val="0"/>
      <w:marRight w:val="0"/>
      <w:marTop w:val="0"/>
      <w:marBottom w:val="0"/>
      <w:divBdr>
        <w:top w:val="none" w:sz="0" w:space="0" w:color="auto"/>
        <w:left w:val="none" w:sz="0" w:space="0" w:color="auto"/>
        <w:bottom w:val="none" w:sz="0" w:space="0" w:color="auto"/>
        <w:right w:val="none" w:sz="0" w:space="0" w:color="auto"/>
      </w:divBdr>
    </w:div>
    <w:div w:id="170027789">
      <w:bodyDiv w:val="1"/>
      <w:marLeft w:val="0"/>
      <w:marRight w:val="0"/>
      <w:marTop w:val="0"/>
      <w:marBottom w:val="0"/>
      <w:divBdr>
        <w:top w:val="none" w:sz="0" w:space="0" w:color="auto"/>
        <w:left w:val="none" w:sz="0" w:space="0" w:color="auto"/>
        <w:bottom w:val="none" w:sz="0" w:space="0" w:color="auto"/>
        <w:right w:val="none" w:sz="0" w:space="0" w:color="auto"/>
      </w:divBdr>
    </w:div>
    <w:div w:id="213392363">
      <w:bodyDiv w:val="1"/>
      <w:marLeft w:val="0"/>
      <w:marRight w:val="0"/>
      <w:marTop w:val="0"/>
      <w:marBottom w:val="0"/>
      <w:divBdr>
        <w:top w:val="none" w:sz="0" w:space="0" w:color="auto"/>
        <w:left w:val="none" w:sz="0" w:space="0" w:color="auto"/>
        <w:bottom w:val="none" w:sz="0" w:space="0" w:color="auto"/>
        <w:right w:val="none" w:sz="0" w:space="0" w:color="auto"/>
      </w:divBdr>
    </w:div>
    <w:div w:id="444614292">
      <w:bodyDiv w:val="1"/>
      <w:marLeft w:val="0"/>
      <w:marRight w:val="0"/>
      <w:marTop w:val="0"/>
      <w:marBottom w:val="0"/>
      <w:divBdr>
        <w:top w:val="none" w:sz="0" w:space="0" w:color="auto"/>
        <w:left w:val="none" w:sz="0" w:space="0" w:color="auto"/>
        <w:bottom w:val="none" w:sz="0" w:space="0" w:color="auto"/>
        <w:right w:val="none" w:sz="0" w:space="0" w:color="auto"/>
      </w:divBdr>
    </w:div>
    <w:div w:id="461921000">
      <w:bodyDiv w:val="1"/>
      <w:marLeft w:val="0"/>
      <w:marRight w:val="0"/>
      <w:marTop w:val="0"/>
      <w:marBottom w:val="0"/>
      <w:divBdr>
        <w:top w:val="none" w:sz="0" w:space="0" w:color="auto"/>
        <w:left w:val="none" w:sz="0" w:space="0" w:color="auto"/>
        <w:bottom w:val="none" w:sz="0" w:space="0" w:color="auto"/>
        <w:right w:val="none" w:sz="0" w:space="0" w:color="auto"/>
      </w:divBdr>
    </w:div>
    <w:div w:id="773327196">
      <w:bodyDiv w:val="1"/>
      <w:marLeft w:val="0"/>
      <w:marRight w:val="0"/>
      <w:marTop w:val="0"/>
      <w:marBottom w:val="0"/>
      <w:divBdr>
        <w:top w:val="none" w:sz="0" w:space="0" w:color="auto"/>
        <w:left w:val="none" w:sz="0" w:space="0" w:color="auto"/>
        <w:bottom w:val="none" w:sz="0" w:space="0" w:color="auto"/>
        <w:right w:val="none" w:sz="0" w:space="0" w:color="auto"/>
      </w:divBdr>
    </w:div>
    <w:div w:id="827214984">
      <w:bodyDiv w:val="1"/>
      <w:marLeft w:val="0"/>
      <w:marRight w:val="0"/>
      <w:marTop w:val="0"/>
      <w:marBottom w:val="0"/>
      <w:divBdr>
        <w:top w:val="none" w:sz="0" w:space="0" w:color="auto"/>
        <w:left w:val="none" w:sz="0" w:space="0" w:color="auto"/>
        <w:bottom w:val="none" w:sz="0" w:space="0" w:color="auto"/>
        <w:right w:val="none" w:sz="0" w:space="0" w:color="auto"/>
      </w:divBdr>
    </w:div>
    <w:div w:id="1003553638">
      <w:bodyDiv w:val="1"/>
      <w:marLeft w:val="0"/>
      <w:marRight w:val="0"/>
      <w:marTop w:val="0"/>
      <w:marBottom w:val="0"/>
      <w:divBdr>
        <w:top w:val="none" w:sz="0" w:space="0" w:color="auto"/>
        <w:left w:val="none" w:sz="0" w:space="0" w:color="auto"/>
        <w:bottom w:val="none" w:sz="0" w:space="0" w:color="auto"/>
        <w:right w:val="none" w:sz="0" w:space="0" w:color="auto"/>
      </w:divBdr>
    </w:div>
    <w:div w:id="1096094685">
      <w:bodyDiv w:val="1"/>
      <w:marLeft w:val="0"/>
      <w:marRight w:val="0"/>
      <w:marTop w:val="0"/>
      <w:marBottom w:val="0"/>
      <w:divBdr>
        <w:top w:val="none" w:sz="0" w:space="0" w:color="auto"/>
        <w:left w:val="none" w:sz="0" w:space="0" w:color="auto"/>
        <w:bottom w:val="none" w:sz="0" w:space="0" w:color="auto"/>
        <w:right w:val="none" w:sz="0" w:space="0" w:color="auto"/>
      </w:divBdr>
    </w:div>
    <w:div w:id="1211915116">
      <w:bodyDiv w:val="1"/>
      <w:marLeft w:val="0"/>
      <w:marRight w:val="0"/>
      <w:marTop w:val="0"/>
      <w:marBottom w:val="0"/>
      <w:divBdr>
        <w:top w:val="none" w:sz="0" w:space="0" w:color="auto"/>
        <w:left w:val="none" w:sz="0" w:space="0" w:color="auto"/>
        <w:bottom w:val="none" w:sz="0" w:space="0" w:color="auto"/>
        <w:right w:val="none" w:sz="0" w:space="0" w:color="auto"/>
      </w:divBdr>
      <w:divsChild>
        <w:div w:id="310864802">
          <w:marLeft w:val="0"/>
          <w:marRight w:val="0"/>
          <w:marTop w:val="0"/>
          <w:marBottom w:val="0"/>
          <w:divBdr>
            <w:top w:val="none" w:sz="0" w:space="0" w:color="auto"/>
            <w:left w:val="none" w:sz="0" w:space="0" w:color="auto"/>
            <w:bottom w:val="none" w:sz="0" w:space="0" w:color="auto"/>
            <w:right w:val="none" w:sz="0" w:space="0" w:color="auto"/>
          </w:divBdr>
          <w:divsChild>
            <w:div w:id="1234046534">
              <w:marLeft w:val="-100"/>
              <w:marRight w:val="0"/>
              <w:marTop w:val="0"/>
              <w:marBottom w:val="0"/>
              <w:divBdr>
                <w:top w:val="none" w:sz="0" w:space="0" w:color="auto"/>
                <w:left w:val="none" w:sz="0" w:space="0" w:color="auto"/>
                <w:bottom w:val="none" w:sz="0" w:space="0" w:color="auto"/>
                <w:right w:val="none" w:sz="0" w:space="0" w:color="auto"/>
              </w:divBdr>
              <w:divsChild>
                <w:div w:id="918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611643">
      <w:bodyDiv w:val="1"/>
      <w:marLeft w:val="0"/>
      <w:marRight w:val="0"/>
      <w:marTop w:val="0"/>
      <w:marBottom w:val="0"/>
      <w:divBdr>
        <w:top w:val="none" w:sz="0" w:space="0" w:color="auto"/>
        <w:left w:val="none" w:sz="0" w:space="0" w:color="auto"/>
        <w:bottom w:val="none" w:sz="0" w:space="0" w:color="auto"/>
        <w:right w:val="none" w:sz="0" w:space="0" w:color="auto"/>
      </w:divBdr>
    </w:div>
    <w:div w:id="1300258868">
      <w:bodyDiv w:val="1"/>
      <w:marLeft w:val="0"/>
      <w:marRight w:val="0"/>
      <w:marTop w:val="0"/>
      <w:marBottom w:val="0"/>
      <w:divBdr>
        <w:top w:val="none" w:sz="0" w:space="0" w:color="auto"/>
        <w:left w:val="none" w:sz="0" w:space="0" w:color="auto"/>
        <w:bottom w:val="none" w:sz="0" w:space="0" w:color="auto"/>
        <w:right w:val="none" w:sz="0" w:space="0" w:color="auto"/>
      </w:divBdr>
    </w:div>
    <w:div w:id="1472407460">
      <w:bodyDiv w:val="1"/>
      <w:marLeft w:val="0"/>
      <w:marRight w:val="0"/>
      <w:marTop w:val="0"/>
      <w:marBottom w:val="0"/>
      <w:divBdr>
        <w:top w:val="none" w:sz="0" w:space="0" w:color="auto"/>
        <w:left w:val="none" w:sz="0" w:space="0" w:color="auto"/>
        <w:bottom w:val="none" w:sz="0" w:space="0" w:color="auto"/>
        <w:right w:val="none" w:sz="0" w:space="0" w:color="auto"/>
      </w:divBdr>
    </w:div>
    <w:div w:id="1620456941">
      <w:bodyDiv w:val="1"/>
      <w:marLeft w:val="0"/>
      <w:marRight w:val="0"/>
      <w:marTop w:val="0"/>
      <w:marBottom w:val="0"/>
      <w:divBdr>
        <w:top w:val="none" w:sz="0" w:space="0" w:color="auto"/>
        <w:left w:val="none" w:sz="0" w:space="0" w:color="auto"/>
        <w:bottom w:val="none" w:sz="0" w:space="0" w:color="auto"/>
        <w:right w:val="none" w:sz="0" w:space="0" w:color="auto"/>
      </w:divBdr>
    </w:div>
    <w:div w:id="1867984909">
      <w:bodyDiv w:val="1"/>
      <w:marLeft w:val="0"/>
      <w:marRight w:val="0"/>
      <w:marTop w:val="0"/>
      <w:marBottom w:val="0"/>
      <w:divBdr>
        <w:top w:val="none" w:sz="0" w:space="0" w:color="auto"/>
        <w:left w:val="none" w:sz="0" w:space="0" w:color="auto"/>
        <w:bottom w:val="none" w:sz="0" w:space="0" w:color="auto"/>
        <w:right w:val="none" w:sz="0" w:space="0" w:color="auto"/>
      </w:divBdr>
    </w:div>
    <w:div w:id="1955480313">
      <w:bodyDiv w:val="1"/>
      <w:marLeft w:val="0"/>
      <w:marRight w:val="0"/>
      <w:marTop w:val="0"/>
      <w:marBottom w:val="0"/>
      <w:divBdr>
        <w:top w:val="none" w:sz="0" w:space="0" w:color="auto"/>
        <w:left w:val="none" w:sz="0" w:space="0" w:color="auto"/>
        <w:bottom w:val="none" w:sz="0" w:space="0" w:color="auto"/>
        <w:right w:val="none" w:sz="0" w:space="0" w:color="auto"/>
      </w:divBdr>
      <w:divsChild>
        <w:div w:id="1199902173">
          <w:marLeft w:val="0"/>
          <w:marRight w:val="0"/>
          <w:marTop w:val="0"/>
          <w:marBottom w:val="0"/>
          <w:divBdr>
            <w:top w:val="none" w:sz="0" w:space="0" w:color="auto"/>
            <w:left w:val="none" w:sz="0" w:space="0" w:color="auto"/>
            <w:bottom w:val="none" w:sz="0" w:space="0" w:color="auto"/>
            <w:right w:val="none" w:sz="0" w:space="0" w:color="auto"/>
          </w:divBdr>
        </w:div>
        <w:div w:id="1456291496">
          <w:marLeft w:val="0"/>
          <w:marRight w:val="0"/>
          <w:marTop w:val="0"/>
          <w:marBottom w:val="0"/>
          <w:divBdr>
            <w:top w:val="none" w:sz="0" w:space="0" w:color="auto"/>
            <w:left w:val="none" w:sz="0" w:space="0" w:color="auto"/>
            <w:bottom w:val="none" w:sz="0" w:space="0" w:color="auto"/>
            <w:right w:val="none" w:sz="0" w:space="0" w:color="auto"/>
          </w:divBdr>
        </w:div>
        <w:div w:id="1308826721">
          <w:marLeft w:val="0"/>
          <w:marRight w:val="0"/>
          <w:marTop w:val="0"/>
          <w:marBottom w:val="0"/>
          <w:divBdr>
            <w:top w:val="none" w:sz="0" w:space="0" w:color="auto"/>
            <w:left w:val="none" w:sz="0" w:space="0" w:color="auto"/>
            <w:bottom w:val="none" w:sz="0" w:space="0" w:color="auto"/>
            <w:right w:val="none" w:sz="0" w:space="0" w:color="auto"/>
          </w:divBdr>
        </w:div>
        <w:div w:id="1202589724">
          <w:marLeft w:val="0"/>
          <w:marRight w:val="0"/>
          <w:marTop w:val="0"/>
          <w:marBottom w:val="0"/>
          <w:divBdr>
            <w:top w:val="none" w:sz="0" w:space="0" w:color="auto"/>
            <w:left w:val="none" w:sz="0" w:space="0" w:color="auto"/>
            <w:bottom w:val="none" w:sz="0" w:space="0" w:color="auto"/>
            <w:right w:val="none" w:sz="0" w:space="0" w:color="auto"/>
          </w:divBdr>
        </w:div>
        <w:div w:id="524753841">
          <w:marLeft w:val="0"/>
          <w:marRight w:val="0"/>
          <w:marTop w:val="0"/>
          <w:marBottom w:val="0"/>
          <w:divBdr>
            <w:top w:val="none" w:sz="0" w:space="0" w:color="auto"/>
            <w:left w:val="none" w:sz="0" w:space="0" w:color="auto"/>
            <w:bottom w:val="none" w:sz="0" w:space="0" w:color="auto"/>
            <w:right w:val="none" w:sz="0" w:space="0" w:color="auto"/>
          </w:divBdr>
        </w:div>
        <w:div w:id="1692760198">
          <w:marLeft w:val="0"/>
          <w:marRight w:val="0"/>
          <w:marTop w:val="0"/>
          <w:marBottom w:val="0"/>
          <w:divBdr>
            <w:top w:val="none" w:sz="0" w:space="0" w:color="auto"/>
            <w:left w:val="none" w:sz="0" w:space="0" w:color="auto"/>
            <w:bottom w:val="none" w:sz="0" w:space="0" w:color="auto"/>
            <w:right w:val="none" w:sz="0" w:space="0" w:color="auto"/>
          </w:divBdr>
        </w:div>
        <w:div w:id="1396466808">
          <w:marLeft w:val="0"/>
          <w:marRight w:val="0"/>
          <w:marTop w:val="0"/>
          <w:marBottom w:val="0"/>
          <w:divBdr>
            <w:top w:val="none" w:sz="0" w:space="0" w:color="auto"/>
            <w:left w:val="none" w:sz="0" w:space="0" w:color="auto"/>
            <w:bottom w:val="none" w:sz="0" w:space="0" w:color="auto"/>
            <w:right w:val="none" w:sz="0" w:space="0" w:color="auto"/>
          </w:divBdr>
        </w:div>
        <w:div w:id="2132818192">
          <w:marLeft w:val="0"/>
          <w:marRight w:val="0"/>
          <w:marTop w:val="0"/>
          <w:marBottom w:val="0"/>
          <w:divBdr>
            <w:top w:val="none" w:sz="0" w:space="0" w:color="auto"/>
            <w:left w:val="none" w:sz="0" w:space="0" w:color="auto"/>
            <w:bottom w:val="none" w:sz="0" w:space="0" w:color="auto"/>
            <w:right w:val="none" w:sz="0" w:space="0" w:color="auto"/>
          </w:divBdr>
        </w:div>
        <w:div w:id="557713566">
          <w:marLeft w:val="0"/>
          <w:marRight w:val="0"/>
          <w:marTop w:val="0"/>
          <w:marBottom w:val="0"/>
          <w:divBdr>
            <w:top w:val="none" w:sz="0" w:space="0" w:color="auto"/>
            <w:left w:val="none" w:sz="0" w:space="0" w:color="auto"/>
            <w:bottom w:val="none" w:sz="0" w:space="0" w:color="auto"/>
            <w:right w:val="none" w:sz="0" w:space="0" w:color="auto"/>
          </w:divBdr>
        </w:div>
        <w:div w:id="446391351">
          <w:marLeft w:val="0"/>
          <w:marRight w:val="0"/>
          <w:marTop w:val="0"/>
          <w:marBottom w:val="0"/>
          <w:divBdr>
            <w:top w:val="none" w:sz="0" w:space="0" w:color="auto"/>
            <w:left w:val="none" w:sz="0" w:space="0" w:color="auto"/>
            <w:bottom w:val="none" w:sz="0" w:space="0" w:color="auto"/>
            <w:right w:val="none" w:sz="0" w:space="0" w:color="auto"/>
          </w:divBdr>
        </w:div>
        <w:div w:id="646394275">
          <w:marLeft w:val="0"/>
          <w:marRight w:val="0"/>
          <w:marTop w:val="0"/>
          <w:marBottom w:val="0"/>
          <w:divBdr>
            <w:top w:val="none" w:sz="0" w:space="0" w:color="auto"/>
            <w:left w:val="none" w:sz="0" w:space="0" w:color="auto"/>
            <w:bottom w:val="none" w:sz="0" w:space="0" w:color="auto"/>
            <w:right w:val="none" w:sz="0" w:space="0" w:color="auto"/>
          </w:divBdr>
        </w:div>
        <w:div w:id="1614361733">
          <w:marLeft w:val="0"/>
          <w:marRight w:val="0"/>
          <w:marTop w:val="0"/>
          <w:marBottom w:val="0"/>
          <w:divBdr>
            <w:top w:val="none" w:sz="0" w:space="0" w:color="auto"/>
            <w:left w:val="none" w:sz="0" w:space="0" w:color="auto"/>
            <w:bottom w:val="none" w:sz="0" w:space="0" w:color="auto"/>
            <w:right w:val="none" w:sz="0" w:space="0" w:color="auto"/>
          </w:divBdr>
        </w:div>
        <w:div w:id="2055032604">
          <w:marLeft w:val="0"/>
          <w:marRight w:val="0"/>
          <w:marTop w:val="0"/>
          <w:marBottom w:val="0"/>
          <w:divBdr>
            <w:top w:val="none" w:sz="0" w:space="0" w:color="auto"/>
            <w:left w:val="none" w:sz="0" w:space="0" w:color="auto"/>
            <w:bottom w:val="none" w:sz="0" w:space="0" w:color="auto"/>
            <w:right w:val="none" w:sz="0" w:space="0" w:color="auto"/>
          </w:divBdr>
        </w:div>
        <w:div w:id="168300186">
          <w:marLeft w:val="0"/>
          <w:marRight w:val="0"/>
          <w:marTop w:val="0"/>
          <w:marBottom w:val="0"/>
          <w:divBdr>
            <w:top w:val="none" w:sz="0" w:space="0" w:color="auto"/>
            <w:left w:val="none" w:sz="0" w:space="0" w:color="auto"/>
            <w:bottom w:val="none" w:sz="0" w:space="0" w:color="auto"/>
            <w:right w:val="none" w:sz="0" w:space="0" w:color="auto"/>
          </w:divBdr>
        </w:div>
        <w:div w:id="1163862924">
          <w:marLeft w:val="0"/>
          <w:marRight w:val="0"/>
          <w:marTop w:val="0"/>
          <w:marBottom w:val="0"/>
          <w:divBdr>
            <w:top w:val="none" w:sz="0" w:space="0" w:color="auto"/>
            <w:left w:val="none" w:sz="0" w:space="0" w:color="auto"/>
            <w:bottom w:val="none" w:sz="0" w:space="0" w:color="auto"/>
            <w:right w:val="none" w:sz="0" w:space="0" w:color="auto"/>
          </w:divBdr>
        </w:div>
        <w:div w:id="1138180560">
          <w:marLeft w:val="0"/>
          <w:marRight w:val="0"/>
          <w:marTop w:val="0"/>
          <w:marBottom w:val="0"/>
          <w:divBdr>
            <w:top w:val="none" w:sz="0" w:space="0" w:color="auto"/>
            <w:left w:val="none" w:sz="0" w:space="0" w:color="auto"/>
            <w:bottom w:val="none" w:sz="0" w:space="0" w:color="auto"/>
            <w:right w:val="none" w:sz="0" w:space="0" w:color="auto"/>
          </w:divBdr>
        </w:div>
        <w:div w:id="1387804172">
          <w:marLeft w:val="0"/>
          <w:marRight w:val="0"/>
          <w:marTop w:val="0"/>
          <w:marBottom w:val="0"/>
          <w:divBdr>
            <w:top w:val="none" w:sz="0" w:space="0" w:color="auto"/>
            <w:left w:val="none" w:sz="0" w:space="0" w:color="auto"/>
            <w:bottom w:val="none" w:sz="0" w:space="0" w:color="auto"/>
            <w:right w:val="none" w:sz="0" w:space="0" w:color="auto"/>
          </w:divBdr>
        </w:div>
        <w:div w:id="2074962747">
          <w:marLeft w:val="0"/>
          <w:marRight w:val="0"/>
          <w:marTop w:val="0"/>
          <w:marBottom w:val="0"/>
          <w:divBdr>
            <w:top w:val="none" w:sz="0" w:space="0" w:color="auto"/>
            <w:left w:val="none" w:sz="0" w:space="0" w:color="auto"/>
            <w:bottom w:val="none" w:sz="0" w:space="0" w:color="auto"/>
            <w:right w:val="none" w:sz="0" w:space="0" w:color="auto"/>
          </w:divBdr>
        </w:div>
        <w:div w:id="1488478093">
          <w:marLeft w:val="0"/>
          <w:marRight w:val="0"/>
          <w:marTop w:val="0"/>
          <w:marBottom w:val="0"/>
          <w:divBdr>
            <w:top w:val="none" w:sz="0" w:space="0" w:color="auto"/>
            <w:left w:val="none" w:sz="0" w:space="0" w:color="auto"/>
            <w:bottom w:val="none" w:sz="0" w:space="0" w:color="auto"/>
            <w:right w:val="none" w:sz="0" w:space="0" w:color="auto"/>
          </w:divBdr>
        </w:div>
        <w:div w:id="1045984765">
          <w:marLeft w:val="0"/>
          <w:marRight w:val="0"/>
          <w:marTop w:val="0"/>
          <w:marBottom w:val="0"/>
          <w:divBdr>
            <w:top w:val="none" w:sz="0" w:space="0" w:color="auto"/>
            <w:left w:val="none" w:sz="0" w:space="0" w:color="auto"/>
            <w:bottom w:val="none" w:sz="0" w:space="0" w:color="auto"/>
            <w:right w:val="none" w:sz="0" w:space="0" w:color="auto"/>
          </w:divBdr>
        </w:div>
        <w:div w:id="332612601">
          <w:marLeft w:val="0"/>
          <w:marRight w:val="0"/>
          <w:marTop w:val="0"/>
          <w:marBottom w:val="0"/>
          <w:divBdr>
            <w:top w:val="none" w:sz="0" w:space="0" w:color="auto"/>
            <w:left w:val="none" w:sz="0" w:space="0" w:color="auto"/>
            <w:bottom w:val="none" w:sz="0" w:space="0" w:color="auto"/>
            <w:right w:val="none" w:sz="0" w:space="0" w:color="auto"/>
          </w:divBdr>
        </w:div>
        <w:div w:id="1015158495">
          <w:marLeft w:val="0"/>
          <w:marRight w:val="0"/>
          <w:marTop w:val="0"/>
          <w:marBottom w:val="0"/>
          <w:divBdr>
            <w:top w:val="none" w:sz="0" w:space="0" w:color="auto"/>
            <w:left w:val="none" w:sz="0" w:space="0" w:color="auto"/>
            <w:bottom w:val="none" w:sz="0" w:space="0" w:color="auto"/>
            <w:right w:val="none" w:sz="0" w:space="0" w:color="auto"/>
          </w:divBdr>
        </w:div>
        <w:div w:id="1894147597">
          <w:marLeft w:val="0"/>
          <w:marRight w:val="0"/>
          <w:marTop w:val="0"/>
          <w:marBottom w:val="0"/>
          <w:divBdr>
            <w:top w:val="none" w:sz="0" w:space="0" w:color="auto"/>
            <w:left w:val="none" w:sz="0" w:space="0" w:color="auto"/>
            <w:bottom w:val="none" w:sz="0" w:space="0" w:color="auto"/>
            <w:right w:val="none" w:sz="0" w:space="0" w:color="auto"/>
          </w:divBdr>
        </w:div>
        <w:div w:id="868878358">
          <w:marLeft w:val="0"/>
          <w:marRight w:val="0"/>
          <w:marTop w:val="0"/>
          <w:marBottom w:val="0"/>
          <w:divBdr>
            <w:top w:val="none" w:sz="0" w:space="0" w:color="auto"/>
            <w:left w:val="none" w:sz="0" w:space="0" w:color="auto"/>
            <w:bottom w:val="none" w:sz="0" w:space="0" w:color="auto"/>
            <w:right w:val="none" w:sz="0" w:space="0" w:color="auto"/>
          </w:divBdr>
        </w:div>
        <w:div w:id="827131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wc.com/fp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inancierarural.gob.mx/informacionsectorrural/Documents/Articulos%20FR/Microsoft%20Word%20%20art%C3%ADculo%20Celulosa%20y%20Papel.pdf" TargetMode="External"/><Relationship Id="rId4" Type="http://schemas.microsoft.com/office/2007/relationships/stylesWithEffects" Target="stylesWithEffects.xml"/><Relationship Id="rId9" Type="http://schemas.openxmlformats.org/officeDocument/2006/relationships/hyperlink" Target="http://www.camaradelpapel.com.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0A3E1-2B29-48B3-B42C-78B5B88A8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5327</Words>
  <Characters>29304</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34562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WinuE</dc:creator>
  <cp:lastModifiedBy>Gustavo Toledo Andrade</cp:lastModifiedBy>
  <cp:revision>4</cp:revision>
  <cp:lastPrinted>2014-04-10T01:38:00Z</cp:lastPrinted>
  <dcterms:created xsi:type="dcterms:W3CDTF">2015-05-20T03:54:00Z</dcterms:created>
  <dcterms:modified xsi:type="dcterms:W3CDTF">2016-07-29T03:13:00Z</dcterms:modified>
</cp:coreProperties>
</file>