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ED74E" w14:textId="0B4A859E" w:rsidR="00AF1D85" w:rsidRPr="00E572A6" w:rsidRDefault="00C6448A" w:rsidP="00E572A6">
      <w:pPr>
        <w:spacing w:line="276" w:lineRule="auto"/>
        <w:jc w:val="right"/>
        <w:rPr>
          <w:rFonts w:ascii="Calibri" w:eastAsia="Times New Roman" w:hAnsi="Calibri" w:cs="Calibri"/>
          <w:b/>
          <w:bCs/>
          <w:color w:val="000000"/>
          <w:sz w:val="36"/>
          <w:szCs w:val="36"/>
          <w:lang w:eastAsia="es-MX"/>
        </w:rPr>
      </w:pPr>
      <w:r w:rsidRPr="00E572A6">
        <w:rPr>
          <w:rFonts w:ascii="Calibri" w:eastAsia="Times New Roman" w:hAnsi="Calibri" w:cs="Calibri"/>
          <w:b/>
          <w:bCs/>
          <w:color w:val="000000"/>
          <w:sz w:val="36"/>
          <w:szCs w:val="36"/>
          <w:lang w:eastAsia="es-MX"/>
        </w:rPr>
        <w:t>Factores que inciden en el cumplimiento fiscal de las sociedades cooperativas pesqueras</w:t>
      </w:r>
    </w:p>
    <w:p w14:paraId="4ACE526F" w14:textId="5DDDA917" w:rsidR="00112CC4" w:rsidRDefault="00112CC4" w:rsidP="00E572A6">
      <w:pPr>
        <w:spacing w:line="276" w:lineRule="auto"/>
        <w:jc w:val="right"/>
        <w:rPr>
          <w:rFonts w:ascii="Calibri" w:eastAsia="Times New Roman" w:hAnsi="Calibri" w:cs="Calibri"/>
          <w:b/>
          <w:bCs/>
          <w:i/>
          <w:color w:val="000000"/>
          <w:sz w:val="28"/>
          <w:szCs w:val="36"/>
          <w:lang w:eastAsia="es-MX"/>
        </w:rPr>
      </w:pPr>
      <w:proofErr w:type="spellStart"/>
      <w:r w:rsidRPr="00E572A6">
        <w:rPr>
          <w:rFonts w:ascii="Calibri" w:eastAsia="Times New Roman" w:hAnsi="Calibri" w:cs="Calibri"/>
          <w:b/>
          <w:bCs/>
          <w:i/>
          <w:color w:val="000000"/>
          <w:sz w:val="28"/>
          <w:szCs w:val="36"/>
          <w:lang w:eastAsia="es-MX"/>
        </w:rPr>
        <w:t>Factors</w:t>
      </w:r>
      <w:proofErr w:type="spellEnd"/>
      <w:r w:rsidRPr="00E572A6">
        <w:rPr>
          <w:rFonts w:ascii="Calibri" w:eastAsia="Times New Roman" w:hAnsi="Calibri" w:cs="Calibri"/>
          <w:b/>
          <w:bCs/>
          <w:i/>
          <w:color w:val="000000"/>
          <w:sz w:val="28"/>
          <w:szCs w:val="36"/>
          <w:lang w:eastAsia="es-MX"/>
        </w:rPr>
        <w:t xml:space="preserve"> </w:t>
      </w:r>
      <w:proofErr w:type="spellStart"/>
      <w:r w:rsidRPr="00E572A6">
        <w:rPr>
          <w:rFonts w:ascii="Calibri" w:eastAsia="Times New Roman" w:hAnsi="Calibri" w:cs="Calibri"/>
          <w:b/>
          <w:bCs/>
          <w:i/>
          <w:color w:val="000000"/>
          <w:sz w:val="28"/>
          <w:szCs w:val="36"/>
          <w:lang w:eastAsia="es-MX"/>
        </w:rPr>
        <w:t>that</w:t>
      </w:r>
      <w:proofErr w:type="spellEnd"/>
      <w:r w:rsidRPr="00E572A6">
        <w:rPr>
          <w:rFonts w:ascii="Calibri" w:eastAsia="Times New Roman" w:hAnsi="Calibri" w:cs="Calibri"/>
          <w:b/>
          <w:bCs/>
          <w:i/>
          <w:color w:val="000000"/>
          <w:sz w:val="28"/>
          <w:szCs w:val="36"/>
          <w:lang w:eastAsia="es-MX"/>
        </w:rPr>
        <w:t xml:space="preserve"> </w:t>
      </w:r>
      <w:proofErr w:type="spellStart"/>
      <w:r w:rsidR="00E43A96" w:rsidRPr="00E572A6">
        <w:rPr>
          <w:rFonts w:ascii="Calibri" w:eastAsia="Times New Roman" w:hAnsi="Calibri" w:cs="Calibri"/>
          <w:b/>
          <w:bCs/>
          <w:i/>
          <w:color w:val="000000"/>
          <w:sz w:val="28"/>
          <w:szCs w:val="36"/>
          <w:lang w:eastAsia="es-MX"/>
        </w:rPr>
        <w:t>A</w:t>
      </w:r>
      <w:r w:rsidRPr="00E572A6">
        <w:rPr>
          <w:rFonts w:ascii="Calibri" w:eastAsia="Times New Roman" w:hAnsi="Calibri" w:cs="Calibri"/>
          <w:b/>
          <w:bCs/>
          <w:i/>
          <w:color w:val="000000"/>
          <w:sz w:val="28"/>
          <w:szCs w:val="36"/>
          <w:lang w:eastAsia="es-MX"/>
        </w:rPr>
        <w:t>ffect</w:t>
      </w:r>
      <w:proofErr w:type="spellEnd"/>
      <w:r w:rsidRPr="00E572A6">
        <w:rPr>
          <w:rFonts w:ascii="Calibri" w:eastAsia="Times New Roman" w:hAnsi="Calibri" w:cs="Calibri"/>
          <w:b/>
          <w:bCs/>
          <w:i/>
          <w:color w:val="000000"/>
          <w:sz w:val="28"/>
          <w:szCs w:val="36"/>
          <w:lang w:eastAsia="es-MX"/>
        </w:rPr>
        <w:t xml:space="preserve"> </w:t>
      </w:r>
      <w:proofErr w:type="spellStart"/>
      <w:r w:rsidRPr="00E572A6">
        <w:rPr>
          <w:rFonts w:ascii="Calibri" w:eastAsia="Times New Roman" w:hAnsi="Calibri" w:cs="Calibri"/>
          <w:b/>
          <w:bCs/>
          <w:i/>
          <w:color w:val="000000"/>
          <w:sz w:val="28"/>
          <w:szCs w:val="36"/>
          <w:lang w:eastAsia="es-MX"/>
        </w:rPr>
        <w:t>the</w:t>
      </w:r>
      <w:proofErr w:type="spellEnd"/>
      <w:r w:rsidRPr="00E572A6">
        <w:rPr>
          <w:rFonts w:ascii="Calibri" w:eastAsia="Times New Roman" w:hAnsi="Calibri" w:cs="Calibri"/>
          <w:b/>
          <w:bCs/>
          <w:i/>
          <w:color w:val="000000"/>
          <w:sz w:val="28"/>
          <w:szCs w:val="36"/>
          <w:lang w:eastAsia="es-MX"/>
        </w:rPr>
        <w:t xml:space="preserve"> </w:t>
      </w:r>
      <w:proofErr w:type="spellStart"/>
      <w:r w:rsidR="00E43A96" w:rsidRPr="00E572A6">
        <w:rPr>
          <w:rFonts w:ascii="Calibri" w:eastAsia="Times New Roman" w:hAnsi="Calibri" w:cs="Calibri"/>
          <w:b/>
          <w:bCs/>
          <w:i/>
          <w:color w:val="000000"/>
          <w:sz w:val="28"/>
          <w:szCs w:val="36"/>
          <w:lang w:eastAsia="es-MX"/>
        </w:rPr>
        <w:t>T</w:t>
      </w:r>
      <w:r w:rsidRPr="00E572A6">
        <w:rPr>
          <w:rFonts w:ascii="Calibri" w:eastAsia="Times New Roman" w:hAnsi="Calibri" w:cs="Calibri"/>
          <w:b/>
          <w:bCs/>
          <w:i/>
          <w:color w:val="000000"/>
          <w:sz w:val="28"/>
          <w:szCs w:val="36"/>
          <w:lang w:eastAsia="es-MX"/>
        </w:rPr>
        <w:t>ax</w:t>
      </w:r>
      <w:proofErr w:type="spellEnd"/>
      <w:r w:rsidRPr="00E572A6">
        <w:rPr>
          <w:rFonts w:ascii="Calibri" w:eastAsia="Times New Roman" w:hAnsi="Calibri" w:cs="Calibri"/>
          <w:b/>
          <w:bCs/>
          <w:i/>
          <w:color w:val="000000"/>
          <w:sz w:val="28"/>
          <w:szCs w:val="36"/>
          <w:lang w:eastAsia="es-MX"/>
        </w:rPr>
        <w:t xml:space="preserve"> </w:t>
      </w:r>
      <w:proofErr w:type="spellStart"/>
      <w:r w:rsidR="00E43A96" w:rsidRPr="00E572A6">
        <w:rPr>
          <w:rFonts w:ascii="Calibri" w:eastAsia="Times New Roman" w:hAnsi="Calibri" w:cs="Calibri"/>
          <w:b/>
          <w:bCs/>
          <w:i/>
          <w:color w:val="000000"/>
          <w:sz w:val="28"/>
          <w:szCs w:val="36"/>
          <w:lang w:eastAsia="es-MX"/>
        </w:rPr>
        <w:t>C</w:t>
      </w:r>
      <w:r w:rsidRPr="00E572A6">
        <w:rPr>
          <w:rFonts w:ascii="Calibri" w:eastAsia="Times New Roman" w:hAnsi="Calibri" w:cs="Calibri"/>
          <w:b/>
          <w:bCs/>
          <w:i/>
          <w:color w:val="000000"/>
          <w:sz w:val="28"/>
          <w:szCs w:val="36"/>
          <w:lang w:eastAsia="es-MX"/>
        </w:rPr>
        <w:t>ompliance</w:t>
      </w:r>
      <w:proofErr w:type="spellEnd"/>
      <w:r w:rsidRPr="00E572A6">
        <w:rPr>
          <w:rFonts w:ascii="Calibri" w:eastAsia="Times New Roman" w:hAnsi="Calibri" w:cs="Calibri"/>
          <w:b/>
          <w:bCs/>
          <w:i/>
          <w:color w:val="000000"/>
          <w:sz w:val="28"/>
          <w:szCs w:val="36"/>
          <w:lang w:eastAsia="es-MX"/>
        </w:rPr>
        <w:t xml:space="preserve"> </w:t>
      </w:r>
      <w:proofErr w:type="spellStart"/>
      <w:r w:rsidRPr="00E572A6">
        <w:rPr>
          <w:rFonts w:ascii="Calibri" w:eastAsia="Times New Roman" w:hAnsi="Calibri" w:cs="Calibri"/>
          <w:b/>
          <w:bCs/>
          <w:i/>
          <w:color w:val="000000"/>
          <w:sz w:val="28"/>
          <w:szCs w:val="36"/>
          <w:lang w:eastAsia="es-MX"/>
        </w:rPr>
        <w:t>of</w:t>
      </w:r>
      <w:proofErr w:type="spellEnd"/>
      <w:r w:rsidRPr="00E572A6">
        <w:rPr>
          <w:rFonts w:ascii="Calibri" w:eastAsia="Times New Roman" w:hAnsi="Calibri" w:cs="Calibri"/>
          <w:b/>
          <w:bCs/>
          <w:i/>
          <w:color w:val="000000"/>
          <w:sz w:val="28"/>
          <w:szCs w:val="36"/>
          <w:lang w:eastAsia="es-MX"/>
        </w:rPr>
        <w:t xml:space="preserve"> </w:t>
      </w:r>
      <w:proofErr w:type="spellStart"/>
      <w:r w:rsidR="00E43A96" w:rsidRPr="00E572A6">
        <w:rPr>
          <w:rFonts w:ascii="Calibri" w:eastAsia="Times New Roman" w:hAnsi="Calibri" w:cs="Calibri"/>
          <w:b/>
          <w:bCs/>
          <w:i/>
          <w:color w:val="000000"/>
          <w:sz w:val="28"/>
          <w:szCs w:val="36"/>
          <w:lang w:eastAsia="es-MX"/>
        </w:rPr>
        <w:t>C</w:t>
      </w:r>
      <w:r w:rsidRPr="00E572A6">
        <w:rPr>
          <w:rFonts w:ascii="Calibri" w:eastAsia="Times New Roman" w:hAnsi="Calibri" w:cs="Calibri"/>
          <w:b/>
          <w:bCs/>
          <w:i/>
          <w:color w:val="000000"/>
          <w:sz w:val="28"/>
          <w:szCs w:val="36"/>
          <w:lang w:eastAsia="es-MX"/>
        </w:rPr>
        <w:t>ooperative</w:t>
      </w:r>
      <w:proofErr w:type="spellEnd"/>
      <w:r w:rsidRPr="00E572A6">
        <w:rPr>
          <w:rFonts w:ascii="Calibri" w:eastAsia="Times New Roman" w:hAnsi="Calibri" w:cs="Calibri"/>
          <w:b/>
          <w:bCs/>
          <w:i/>
          <w:color w:val="000000"/>
          <w:sz w:val="28"/>
          <w:szCs w:val="36"/>
          <w:lang w:eastAsia="es-MX"/>
        </w:rPr>
        <w:t xml:space="preserve"> </w:t>
      </w:r>
      <w:proofErr w:type="spellStart"/>
      <w:r w:rsidR="00E43A96" w:rsidRPr="00E572A6">
        <w:rPr>
          <w:rFonts w:ascii="Calibri" w:eastAsia="Times New Roman" w:hAnsi="Calibri" w:cs="Calibri"/>
          <w:b/>
          <w:bCs/>
          <w:i/>
          <w:color w:val="000000"/>
          <w:sz w:val="28"/>
          <w:szCs w:val="36"/>
          <w:lang w:eastAsia="es-MX"/>
        </w:rPr>
        <w:t>F</w:t>
      </w:r>
      <w:r w:rsidRPr="00E572A6">
        <w:rPr>
          <w:rFonts w:ascii="Calibri" w:eastAsia="Times New Roman" w:hAnsi="Calibri" w:cs="Calibri"/>
          <w:b/>
          <w:bCs/>
          <w:i/>
          <w:color w:val="000000"/>
          <w:sz w:val="28"/>
          <w:szCs w:val="36"/>
          <w:lang w:eastAsia="es-MX"/>
        </w:rPr>
        <w:t>ishing</w:t>
      </w:r>
      <w:proofErr w:type="spellEnd"/>
      <w:r w:rsidRPr="00E572A6">
        <w:rPr>
          <w:rFonts w:ascii="Calibri" w:eastAsia="Times New Roman" w:hAnsi="Calibri" w:cs="Calibri"/>
          <w:b/>
          <w:bCs/>
          <w:i/>
          <w:color w:val="000000"/>
          <w:sz w:val="28"/>
          <w:szCs w:val="36"/>
          <w:lang w:eastAsia="es-MX"/>
        </w:rPr>
        <w:t xml:space="preserve"> </w:t>
      </w:r>
      <w:proofErr w:type="spellStart"/>
      <w:r w:rsidR="00E43A96" w:rsidRPr="00E572A6">
        <w:rPr>
          <w:rFonts w:ascii="Calibri" w:eastAsia="Times New Roman" w:hAnsi="Calibri" w:cs="Calibri"/>
          <w:b/>
          <w:bCs/>
          <w:i/>
          <w:color w:val="000000"/>
          <w:sz w:val="28"/>
          <w:szCs w:val="36"/>
          <w:lang w:eastAsia="es-MX"/>
        </w:rPr>
        <w:t>S</w:t>
      </w:r>
      <w:r w:rsidRPr="00E572A6">
        <w:rPr>
          <w:rFonts w:ascii="Calibri" w:eastAsia="Times New Roman" w:hAnsi="Calibri" w:cs="Calibri"/>
          <w:b/>
          <w:bCs/>
          <w:i/>
          <w:color w:val="000000"/>
          <w:sz w:val="28"/>
          <w:szCs w:val="36"/>
          <w:lang w:eastAsia="es-MX"/>
        </w:rPr>
        <w:t>ocieties</w:t>
      </w:r>
      <w:proofErr w:type="spellEnd"/>
    </w:p>
    <w:p w14:paraId="1BACCAD3" w14:textId="6193569A" w:rsidR="00E572A6" w:rsidRDefault="00E572A6" w:rsidP="00E572A6">
      <w:pPr>
        <w:spacing w:line="276" w:lineRule="auto"/>
        <w:jc w:val="right"/>
        <w:rPr>
          <w:rFonts w:ascii="Calibri" w:eastAsia="Times New Roman" w:hAnsi="Calibri" w:cs="Calibri"/>
          <w:b/>
          <w:bCs/>
          <w:i/>
          <w:color w:val="000000"/>
          <w:sz w:val="28"/>
          <w:szCs w:val="36"/>
          <w:lang w:eastAsia="es-MX"/>
        </w:rPr>
      </w:pPr>
      <w:proofErr w:type="spellStart"/>
      <w:r w:rsidRPr="00E572A6">
        <w:rPr>
          <w:rFonts w:ascii="Calibri" w:eastAsia="Times New Roman" w:hAnsi="Calibri" w:cs="Calibri"/>
          <w:b/>
          <w:bCs/>
          <w:i/>
          <w:color w:val="000000"/>
          <w:sz w:val="28"/>
          <w:szCs w:val="36"/>
          <w:lang w:eastAsia="es-MX"/>
        </w:rPr>
        <w:t>Fatores</w:t>
      </w:r>
      <w:proofErr w:type="spellEnd"/>
      <w:r w:rsidRPr="00E572A6">
        <w:rPr>
          <w:rFonts w:ascii="Calibri" w:eastAsia="Times New Roman" w:hAnsi="Calibri" w:cs="Calibri"/>
          <w:b/>
          <w:bCs/>
          <w:i/>
          <w:color w:val="000000"/>
          <w:sz w:val="28"/>
          <w:szCs w:val="36"/>
          <w:lang w:eastAsia="es-MX"/>
        </w:rPr>
        <w:t xml:space="preserve"> que </w:t>
      </w:r>
      <w:proofErr w:type="spellStart"/>
      <w:r w:rsidRPr="00E572A6">
        <w:rPr>
          <w:rFonts w:ascii="Calibri" w:eastAsia="Times New Roman" w:hAnsi="Calibri" w:cs="Calibri"/>
          <w:b/>
          <w:bCs/>
          <w:i/>
          <w:color w:val="000000"/>
          <w:sz w:val="28"/>
          <w:szCs w:val="36"/>
          <w:lang w:eastAsia="es-MX"/>
        </w:rPr>
        <w:t>afetam</w:t>
      </w:r>
      <w:proofErr w:type="spellEnd"/>
      <w:r w:rsidRPr="00E572A6">
        <w:rPr>
          <w:rFonts w:ascii="Calibri" w:eastAsia="Times New Roman" w:hAnsi="Calibri" w:cs="Calibri"/>
          <w:b/>
          <w:bCs/>
          <w:i/>
          <w:color w:val="000000"/>
          <w:sz w:val="28"/>
          <w:szCs w:val="36"/>
          <w:lang w:eastAsia="es-MX"/>
        </w:rPr>
        <w:t xml:space="preserve"> a </w:t>
      </w:r>
      <w:proofErr w:type="spellStart"/>
      <w:r w:rsidRPr="00E572A6">
        <w:rPr>
          <w:rFonts w:ascii="Calibri" w:eastAsia="Times New Roman" w:hAnsi="Calibri" w:cs="Calibri"/>
          <w:b/>
          <w:bCs/>
          <w:i/>
          <w:color w:val="000000"/>
          <w:sz w:val="28"/>
          <w:szCs w:val="36"/>
          <w:lang w:eastAsia="es-MX"/>
        </w:rPr>
        <w:t>conformidade</w:t>
      </w:r>
      <w:proofErr w:type="spellEnd"/>
      <w:r w:rsidRPr="00E572A6">
        <w:rPr>
          <w:rFonts w:ascii="Calibri" w:eastAsia="Times New Roman" w:hAnsi="Calibri" w:cs="Calibri"/>
          <w:b/>
          <w:bCs/>
          <w:i/>
          <w:color w:val="000000"/>
          <w:sz w:val="28"/>
          <w:szCs w:val="36"/>
          <w:lang w:eastAsia="es-MX"/>
        </w:rPr>
        <w:t xml:space="preserve"> fiscal das sociedades cooperativas de pesca</w:t>
      </w:r>
    </w:p>
    <w:p w14:paraId="3E2D8D15" w14:textId="77777777" w:rsidR="00E572A6" w:rsidRPr="00E572A6" w:rsidRDefault="00E572A6" w:rsidP="00E572A6">
      <w:pPr>
        <w:spacing w:line="276" w:lineRule="auto"/>
        <w:jc w:val="right"/>
        <w:rPr>
          <w:rFonts w:ascii="Calibri" w:eastAsia="Times New Roman" w:hAnsi="Calibri" w:cs="Calibri"/>
          <w:b/>
          <w:bCs/>
          <w:i/>
          <w:color w:val="000000"/>
          <w:sz w:val="28"/>
          <w:szCs w:val="36"/>
          <w:lang w:eastAsia="es-MX"/>
        </w:rPr>
      </w:pPr>
    </w:p>
    <w:p w14:paraId="51D8BCDF" w14:textId="10106E53" w:rsidR="00C6448A" w:rsidRPr="00E572A6" w:rsidRDefault="00C6448A" w:rsidP="00E572A6">
      <w:pPr>
        <w:spacing w:line="276" w:lineRule="auto"/>
        <w:jc w:val="right"/>
        <w:rPr>
          <w:rStyle w:val="Hipervnculo"/>
          <w:rFonts w:ascii="Calibri" w:eastAsia="Calibri" w:hAnsi="Calibri" w:cs="Calibri"/>
          <w:bCs/>
          <w:color w:val="FF0000"/>
          <w:sz w:val="24"/>
          <w:u w:val="none"/>
        </w:rPr>
      </w:pPr>
      <w:r w:rsidRPr="00E572A6">
        <w:rPr>
          <w:rFonts w:ascii="Calibri" w:eastAsia="Calibri" w:hAnsi="Calibri" w:cs="Calibri"/>
          <w:b/>
          <w:sz w:val="24"/>
          <w:szCs w:val="24"/>
          <w:lang w:val="es-ES"/>
        </w:rPr>
        <w:t>Víctor Manuel Villasuso Pino</w:t>
      </w:r>
      <w:r w:rsidR="00E572A6">
        <w:rPr>
          <w:rFonts w:ascii="Times New Roman" w:hAnsi="Times New Roman" w:cs="Times New Roman"/>
          <w:b/>
          <w:sz w:val="24"/>
          <w:szCs w:val="24"/>
        </w:rPr>
        <w:br/>
      </w:r>
      <w:r w:rsidRPr="00E572A6">
        <w:rPr>
          <w:rFonts w:ascii="Calibri" w:eastAsia="Calibri" w:hAnsi="Calibri" w:cs="Calibri"/>
          <w:bCs/>
          <w:sz w:val="24"/>
          <w:szCs w:val="24"/>
          <w:lang w:val="es-ES_tradnl" w:eastAsia="es-MX"/>
        </w:rPr>
        <w:t>Universidad Autónoma de Yucatán</w:t>
      </w:r>
      <w:r w:rsidR="00E572A6" w:rsidRPr="00E572A6">
        <w:rPr>
          <w:rFonts w:ascii="Calibri" w:eastAsia="Calibri" w:hAnsi="Calibri" w:cs="Calibri"/>
          <w:bCs/>
          <w:sz w:val="24"/>
          <w:szCs w:val="24"/>
          <w:lang w:val="es-ES_tradnl" w:eastAsia="es-MX"/>
        </w:rPr>
        <w:t>, México</w:t>
      </w:r>
      <w:r w:rsidR="00E572A6">
        <w:rPr>
          <w:rFonts w:ascii="Calibri" w:eastAsia="Calibri" w:hAnsi="Calibri" w:cs="Calibri"/>
          <w:bCs/>
          <w:sz w:val="24"/>
          <w:szCs w:val="24"/>
          <w:lang w:val="es-ES_tradnl" w:eastAsia="es-MX"/>
        </w:rPr>
        <w:br/>
      </w:r>
      <w:r w:rsidRPr="00E572A6">
        <w:rPr>
          <w:rStyle w:val="Hipervnculo"/>
          <w:rFonts w:ascii="Calibri" w:eastAsia="Calibri" w:hAnsi="Calibri" w:cs="Calibri"/>
          <w:bCs/>
          <w:color w:val="FF0000"/>
          <w:sz w:val="24"/>
          <w:u w:val="none"/>
        </w:rPr>
        <w:t>villapin@correo</w:t>
      </w:r>
      <w:r w:rsidR="00E572A6">
        <w:rPr>
          <w:rStyle w:val="Hipervnculo"/>
          <w:rFonts w:ascii="Calibri" w:eastAsia="Calibri" w:hAnsi="Calibri" w:cs="Calibri"/>
          <w:bCs/>
          <w:color w:val="FF0000"/>
          <w:sz w:val="24"/>
          <w:u w:val="none"/>
        </w:rPr>
        <w:t>.</w:t>
      </w:r>
      <w:r w:rsidRPr="00E572A6">
        <w:rPr>
          <w:rStyle w:val="Hipervnculo"/>
          <w:rFonts w:ascii="Calibri" w:eastAsia="Calibri" w:hAnsi="Calibri" w:cs="Calibri"/>
          <w:bCs/>
          <w:color w:val="FF0000"/>
          <w:sz w:val="24"/>
          <w:u w:val="none"/>
        </w:rPr>
        <w:t>uady</w:t>
      </w:r>
      <w:r w:rsidR="00E572A6">
        <w:rPr>
          <w:rStyle w:val="Hipervnculo"/>
          <w:rFonts w:ascii="Calibri" w:eastAsia="Calibri" w:hAnsi="Calibri" w:cs="Calibri"/>
          <w:bCs/>
          <w:color w:val="FF0000"/>
          <w:sz w:val="24"/>
          <w:u w:val="none"/>
        </w:rPr>
        <w:t>.</w:t>
      </w:r>
      <w:r w:rsidRPr="00E572A6">
        <w:rPr>
          <w:rStyle w:val="Hipervnculo"/>
          <w:rFonts w:ascii="Calibri" w:eastAsia="Calibri" w:hAnsi="Calibri" w:cs="Calibri"/>
          <w:bCs/>
          <w:color w:val="FF0000"/>
          <w:sz w:val="24"/>
          <w:u w:val="none"/>
        </w:rPr>
        <w:t>mx</w:t>
      </w:r>
    </w:p>
    <w:p w14:paraId="6E6DCCCB" w14:textId="53B02070" w:rsidR="00C6448A" w:rsidRPr="00E572A6" w:rsidRDefault="00C6448A" w:rsidP="00E572A6">
      <w:pPr>
        <w:spacing w:line="276" w:lineRule="auto"/>
        <w:jc w:val="right"/>
        <w:rPr>
          <w:rStyle w:val="Hipervnculo"/>
          <w:rFonts w:ascii="Calibri" w:eastAsia="Calibri" w:hAnsi="Calibri" w:cs="Calibri"/>
          <w:bCs/>
          <w:color w:val="FF0000"/>
          <w:sz w:val="24"/>
          <w:u w:val="none"/>
        </w:rPr>
      </w:pPr>
      <w:r w:rsidRPr="00E572A6">
        <w:rPr>
          <w:rFonts w:ascii="Calibri" w:eastAsia="Calibri" w:hAnsi="Calibri" w:cs="Calibri"/>
          <w:b/>
          <w:sz w:val="24"/>
          <w:szCs w:val="24"/>
          <w:lang w:val="es-ES"/>
        </w:rPr>
        <w:t>Ana Laura Bojórquez Carrillo</w:t>
      </w:r>
      <w:r w:rsidR="00E572A6">
        <w:rPr>
          <w:rFonts w:ascii="Times New Roman" w:hAnsi="Times New Roman" w:cs="Times New Roman"/>
          <w:b/>
          <w:sz w:val="24"/>
          <w:szCs w:val="24"/>
        </w:rPr>
        <w:br/>
      </w:r>
      <w:r w:rsidR="00E572A6" w:rsidRPr="00E572A6">
        <w:rPr>
          <w:rFonts w:ascii="Calibri" w:eastAsia="Calibri" w:hAnsi="Calibri" w:cs="Calibri"/>
          <w:bCs/>
          <w:sz w:val="24"/>
          <w:szCs w:val="24"/>
          <w:lang w:val="es-ES_tradnl" w:eastAsia="es-MX"/>
        </w:rPr>
        <w:t>Universidad Autónoma de Yucatán, México</w:t>
      </w:r>
      <w:r w:rsidR="00E572A6">
        <w:rPr>
          <w:rFonts w:ascii="Calibri" w:eastAsia="Calibri" w:hAnsi="Calibri" w:cs="Calibri"/>
          <w:bCs/>
          <w:sz w:val="24"/>
          <w:szCs w:val="24"/>
          <w:lang w:val="es-ES_tradnl" w:eastAsia="es-MX"/>
        </w:rPr>
        <w:br/>
      </w:r>
      <w:r w:rsidRPr="00E572A6">
        <w:rPr>
          <w:rStyle w:val="Hipervnculo"/>
          <w:rFonts w:ascii="Calibri" w:eastAsia="Calibri" w:hAnsi="Calibri" w:cs="Calibri"/>
          <w:bCs/>
          <w:color w:val="FF0000"/>
          <w:sz w:val="24"/>
          <w:u w:val="none"/>
        </w:rPr>
        <w:t>anabc@correo</w:t>
      </w:r>
      <w:r w:rsidR="00E572A6">
        <w:rPr>
          <w:rStyle w:val="Hipervnculo"/>
          <w:rFonts w:ascii="Calibri" w:eastAsia="Calibri" w:hAnsi="Calibri" w:cs="Calibri"/>
          <w:bCs/>
          <w:color w:val="FF0000"/>
          <w:sz w:val="24"/>
          <w:u w:val="none"/>
        </w:rPr>
        <w:t>.</w:t>
      </w:r>
      <w:r w:rsidRPr="00E572A6">
        <w:rPr>
          <w:rStyle w:val="Hipervnculo"/>
          <w:rFonts w:ascii="Calibri" w:eastAsia="Calibri" w:hAnsi="Calibri" w:cs="Calibri"/>
          <w:bCs/>
          <w:color w:val="FF0000"/>
          <w:sz w:val="24"/>
          <w:u w:val="none"/>
        </w:rPr>
        <w:t>uady</w:t>
      </w:r>
      <w:r w:rsidR="00E572A6">
        <w:rPr>
          <w:rStyle w:val="Hipervnculo"/>
          <w:rFonts w:ascii="Calibri" w:eastAsia="Calibri" w:hAnsi="Calibri" w:cs="Calibri"/>
          <w:bCs/>
          <w:color w:val="FF0000"/>
          <w:sz w:val="24"/>
          <w:u w:val="none"/>
        </w:rPr>
        <w:t>.</w:t>
      </w:r>
      <w:r w:rsidRPr="00E572A6">
        <w:rPr>
          <w:rStyle w:val="Hipervnculo"/>
          <w:rFonts w:ascii="Calibri" w:eastAsia="Calibri" w:hAnsi="Calibri" w:cs="Calibri"/>
          <w:bCs/>
          <w:color w:val="FF0000"/>
          <w:sz w:val="24"/>
          <w:u w:val="none"/>
        </w:rPr>
        <w:t>mx</w:t>
      </w:r>
    </w:p>
    <w:p w14:paraId="49A80335" w14:textId="20CEDF30" w:rsidR="00C6448A" w:rsidRPr="00E572A6" w:rsidRDefault="00C6448A" w:rsidP="00E572A6">
      <w:pPr>
        <w:spacing w:line="276" w:lineRule="auto"/>
        <w:jc w:val="right"/>
        <w:rPr>
          <w:rStyle w:val="Hipervnculo"/>
          <w:rFonts w:ascii="Calibri" w:eastAsia="Calibri" w:hAnsi="Calibri" w:cs="Calibri"/>
          <w:bCs/>
          <w:color w:val="FF0000"/>
          <w:sz w:val="24"/>
          <w:u w:val="none"/>
        </w:rPr>
      </w:pPr>
      <w:r w:rsidRPr="00E572A6">
        <w:rPr>
          <w:rFonts w:ascii="Calibri" w:eastAsia="Calibri" w:hAnsi="Calibri" w:cs="Calibri"/>
          <w:b/>
          <w:sz w:val="24"/>
          <w:szCs w:val="24"/>
          <w:lang w:val="es-ES"/>
        </w:rPr>
        <w:t>Lilia Carolina Avilés Heredia</w:t>
      </w:r>
      <w:r w:rsidR="00E572A6" w:rsidRPr="00E572A6">
        <w:rPr>
          <w:rFonts w:ascii="Calibri" w:eastAsia="Calibri" w:hAnsi="Calibri" w:cs="Calibri"/>
          <w:b/>
          <w:sz w:val="24"/>
          <w:szCs w:val="24"/>
          <w:lang w:val="es-ES"/>
        </w:rPr>
        <w:br/>
      </w:r>
      <w:r w:rsidR="00E572A6" w:rsidRPr="00E572A6">
        <w:rPr>
          <w:rFonts w:ascii="Calibri" w:eastAsia="Calibri" w:hAnsi="Calibri" w:cs="Calibri"/>
          <w:bCs/>
          <w:sz w:val="24"/>
          <w:szCs w:val="24"/>
          <w:lang w:val="es-ES_tradnl" w:eastAsia="es-MX"/>
        </w:rPr>
        <w:t>Universidad Autónoma de Yucatán, México</w:t>
      </w:r>
      <w:r w:rsidR="00E572A6">
        <w:rPr>
          <w:rFonts w:ascii="Calibri" w:eastAsia="Calibri" w:hAnsi="Calibri" w:cs="Calibri"/>
          <w:bCs/>
          <w:sz w:val="24"/>
          <w:szCs w:val="24"/>
          <w:lang w:val="es-ES_tradnl" w:eastAsia="es-MX"/>
        </w:rPr>
        <w:br/>
      </w:r>
      <w:r w:rsidRPr="00E572A6">
        <w:rPr>
          <w:rStyle w:val="Hipervnculo"/>
          <w:rFonts w:ascii="Calibri" w:eastAsia="Calibri" w:hAnsi="Calibri" w:cs="Calibri"/>
          <w:bCs/>
          <w:color w:val="FF0000"/>
          <w:sz w:val="24"/>
          <w:u w:val="none"/>
        </w:rPr>
        <w:t>aheredia@correo</w:t>
      </w:r>
      <w:r w:rsidR="00E572A6">
        <w:rPr>
          <w:rStyle w:val="Hipervnculo"/>
          <w:rFonts w:ascii="Calibri" w:eastAsia="Calibri" w:hAnsi="Calibri" w:cs="Calibri"/>
          <w:bCs/>
          <w:color w:val="FF0000"/>
          <w:sz w:val="24"/>
          <w:u w:val="none"/>
        </w:rPr>
        <w:t>.</w:t>
      </w:r>
      <w:r w:rsidRPr="00E572A6">
        <w:rPr>
          <w:rStyle w:val="Hipervnculo"/>
          <w:rFonts w:ascii="Calibri" w:eastAsia="Calibri" w:hAnsi="Calibri" w:cs="Calibri"/>
          <w:bCs/>
          <w:color w:val="FF0000"/>
          <w:sz w:val="24"/>
          <w:u w:val="none"/>
        </w:rPr>
        <w:t>uady</w:t>
      </w:r>
      <w:r w:rsidR="00E572A6">
        <w:rPr>
          <w:rStyle w:val="Hipervnculo"/>
          <w:rFonts w:ascii="Calibri" w:eastAsia="Calibri" w:hAnsi="Calibri" w:cs="Calibri"/>
          <w:bCs/>
          <w:color w:val="FF0000"/>
          <w:sz w:val="24"/>
          <w:u w:val="none"/>
        </w:rPr>
        <w:t>.</w:t>
      </w:r>
      <w:r w:rsidRPr="00E572A6">
        <w:rPr>
          <w:rStyle w:val="Hipervnculo"/>
          <w:rFonts w:ascii="Calibri" w:eastAsia="Calibri" w:hAnsi="Calibri" w:cs="Calibri"/>
          <w:bCs/>
          <w:color w:val="FF0000"/>
          <w:sz w:val="24"/>
          <w:u w:val="none"/>
        </w:rPr>
        <w:t>mx</w:t>
      </w:r>
    </w:p>
    <w:p w14:paraId="6EF55043" w14:textId="39788136" w:rsidR="00C6448A" w:rsidRPr="00E572A6" w:rsidRDefault="00C6448A" w:rsidP="00E572A6">
      <w:pPr>
        <w:spacing w:line="276" w:lineRule="auto"/>
        <w:jc w:val="right"/>
        <w:rPr>
          <w:rStyle w:val="Hipervnculo"/>
          <w:rFonts w:ascii="Calibri" w:eastAsia="Calibri" w:hAnsi="Calibri" w:cs="Calibri"/>
          <w:bCs/>
          <w:color w:val="FF0000"/>
          <w:sz w:val="24"/>
          <w:u w:val="none"/>
        </w:rPr>
      </w:pPr>
      <w:r w:rsidRPr="00E572A6">
        <w:rPr>
          <w:rFonts w:ascii="Calibri" w:eastAsia="Calibri" w:hAnsi="Calibri" w:cs="Calibri"/>
          <w:b/>
          <w:sz w:val="24"/>
          <w:szCs w:val="24"/>
          <w:lang w:val="es-ES"/>
        </w:rPr>
        <w:t>Idalia Amparo de los Santos Briones</w:t>
      </w:r>
      <w:r w:rsidR="00E572A6">
        <w:rPr>
          <w:rFonts w:ascii="Times New Roman" w:hAnsi="Times New Roman" w:cs="Times New Roman"/>
          <w:b/>
          <w:sz w:val="24"/>
          <w:szCs w:val="24"/>
        </w:rPr>
        <w:br/>
      </w:r>
      <w:r w:rsidR="00E572A6" w:rsidRPr="00E572A6">
        <w:rPr>
          <w:rFonts w:ascii="Calibri" w:eastAsia="Calibri" w:hAnsi="Calibri" w:cs="Calibri"/>
          <w:bCs/>
          <w:sz w:val="24"/>
          <w:szCs w:val="24"/>
          <w:lang w:val="es-ES_tradnl" w:eastAsia="es-MX"/>
        </w:rPr>
        <w:t>Universidad Autónoma de Yucatán, México</w:t>
      </w:r>
      <w:r w:rsidR="00E572A6">
        <w:rPr>
          <w:rFonts w:ascii="Calibri" w:eastAsia="Calibri" w:hAnsi="Calibri" w:cs="Calibri"/>
          <w:bCs/>
          <w:sz w:val="24"/>
          <w:szCs w:val="24"/>
          <w:lang w:val="es-ES_tradnl" w:eastAsia="es-MX"/>
        </w:rPr>
        <w:br/>
      </w:r>
      <w:r w:rsidRPr="00E572A6">
        <w:rPr>
          <w:rStyle w:val="Hipervnculo"/>
          <w:rFonts w:ascii="Calibri" w:eastAsia="Calibri" w:hAnsi="Calibri" w:cs="Calibri"/>
          <w:bCs/>
          <w:color w:val="FF0000"/>
          <w:sz w:val="24"/>
          <w:u w:val="none"/>
        </w:rPr>
        <w:t>idalia.santos@correo</w:t>
      </w:r>
      <w:r w:rsidR="00E572A6">
        <w:rPr>
          <w:rStyle w:val="Hipervnculo"/>
          <w:rFonts w:ascii="Calibri" w:eastAsia="Calibri" w:hAnsi="Calibri" w:cs="Calibri"/>
          <w:bCs/>
          <w:color w:val="FF0000"/>
          <w:sz w:val="24"/>
          <w:u w:val="none"/>
        </w:rPr>
        <w:t>.</w:t>
      </w:r>
      <w:r w:rsidRPr="00E572A6">
        <w:rPr>
          <w:rStyle w:val="Hipervnculo"/>
          <w:rFonts w:ascii="Calibri" w:eastAsia="Calibri" w:hAnsi="Calibri" w:cs="Calibri"/>
          <w:bCs/>
          <w:color w:val="FF0000"/>
          <w:sz w:val="24"/>
          <w:u w:val="none"/>
        </w:rPr>
        <w:t>uady</w:t>
      </w:r>
      <w:r w:rsidR="00E572A6">
        <w:rPr>
          <w:rStyle w:val="Hipervnculo"/>
          <w:rFonts w:ascii="Calibri" w:eastAsia="Calibri" w:hAnsi="Calibri" w:cs="Calibri"/>
          <w:bCs/>
          <w:color w:val="FF0000"/>
          <w:sz w:val="24"/>
          <w:u w:val="none"/>
        </w:rPr>
        <w:t>.</w:t>
      </w:r>
      <w:r w:rsidRPr="00E572A6">
        <w:rPr>
          <w:rStyle w:val="Hipervnculo"/>
          <w:rFonts w:ascii="Calibri" w:eastAsia="Calibri" w:hAnsi="Calibri" w:cs="Calibri"/>
          <w:bCs/>
          <w:color w:val="FF0000"/>
          <w:sz w:val="24"/>
          <w:u w:val="none"/>
        </w:rPr>
        <w:t>mx</w:t>
      </w:r>
    </w:p>
    <w:p w14:paraId="024D96BE" w14:textId="77777777" w:rsidR="00C6448A" w:rsidRPr="00F50763" w:rsidRDefault="00C6448A" w:rsidP="00023096">
      <w:pPr>
        <w:spacing w:line="360" w:lineRule="auto"/>
        <w:jc w:val="center"/>
        <w:rPr>
          <w:rFonts w:ascii="Arial" w:hAnsi="Arial" w:cs="Arial"/>
          <w:b/>
          <w:sz w:val="24"/>
          <w:szCs w:val="24"/>
        </w:rPr>
      </w:pPr>
    </w:p>
    <w:p w14:paraId="7A8D59F6" w14:textId="2D0991CF" w:rsidR="007C799C" w:rsidRPr="00E572A6" w:rsidRDefault="00D92B99" w:rsidP="00C273FC">
      <w:pPr>
        <w:spacing w:line="360" w:lineRule="auto"/>
        <w:jc w:val="both"/>
        <w:rPr>
          <w:rFonts w:ascii="Calibri" w:eastAsia="Times New Roman" w:hAnsi="Calibri" w:cs="Calibri"/>
          <w:b/>
          <w:bCs/>
          <w:color w:val="000000"/>
          <w:sz w:val="28"/>
          <w:szCs w:val="28"/>
          <w:lang w:val="es-ES_tradnl" w:eastAsia="es-MX"/>
        </w:rPr>
      </w:pPr>
      <w:r w:rsidRPr="00E572A6">
        <w:rPr>
          <w:rFonts w:ascii="Calibri" w:eastAsia="Times New Roman" w:hAnsi="Calibri" w:cs="Calibri"/>
          <w:b/>
          <w:bCs/>
          <w:color w:val="000000"/>
          <w:sz w:val="28"/>
          <w:szCs w:val="28"/>
          <w:lang w:val="es-ES_tradnl" w:eastAsia="es-MX"/>
        </w:rPr>
        <w:t>Resumen</w:t>
      </w:r>
    </w:p>
    <w:p w14:paraId="1BC1386B" w14:textId="02ACBF57" w:rsidR="007C799C" w:rsidRPr="00F50763" w:rsidRDefault="007C799C" w:rsidP="007C799C">
      <w:pPr>
        <w:spacing w:line="360" w:lineRule="auto"/>
        <w:ind w:right="-232"/>
        <w:jc w:val="both"/>
        <w:rPr>
          <w:rFonts w:ascii="Times New Roman" w:hAnsi="Times New Roman" w:cs="Times New Roman"/>
          <w:sz w:val="24"/>
          <w:szCs w:val="24"/>
        </w:rPr>
      </w:pPr>
      <w:r w:rsidRPr="00F50763">
        <w:rPr>
          <w:rFonts w:ascii="Times New Roman" w:hAnsi="Times New Roman" w:cs="Times New Roman"/>
          <w:sz w:val="24"/>
          <w:szCs w:val="24"/>
        </w:rPr>
        <w:t>El objetivo de esta investigación es conocer</w:t>
      </w:r>
      <w:r w:rsidR="00131DE9" w:rsidRPr="00F50763">
        <w:rPr>
          <w:rFonts w:ascii="Times New Roman" w:hAnsi="Times New Roman" w:cs="Times New Roman"/>
          <w:sz w:val="24"/>
          <w:szCs w:val="24"/>
        </w:rPr>
        <w:t xml:space="preserve"> las percepciones </w:t>
      </w:r>
      <w:r w:rsidR="00905135" w:rsidRPr="00F50763">
        <w:rPr>
          <w:rFonts w:ascii="Times New Roman" w:hAnsi="Times New Roman" w:cs="Times New Roman"/>
          <w:sz w:val="24"/>
          <w:szCs w:val="24"/>
        </w:rPr>
        <w:t xml:space="preserve">de </w:t>
      </w:r>
      <w:r w:rsidR="00C273FC" w:rsidRPr="00F50763">
        <w:rPr>
          <w:rFonts w:ascii="Times New Roman" w:hAnsi="Times New Roman" w:cs="Times New Roman"/>
          <w:sz w:val="24"/>
          <w:szCs w:val="24"/>
        </w:rPr>
        <w:t>los contadores</w:t>
      </w:r>
      <w:r w:rsidR="00905135" w:rsidRPr="00F50763">
        <w:rPr>
          <w:rFonts w:ascii="Times New Roman" w:hAnsi="Times New Roman" w:cs="Times New Roman"/>
          <w:sz w:val="24"/>
          <w:szCs w:val="24"/>
        </w:rPr>
        <w:t>, responsables del cumplimiento fiscal de las sociedades cooperativas de pesca</w:t>
      </w:r>
      <w:r w:rsidR="00C273FC" w:rsidRPr="00F50763">
        <w:rPr>
          <w:rFonts w:ascii="Times New Roman" w:hAnsi="Times New Roman" w:cs="Times New Roman"/>
          <w:sz w:val="24"/>
          <w:szCs w:val="24"/>
        </w:rPr>
        <w:t xml:space="preserve"> respecto</w:t>
      </w:r>
      <w:r w:rsidR="00C82B62" w:rsidRPr="00F50763">
        <w:rPr>
          <w:rFonts w:ascii="Times New Roman" w:hAnsi="Times New Roman" w:cs="Times New Roman"/>
          <w:sz w:val="24"/>
          <w:szCs w:val="24"/>
        </w:rPr>
        <w:t xml:space="preserve"> de los factores</w:t>
      </w:r>
      <w:r w:rsidRPr="00F50763">
        <w:rPr>
          <w:rFonts w:ascii="Times New Roman" w:hAnsi="Times New Roman" w:cs="Times New Roman"/>
          <w:sz w:val="24"/>
          <w:szCs w:val="24"/>
        </w:rPr>
        <w:t xml:space="preserve"> </w:t>
      </w:r>
      <w:r w:rsidR="00131DE9" w:rsidRPr="00F50763">
        <w:rPr>
          <w:rFonts w:ascii="Times New Roman" w:hAnsi="Times New Roman" w:cs="Times New Roman"/>
          <w:sz w:val="24"/>
          <w:szCs w:val="24"/>
        </w:rPr>
        <w:t xml:space="preserve">relacionados con </w:t>
      </w:r>
      <w:r w:rsidRPr="00F50763">
        <w:rPr>
          <w:rFonts w:ascii="Times New Roman" w:hAnsi="Times New Roman" w:cs="Times New Roman"/>
          <w:sz w:val="24"/>
          <w:szCs w:val="24"/>
        </w:rPr>
        <w:t xml:space="preserve">la complejidad y </w:t>
      </w:r>
      <w:r w:rsidR="00A44D7F">
        <w:rPr>
          <w:rFonts w:ascii="Times New Roman" w:hAnsi="Times New Roman" w:cs="Times New Roman"/>
          <w:sz w:val="24"/>
          <w:szCs w:val="24"/>
        </w:rPr>
        <w:t xml:space="preserve">el </w:t>
      </w:r>
      <w:r w:rsidRPr="00F50763">
        <w:rPr>
          <w:rFonts w:ascii="Times New Roman" w:hAnsi="Times New Roman" w:cs="Times New Roman"/>
          <w:sz w:val="24"/>
          <w:szCs w:val="24"/>
        </w:rPr>
        <w:t>entendimiento de las normas tributarias</w:t>
      </w:r>
      <w:r w:rsidR="006718EC" w:rsidRPr="00F50763">
        <w:rPr>
          <w:rFonts w:ascii="Times New Roman" w:hAnsi="Times New Roman" w:cs="Times New Roman"/>
          <w:sz w:val="24"/>
          <w:szCs w:val="24"/>
        </w:rPr>
        <w:t>, a</w:t>
      </w:r>
      <w:r w:rsidR="00C82B62" w:rsidRPr="00F50763">
        <w:rPr>
          <w:rFonts w:ascii="Times New Roman" w:hAnsi="Times New Roman" w:cs="Times New Roman"/>
          <w:sz w:val="24"/>
          <w:szCs w:val="24"/>
        </w:rPr>
        <w:t>sí como el uso de tecnologías</w:t>
      </w:r>
      <w:r w:rsidR="00FB0D12" w:rsidRPr="00F50763">
        <w:rPr>
          <w:rFonts w:ascii="Times New Roman" w:hAnsi="Times New Roman" w:cs="Times New Roman"/>
          <w:sz w:val="24"/>
          <w:szCs w:val="24"/>
        </w:rPr>
        <w:t xml:space="preserve"> que </w:t>
      </w:r>
      <w:r w:rsidR="00411C54" w:rsidRPr="00F50763">
        <w:rPr>
          <w:rFonts w:ascii="Times New Roman" w:hAnsi="Times New Roman" w:cs="Times New Roman"/>
          <w:sz w:val="24"/>
          <w:szCs w:val="24"/>
        </w:rPr>
        <w:t>e</w:t>
      </w:r>
      <w:r w:rsidR="00C273FC" w:rsidRPr="00F50763">
        <w:rPr>
          <w:rFonts w:ascii="Times New Roman" w:hAnsi="Times New Roman" w:cs="Times New Roman"/>
          <w:sz w:val="24"/>
          <w:szCs w:val="24"/>
        </w:rPr>
        <w:t xml:space="preserve">stas </w:t>
      </w:r>
      <w:r w:rsidRPr="00F50763">
        <w:rPr>
          <w:rFonts w:ascii="Times New Roman" w:hAnsi="Times New Roman" w:cs="Times New Roman"/>
          <w:sz w:val="24"/>
          <w:szCs w:val="24"/>
        </w:rPr>
        <w:t>sociedades</w:t>
      </w:r>
      <w:r w:rsidR="00C273FC" w:rsidRPr="00F50763">
        <w:rPr>
          <w:rFonts w:ascii="Times New Roman" w:hAnsi="Times New Roman" w:cs="Times New Roman"/>
          <w:sz w:val="24"/>
          <w:szCs w:val="24"/>
        </w:rPr>
        <w:t xml:space="preserve"> aplican. La problemática q</w:t>
      </w:r>
      <w:r w:rsidR="00276797" w:rsidRPr="00F50763">
        <w:rPr>
          <w:rFonts w:ascii="Times New Roman" w:hAnsi="Times New Roman" w:cs="Times New Roman"/>
          <w:sz w:val="24"/>
          <w:szCs w:val="24"/>
        </w:rPr>
        <w:t>ue se suscita</w:t>
      </w:r>
      <w:r w:rsidR="00FB0D12" w:rsidRPr="00F50763">
        <w:rPr>
          <w:rFonts w:ascii="Times New Roman" w:hAnsi="Times New Roman" w:cs="Times New Roman"/>
          <w:sz w:val="24"/>
          <w:szCs w:val="24"/>
        </w:rPr>
        <w:t xml:space="preserve"> para cumplir con las obligaciones fiscales</w:t>
      </w:r>
      <w:r w:rsidR="00411C54" w:rsidRPr="00F50763">
        <w:rPr>
          <w:rFonts w:ascii="Times New Roman" w:hAnsi="Times New Roman" w:cs="Times New Roman"/>
          <w:sz w:val="24"/>
          <w:szCs w:val="24"/>
        </w:rPr>
        <w:t xml:space="preserve"> del Impuesto S</w:t>
      </w:r>
      <w:r w:rsidRPr="00F50763">
        <w:rPr>
          <w:rFonts w:ascii="Times New Roman" w:hAnsi="Times New Roman" w:cs="Times New Roman"/>
          <w:sz w:val="24"/>
          <w:szCs w:val="24"/>
        </w:rPr>
        <w:t xml:space="preserve">obre </w:t>
      </w:r>
      <w:r w:rsidR="00411C54" w:rsidRPr="00F50763">
        <w:rPr>
          <w:rFonts w:ascii="Times New Roman" w:hAnsi="Times New Roman" w:cs="Times New Roman"/>
          <w:sz w:val="24"/>
          <w:szCs w:val="24"/>
        </w:rPr>
        <w:t>la R</w:t>
      </w:r>
      <w:r w:rsidR="00FB0D12" w:rsidRPr="00F50763">
        <w:rPr>
          <w:rFonts w:ascii="Times New Roman" w:hAnsi="Times New Roman" w:cs="Times New Roman"/>
          <w:sz w:val="24"/>
          <w:szCs w:val="24"/>
        </w:rPr>
        <w:t>enta (ISR)</w:t>
      </w:r>
      <w:r w:rsidR="00A44D7F">
        <w:rPr>
          <w:rFonts w:ascii="Times New Roman" w:hAnsi="Times New Roman" w:cs="Times New Roman"/>
          <w:sz w:val="24"/>
          <w:szCs w:val="24"/>
        </w:rPr>
        <w:t xml:space="preserve"> se debe a</w:t>
      </w:r>
      <w:r w:rsidR="00276797" w:rsidRPr="00F50763">
        <w:rPr>
          <w:rFonts w:ascii="Times New Roman" w:hAnsi="Times New Roman" w:cs="Times New Roman"/>
          <w:sz w:val="24"/>
          <w:szCs w:val="24"/>
        </w:rPr>
        <w:t xml:space="preserve"> que </w:t>
      </w:r>
      <w:r w:rsidR="00FB0D12" w:rsidRPr="00F50763">
        <w:rPr>
          <w:rFonts w:ascii="Times New Roman" w:hAnsi="Times New Roman" w:cs="Times New Roman"/>
          <w:sz w:val="24"/>
          <w:szCs w:val="24"/>
        </w:rPr>
        <w:t>la legislación vigente</w:t>
      </w:r>
      <w:r w:rsidRPr="00F50763">
        <w:rPr>
          <w:rFonts w:ascii="Times New Roman" w:hAnsi="Times New Roman" w:cs="Times New Roman"/>
          <w:sz w:val="24"/>
          <w:szCs w:val="24"/>
        </w:rPr>
        <w:t xml:space="preserve"> señala tres formas de tributación</w:t>
      </w:r>
      <w:r w:rsidR="00FB0D12" w:rsidRPr="00F50763">
        <w:rPr>
          <w:rFonts w:ascii="Times New Roman" w:hAnsi="Times New Roman" w:cs="Times New Roman"/>
          <w:sz w:val="24"/>
          <w:szCs w:val="24"/>
        </w:rPr>
        <w:t xml:space="preserve"> que se encuentran </w:t>
      </w:r>
      <w:r w:rsidR="00276797" w:rsidRPr="00F50763">
        <w:rPr>
          <w:rFonts w:ascii="Times New Roman" w:hAnsi="Times New Roman" w:cs="Times New Roman"/>
          <w:sz w:val="24"/>
          <w:szCs w:val="24"/>
        </w:rPr>
        <w:t>en normatividades dispersas: l</w:t>
      </w:r>
      <w:r w:rsidR="00FB0D12" w:rsidRPr="00F50763">
        <w:rPr>
          <w:rFonts w:ascii="Times New Roman" w:hAnsi="Times New Roman" w:cs="Times New Roman"/>
          <w:sz w:val="24"/>
          <w:szCs w:val="24"/>
        </w:rPr>
        <w:t xml:space="preserve">a Ley del Impuesto Sobre la Renta </w:t>
      </w:r>
      <w:r w:rsidR="00F92784" w:rsidRPr="00F50763">
        <w:rPr>
          <w:rFonts w:ascii="Times New Roman" w:hAnsi="Times New Roman" w:cs="Times New Roman"/>
          <w:sz w:val="24"/>
          <w:szCs w:val="24"/>
        </w:rPr>
        <w:t>(</w:t>
      </w:r>
      <w:r w:rsidR="00FB0D12" w:rsidRPr="00F50763">
        <w:rPr>
          <w:rFonts w:ascii="Times New Roman" w:hAnsi="Times New Roman" w:cs="Times New Roman"/>
          <w:sz w:val="24"/>
          <w:szCs w:val="24"/>
        </w:rPr>
        <w:t xml:space="preserve">LISR), </w:t>
      </w:r>
      <w:r w:rsidR="00A44D7F">
        <w:rPr>
          <w:rFonts w:ascii="Times New Roman" w:hAnsi="Times New Roman" w:cs="Times New Roman"/>
          <w:sz w:val="24"/>
          <w:szCs w:val="24"/>
        </w:rPr>
        <w:t xml:space="preserve">la </w:t>
      </w:r>
      <w:r w:rsidR="00FB0D12" w:rsidRPr="00F50763">
        <w:rPr>
          <w:rFonts w:ascii="Times New Roman" w:hAnsi="Times New Roman" w:cs="Times New Roman"/>
          <w:sz w:val="24"/>
          <w:szCs w:val="24"/>
        </w:rPr>
        <w:t>Resolución Miscelánea Fiscal</w:t>
      </w:r>
      <w:r w:rsidR="00A44D7F">
        <w:rPr>
          <w:rFonts w:ascii="Times New Roman" w:hAnsi="Times New Roman" w:cs="Times New Roman"/>
          <w:sz w:val="24"/>
          <w:szCs w:val="24"/>
        </w:rPr>
        <w:t xml:space="preserve"> y la</w:t>
      </w:r>
      <w:r w:rsidR="00FB0D12" w:rsidRPr="00F50763">
        <w:rPr>
          <w:rFonts w:ascii="Times New Roman" w:hAnsi="Times New Roman" w:cs="Times New Roman"/>
          <w:sz w:val="24"/>
          <w:szCs w:val="24"/>
        </w:rPr>
        <w:t xml:space="preserve"> Resolución de F</w:t>
      </w:r>
      <w:bookmarkStart w:id="0" w:name="_GoBack"/>
      <w:bookmarkEnd w:id="0"/>
      <w:r w:rsidR="00FB0D12" w:rsidRPr="00F50763">
        <w:rPr>
          <w:rFonts w:ascii="Times New Roman" w:hAnsi="Times New Roman" w:cs="Times New Roman"/>
          <w:sz w:val="24"/>
          <w:szCs w:val="24"/>
        </w:rPr>
        <w:t>acilidades Administrativ</w:t>
      </w:r>
      <w:r w:rsidR="0057282C" w:rsidRPr="00F50763">
        <w:rPr>
          <w:rFonts w:ascii="Times New Roman" w:hAnsi="Times New Roman" w:cs="Times New Roman"/>
          <w:sz w:val="24"/>
          <w:szCs w:val="24"/>
        </w:rPr>
        <w:t xml:space="preserve">as, </w:t>
      </w:r>
      <w:r w:rsidR="0057282C" w:rsidRPr="00F50763">
        <w:rPr>
          <w:rFonts w:ascii="Times New Roman" w:hAnsi="Times New Roman" w:cs="Times New Roman"/>
          <w:sz w:val="24"/>
          <w:szCs w:val="24"/>
        </w:rPr>
        <w:lastRenderedPageBreak/>
        <w:t>ocasiona</w:t>
      </w:r>
      <w:r w:rsidR="00FF1CDA" w:rsidRPr="00F50763">
        <w:rPr>
          <w:rFonts w:ascii="Times New Roman" w:hAnsi="Times New Roman" w:cs="Times New Roman"/>
          <w:sz w:val="24"/>
          <w:szCs w:val="24"/>
        </w:rPr>
        <w:t>n</w:t>
      </w:r>
      <w:r w:rsidR="0057282C" w:rsidRPr="00F50763">
        <w:rPr>
          <w:rFonts w:ascii="Times New Roman" w:hAnsi="Times New Roman" w:cs="Times New Roman"/>
          <w:sz w:val="24"/>
          <w:szCs w:val="24"/>
        </w:rPr>
        <w:t>do de esa forma</w:t>
      </w:r>
      <w:r w:rsidR="00FF1CDA" w:rsidRPr="00F50763">
        <w:rPr>
          <w:rFonts w:ascii="Times New Roman" w:hAnsi="Times New Roman" w:cs="Times New Roman"/>
          <w:sz w:val="24"/>
          <w:szCs w:val="24"/>
        </w:rPr>
        <w:t xml:space="preserve"> que estas normas sean complejas en su aplicación y entendimiento</w:t>
      </w:r>
      <w:r w:rsidR="0057282C" w:rsidRPr="00F50763">
        <w:rPr>
          <w:rFonts w:ascii="Times New Roman" w:hAnsi="Times New Roman" w:cs="Times New Roman"/>
          <w:sz w:val="24"/>
          <w:szCs w:val="24"/>
        </w:rPr>
        <w:t xml:space="preserve"> </w:t>
      </w:r>
      <w:r w:rsidR="00FB0D12" w:rsidRPr="00F50763">
        <w:rPr>
          <w:rFonts w:ascii="Times New Roman" w:hAnsi="Times New Roman" w:cs="Times New Roman"/>
          <w:sz w:val="24"/>
          <w:szCs w:val="24"/>
        </w:rPr>
        <w:t>para los contadores</w:t>
      </w:r>
      <w:r w:rsidR="00FF1CDA" w:rsidRPr="00F50763">
        <w:rPr>
          <w:rFonts w:ascii="Times New Roman" w:hAnsi="Times New Roman" w:cs="Times New Roman"/>
          <w:sz w:val="24"/>
          <w:szCs w:val="24"/>
        </w:rPr>
        <w:t>.</w:t>
      </w:r>
    </w:p>
    <w:p w14:paraId="4E68619A" w14:textId="45B1A7B5" w:rsidR="00C273FC" w:rsidRPr="00F50763" w:rsidRDefault="00C273FC" w:rsidP="00C273FC">
      <w:pPr>
        <w:spacing w:line="360" w:lineRule="auto"/>
        <w:jc w:val="both"/>
        <w:rPr>
          <w:rFonts w:ascii="Times New Roman" w:hAnsi="Times New Roman" w:cs="Times New Roman"/>
          <w:sz w:val="24"/>
          <w:szCs w:val="24"/>
          <w:lang w:val="es-ES"/>
        </w:rPr>
      </w:pPr>
      <w:r w:rsidRPr="00F50763">
        <w:rPr>
          <w:rFonts w:ascii="Times New Roman" w:hAnsi="Times New Roman" w:cs="Times New Roman"/>
          <w:sz w:val="24"/>
          <w:szCs w:val="24"/>
        </w:rPr>
        <w:t xml:space="preserve">Este estudio tuvo un enfoque cualitativo no experimental y transversal. Las técnicas de investigación fueron: análisis de contenido de las disposiciones fiscales, la observación y la entrevista estructurada. </w:t>
      </w:r>
      <w:r w:rsidRPr="00F50763">
        <w:rPr>
          <w:rFonts w:ascii="Times New Roman" w:hAnsi="Times New Roman" w:cs="Times New Roman"/>
          <w:sz w:val="24"/>
          <w:szCs w:val="24"/>
          <w:lang w:val="es-ES"/>
        </w:rPr>
        <w:t>La población estuvo conformada por</w:t>
      </w:r>
      <w:r w:rsidR="00A44D7F">
        <w:rPr>
          <w:rFonts w:ascii="Times New Roman" w:hAnsi="Times New Roman" w:cs="Times New Roman"/>
          <w:sz w:val="24"/>
          <w:szCs w:val="24"/>
          <w:lang w:val="es-ES"/>
        </w:rPr>
        <w:t xml:space="preserve"> seis</w:t>
      </w:r>
      <w:r w:rsidRPr="00F50763">
        <w:rPr>
          <w:rFonts w:ascii="Times New Roman" w:hAnsi="Times New Roman" w:cs="Times New Roman"/>
          <w:sz w:val="24"/>
          <w:szCs w:val="24"/>
          <w:lang w:val="es-ES"/>
        </w:rPr>
        <w:t xml:space="preserve"> contadores encargados del cumplimiento fiscal de las sociedades cooperativas de producción pesquera de San Felipe y de Río Lagartos, ubicadas en Yucatán.</w:t>
      </w:r>
      <w:r w:rsidR="0036683D" w:rsidRPr="00F50763">
        <w:rPr>
          <w:rFonts w:ascii="Times New Roman" w:hAnsi="Times New Roman" w:cs="Times New Roman"/>
          <w:sz w:val="24"/>
          <w:szCs w:val="24"/>
          <w:lang w:val="es-ES"/>
        </w:rPr>
        <w:t xml:space="preserve"> Las preguntas se enfocaron a recabar las percepciones de los contadores respecto a si conoce</w:t>
      </w:r>
      <w:r w:rsidR="00787F09" w:rsidRPr="00F50763">
        <w:rPr>
          <w:rFonts w:ascii="Times New Roman" w:hAnsi="Times New Roman" w:cs="Times New Roman"/>
          <w:sz w:val="24"/>
          <w:szCs w:val="24"/>
          <w:lang w:val="es-ES"/>
        </w:rPr>
        <w:t xml:space="preserve">n y/o aplican las disposiciones </w:t>
      </w:r>
      <w:r w:rsidR="00F50B3A" w:rsidRPr="00F50763">
        <w:rPr>
          <w:rFonts w:ascii="Times New Roman" w:hAnsi="Times New Roman" w:cs="Times New Roman"/>
          <w:sz w:val="24"/>
          <w:szCs w:val="24"/>
          <w:lang w:val="es-ES"/>
        </w:rPr>
        <w:t xml:space="preserve">fiscales </w:t>
      </w:r>
      <w:r w:rsidR="004B5C10" w:rsidRPr="00F50763">
        <w:rPr>
          <w:rFonts w:ascii="Times New Roman" w:hAnsi="Times New Roman" w:cs="Times New Roman"/>
          <w:sz w:val="24"/>
          <w:szCs w:val="24"/>
          <w:lang w:val="es-ES"/>
        </w:rPr>
        <w:t xml:space="preserve">relativas a la </w:t>
      </w:r>
      <w:r w:rsidR="00F50B3A" w:rsidRPr="00F50763">
        <w:rPr>
          <w:rFonts w:ascii="Times New Roman" w:hAnsi="Times New Roman" w:cs="Times New Roman"/>
          <w:sz w:val="24"/>
          <w:szCs w:val="24"/>
          <w:lang w:val="es-ES"/>
        </w:rPr>
        <w:t>determinación del impuesto (ingresos exentos, reducción del impuesto, entre otros)</w:t>
      </w:r>
      <w:r w:rsidR="00534E5F" w:rsidRPr="00F50763">
        <w:rPr>
          <w:rFonts w:ascii="Times New Roman" w:hAnsi="Times New Roman" w:cs="Times New Roman"/>
          <w:sz w:val="24"/>
          <w:szCs w:val="24"/>
          <w:lang w:val="es-ES"/>
        </w:rPr>
        <w:t>;</w:t>
      </w:r>
      <w:r w:rsidR="00F50B3A" w:rsidRPr="00F50763">
        <w:rPr>
          <w:rFonts w:ascii="Times New Roman" w:hAnsi="Times New Roman" w:cs="Times New Roman"/>
          <w:sz w:val="24"/>
          <w:szCs w:val="24"/>
          <w:lang w:val="es-ES"/>
        </w:rPr>
        <w:t xml:space="preserve"> si calculan el ISR en forma directa o a través de sus integrantes</w:t>
      </w:r>
      <w:r w:rsidR="00534E5F" w:rsidRPr="00F50763">
        <w:rPr>
          <w:rFonts w:ascii="Times New Roman" w:hAnsi="Times New Roman" w:cs="Times New Roman"/>
          <w:sz w:val="24"/>
          <w:szCs w:val="24"/>
          <w:lang w:val="es-ES"/>
        </w:rPr>
        <w:t>;</w:t>
      </w:r>
      <w:r w:rsidR="00F50B3A" w:rsidRPr="00F50763">
        <w:rPr>
          <w:rFonts w:ascii="Times New Roman" w:hAnsi="Times New Roman" w:cs="Times New Roman"/>
          <w:sz w:val="24"/>
          <w:szCs w:val="24"/>
          <w:lang w:val="es-ES"/>
        </w:rPr>
        <w:t xml:space="preserve"> </w:t>
      </w:r>
      <w:r w:rsidR="00104850" w:rsidRPr="00F50763">
        <w:rPr>
          <w:rFonts w:ascii="Times New Roman" w:hAnsi="Times New Roman" w:cs="Times New Roman"/>
          <w:sz w:val="24"/>
          <w:szCs w:val="24"/>
          <w:lang w:val="es-ES"/>
        </w:rPr>
        <w:t>cu</w:t>
      </w:r>
      <w:r w:rsidR="00A44D7F">
        <w:rPr>
          <w:rFonts w:ascii="Times New Roman" w:hAnsi="Times New Roman" w:cs="Times New Roman"/>
          <w:sz w:val="24"/>
          <w:szCs w:val="24"/>
          <w:lang w:val="es-ES"/>
        </w:rPr>
        <w:t>á</w:t>
      </w:r>
      <w:r w:rsidR="00104850" w:rsidRPr="00F50763">
        <w:rPr>
          <w:rFonts w:ascii="Times New Roman" w:hAnsi="Times New Roman" w:cs="Times New Roman"/>
          <w:sz w:val="24"/>
          <w:szCs w:val="24"/>
          <w:lang w:val="es-ES"/>
        </w:rPr>
        <w:t xml:space="preserve">les son </w:t>
      </w:r>
      <w:r w:rsidR="004B5C10" w:rsidRPr="00F50763">
        <w:rPr>
          <w:rFonts w:ascii="Times New Roman" w:hAnsi="Times New Roman" w:cs="Times New Roman"/>
          <w:sz w:val="24"/>
          <w:szCs w:val="24"/>
          <w:lang w:val="es-ES"/>
        </w:rPr>
        <w:t xml:space="preserve">los diferentes regímenes fiscales </w:t>
      </w:r>
      <w:r w:rsidR="00F50B3A" w:rsidRPr="00F50763">
        <w:rPr>
          <w:rFonts w:ascii="Times New Roman" w:hAnsi="Times New Roman" w:cs="Times New Roman"/>
          <w:sz w:val="24"/>
          <w:szCs w:val="24"/>
          <w:lang w:val="es-ES"/>
        </w:rPr>
        <w:t xml:space="preserve">en </w:t>
      </w:r>
      <w:r w:rsidR="004B5C10" w:rsidRPr="00F50763">
        <w:rPr>
          <w:rFonts w:ascii="Times New Roman" w:hAnsi="Times New Roman" w:cs="Times New Roman"/>
          <w:sz w:val="24"/>
          <w:szCs w:val="24"/>
          <w:lang w:val="es-ES"/>
        </w:rPr>
        <w:t xml:space="preserve">que pueden tributar </w:t>
      </w:r>
      <w:r w:rsidR="00F50B3A" w:rsidRPr="00F50763">
        <w:rPr>
          <w:rFonts w:ascii="Times New Roman" w:hAnsi="Times New Roman" w:cs="Times New Roman"/>
          <w:sz w:val="24"/>
          <w:szCs w:val="24"/>
          <w:lang w:val="es-ES"/>
        </w:rPr>
        <w:t>estas sociedades</w:t>
      </w:r>
      <w:r w:rsidR="00534E5F" w:rsidRPr="00F50763">
        <w:rPr>
          <w:rFonts w:ascii="Times New Roman" w:hAnsi="Times New Roman" w:cs="Times New Roman"/>
          <w:sz w:val="24"/>
          <w:szCs w:val="24"/>
          <w:lang w:val="es-ES"/>
        </w:rPr>
        <w:t xml:space="preserve">; </w:t>
      </w:r>
      <w:r w:rsidR="00104850" w:rsidRPr="00F50763">
        <w:rPr>
          <w:rFonts w:ascii="Times New Roman" w:hAnsi="Times New Roman" w:cs="Times New Roman"/>
          <w:sz w:val="24"/>
          <w:szCs w:val="24"/>
          <w:lang w:val="es-ES"/>
        </w:rPr>
        <w:t xml:space="preserve">los </w:t>
      </w:r>
      <w:r w:rsidR="004B5C10" w:rsidRPr="00F50763">
        <w:rPr>
          <w:rFonts w:ascii="Times New Roman" w:hAnsi="Times New Roman" w:cs="Times New Roman"/>
          <w:sz w:val="24"/>
          <w:szCs w:val="24"/>
          <w:lang w:val="es-ES"/>
        </w:rPr>
        <w:t>estímulos fiscales</w:t>
      </w:r>
      <w:r w:rsidR="00104850" w:rsidRPr="00F50763">
        <w:rPr>
          <w:rFonts w:ascii="Times New Roman" w:hAnsi="Times New Roman" w:cs="Times New Roman"/>
          <w:sz w:val="24"/>
          <w:szCs w:val="24"/>
          <w:lang w:val="es-ES"/>
        </w:rPr>
        <w:t xml:space="preserve"> que las favorecen</w:t>
      </w:r>
      <w:r w:rsidR="00534E5F" w:rsidRPr="00F50763">
        <w:rPr>
          <w:rFonts w:ascii="Times New Roman" w:hAnsi="Times New Roman" w:cs="Times New Roman"/>
          <w:sz w:val="24"/>
          <w:szCs w:val="24"/>
          <w:lang w:val="es-ES"/>
        </w:rPr>
        <w:t xml:space="preserve">; así como </w:t>
      </w:r>
      <w:r w:rsidR="00104850" w:rsidRPr="00F50763">
        <w:rPr>
          <w:rFonts w:ascii="Times New Roman" w:hAnsi="Times New Roman" w:cs="Times New Roman"/>
          <w:sz w:val="24"/>
          <w:szCs w:val="24"/>
          <w:lang w:val="es-ES"/>
        </w:rPr>
        <w:t xml:space="preserve">las </w:t>
      </w:r>
      <w:r w:rsidR="004B5C10" w:rsidRPr="00F50763">
        <w:rPr>
          <w:rFonts w:ascii="Times New Roman" w:hAnsi="Times New Roman" w:cs="Times New Roman"/>
          <w:sz w:val="24"/>
          <w:szCs w:val="24"/>
          <w:lang w:val="es-ES"/>
        </w:rPr>
        <w:t xml:space="preserve">facilidades administrativas </w:t>
      </w:r>
      <w:r w:rsidR="00104850" w:rsidRPr="00F50763">
        <w:rPr>
          <w:rFonts w:ascii="Times New Roman" w:hAnsi="Times New Roman" w:cs="Times New Roman"/>
          <w:sz w:val="24"/>
          <w:szCs w:val="24"/>
          <w:lang w:val="es-ES"/>
        </w:rPr>
        <w:t xml:space="preserve">otorgadas a este sector </w:t>
      </w:r>
      <w:r w:rsidR="004B5C10" w:rsidRPr="00F50763">
        <w:rPr>
          <w:rFonts w:ascii="Times New Roman" w:hAnsi="Times New Roman" w:cs="Times New Roman"/>
          <w:sz w:val="24"/>
          <w:szCs w:val="24"/>
          <w:lang w:val="es-ES"/>
        </w:rPr>
        <w:t xml:space="preserve">y </w:t>
      </w:r>
      <w:r w:rsidR="00104850" w:rsidRPr="00F50763">
        <w:rPr>
          <w:rFonts w:ascii="Times New Roman" w:hAnsi="Times New Roman" w:cs="Times New Roman"/>
          <w:sz w:val="24"/>
          <w:szCs w:val="24"/>
          <w:lang w:val="es-ES"/>
        </w:rPr>
        <w:t xml:space="preserve">las contenidas en la </w:t>
      </w:r>
      <w:r w:rsidR="004B5C10" w:rsidRPr="00F50763">
        <w:rPr>
          <w:rFonts w:ascii="Times New Roman" w:hAnsi="Times New Roman" w:cs="Times New Roman"/>
          <w:sz w:val="24"/>
          <w:szCs w:val="24"/>
          <w:lang w:val="es-ES"/>
        </w:rPr>
        <w:t>resolución de carácter general</w:t>
      </w:r>
      <w:r w:rsidR="00104850" w:rsidRPr="00F50763">
        <w:rPr>
          <w:rFonts w:ascii="Times New Roman" w:hAnsi="Times New Roman" w:cs="Times New Roman"/>
          <w:sz w:val="24"/>
          <w:szCs w:val="24"/>
          <w:lang w:val="es-ES"/>
        </w:rPr>
        <w:t>. A</w:t>
      </w:r>
      <w:r w:rsidR="00534E5F" w:rsidRPr="00F50763">
        <w:rPr>
          <w:rFonts w:ascii="Times New Roman" w:hAnsi="Times New Roman" w:cs="Times New Roman"/>
          <w:sz w:val="24"/>
          <w:szCs w:val="24"/>
          <w:lang w:val="es-ES"/>
        </w:rPr>
        <w:t>dicionalmente</w:t>
      </w:r>
      <w:r w:rsidR="004B5C10" w:rsidRPr="00F50763">
        <w:rPr>
          <w:rFonts w:ascii="Times New Roman" w:hAnsi="Times New Roman" w:cs="Times New Roman"/>
          <w:sz w:val="24"/>
          <w:szCs w:val="24"/>
          <w:lang w:val="es-ES"/>
        </w:rPr>
        <w:t xml:space="preserve">, </w:t>
      </w:r>
      <w:r w:rsidR="00104850" w:rsidRPr="00F50763">
        <w:rPr>
          <w:rFonts w:ascii="Times New Roman" w:hAnsi="Times New Roman" w:cs="Times New Roman"/>
          <w:sz w:val="24"/>
          <w:szCs w:val="24"/>
          <w:lang w:val="es-ES"/>
        </w:rPr>
        <w:t xml:space="preserve">se les </w:t>
      </w:r>
      <w:r w:rsidR="0026363C" w:rsidRPr="00F50763">
        <w:rPr>
          <w:rFonts w:ascii="Times New Roman" w:hAnsi="Times New Roman" w:cs="Times New Roman"/>
          <w:sz w:val="24"/>
          <w:szCs w:val="24"/>
          <w:lang w:val="es-ES"/>
        </w:rPr>
        <w:t xml:space="preserve">cuestionó </w:t>
      </w:r>
      <w:r w:rsidR="004B5C10" w:rsidRPr="00F50763">
        <w:rPr>
          <w:rFonts w:ascii="Times New Roman" w:hAnsi="Times New Roman" w:cs="Times New Roman"/>
          <w:sz w:val="24"/>
          <w:szCs w:val="24"/>
          <w:lang w:val="es-ES"/>
        </w:rPr>
        <w:t>si consideran que las normas fiscales aplicables a las sociedades cooperativas de pesca son complejas y de difícil entendimiento y</w:t>
      </w:r>
      <w:r w:rsidR="0026363C" w:rsidRPr="00F50763">
        <w:rPr>
          <w:rFonts w:ascii="Times New Roman" w:hAnsi="Times New Roman" w:cs="Times New Roman"/>
          <w:sz w:val="24"/>
          <w:szCs w:val="24"/>
          <w:lang w:val="es-ES"/>
        </w:rPr>
        <w:t xml:space="preserve"> cu</w:t>
      </w:r>
      <w:r w:rsidR="00A44D7F">
        <w:rPr>
          <w:rFonts w:ascii="Times New Roman" w:hAnsi="Times New Roman" w:cs="Times New Roman"/>
          <w:sz w:val="24"/>
          <w:szCs w:val="24"/>
          <w:lang w:val="es-ES"/>
        </w:rPr>
        <w:t>á</w:t>
      </w:r>
      <w:r w:rsidR="0026363C" w:rsidRPr="00F50763">
        <w:rPr>
          <w:rFonts w:ascii="Times New Roman" w:hAnsi="Times New Roman" w:cs="Times New Roman"/>
          <w:sz w:val="24"/>
          <w:szCs w:val="24"/>
          <w:lang w:val="es-ES"/>
        </w:rPr>
        <w:t>les consideran</w:t>
      </w:r>
      <w:r w:rsidR="00534E5F" w:rsidRPr="00F50763">
        <w:rPr>
          <w:rFonts w:ascii="Times New Roman" w:hAnsi="Times New Roman" w:cs="Times New Roman"/>
          <w:sz w:val="24"/>
          <w:szCs w:val="24"/>
          <w:lang w:val="es-ES"/>
        </w:rPr>
        <w:t xml:space="preserve"> </w:t>
      </w:r>
      <w:r w:rsidR="00A44D7F">
        <w:rPr>
          <w:rFonts w:ascii="Times New Roman" w:hAnsi="Times New Roman" w:cs="Times New Roman"/>
          <w:sz w:val="24"/>
          <w:szCs w:val="24"/>
          <w:lang w:val="es-ES"/>
        </w:rPr>
        <w:t>que sean</w:t>
      </w:r>
      <w:r w:rsidR="00534E5F" w:rsidRPr="00F50763">
        <w:rPr>
          <w:rFonts w:ascii="Times New Roman" w:hAnsi="Times New Roman" w:cs="Times New Roman"/>
          <w:sz w:val="24"/>
          <w:szCs w:val="24"/>
          <w:lang w:val="es-ES"/>
        </w:rPr>
        <w:t xml:space="preserve"> </w:t>
      </w:r>
      <w:r w:rsidR="004B5C10" w:rsidRPr="00F50763">
        <w:rPr>
          <w:rFonts w:ascii="Times New Roman" w:hAnsi="Times New Roman" w:cs="Times New Roman"/>
          <w:sz w:val="24"/>
          <w:szCs w:val="24"/>
          <w:lang w:val="es-ES"/>
        </w:rPr>
        <w:t>las consecuencias del uso de la tecnología</w:t>
      </w:r>
      <w:r w:rsidR="0026363C" w:rsidRPr="00F50763">
        <w:rPr>
          <w:rFonts w:ascii="Times New Roman" w:hAnsi="Times New Roman" w:cs="Times New Roman"/>
          <w:sz w:val="24"/>
          <w:szCs w:val="24"/>
          <w:lang w:val="es-ES"/>
        </w:rPr>
        <w:t xml:space="preserve"> en</w:t>
      </w:r>
      <w:r w:rsidR="004B5C10" w:rsidRPr="00F50763">
        <w:rPr>
          <w:rFonts w:ascii="Times New Roman" w:hAnsi="Times New Roman" w:cs="Times New Roman"/>
          <w:sz w:val="24"/>
          <w:szCs w:val="24"/>
          <w:lang w:val="es-ES"/>
        </w:rPr>
        <w:t xml:space="preserve"> el cumplimiento fiscal.</w:t>
      </w:r>
    </w:p>
    <w:p w14:paraId="55EEFF41" w14:textId="4B98B219" w:rsidR="00D537D2" w:rsidRPr="00F50763" w:rsidRDefault="006718DE" w:rsidP="00D537D2">
      <w:pPr>
        <w:spacing w:line="360" w:lineRule="auto"/>
        <w:jc w:val="both"/>
        <w:rPr>
          <w:rFonts w:ascii="Times New Roman" w:hAnsi="Times New Roman" w:cs="Times New Roman"/>
          <w:sz w:val="24"/>
          <w:szCs w:val="24"/>
          <w:lang w:val="es-ES"/>
        </w:rPr>
      </w:pPr>
      <w:r w:rsidRPr="00F50763">
        <w:rPr>
          <w:rFonts w:ascii="Times New Roman" w:hAnsi="Times New Roman" w:cs="Times New Roman"/>
          <w:sz w:val="24"/>
          <w:szCs w:val="24"/>
          <w:lang w:val="es-ES"/>
        </w:rPr>
        <w:t xml:space="preserve">Los </w:t>
      </w:r>
      <w:r w:rsidR="00C6525D" w:rsidRPr="00F50763">
        <w:rPr>
          <w:rFonts w:ascii="Times New Roman" w:hAnsi="Times New Roman" w:cs="Times New Roman"/>
          <w:sz w:val="24"/>
          <w:szCs w:val="24"/>
          <w:lang w:val="es-ES"/>
        </w:rPr>
        <w:t xml:space="preserve">principales </w:t>
      </w:r>
      <w:r w:rsidRPr="00F50763">
        <w:rPr>
          <w:rFonts w:ascii="Times New Roman" w:hAnsi="Times New Roman" w:cs="Times New Roman"/>
          <w:sz w:val="24"/>
          <w:szCs w:val="24"/>
          <w:lang w:val="es-ES"/>
        </w:rPr>
        <w:t xml:space="preserve">resultados obtenidos </w:t>
      </w:r>
      <w:r w:rsidR="00C6525D" w:rsidRPr="00F50763">
        <w:rPr>
          <w:rFonts w:ascii="Times New Roman" w:hAnsi="Times New Roman" w:cs="Times New Roman"/>
          <w:sz w:val="24"/>
          <w:szCs w:val="24"/>
          <w:lang w:val="es-ES"/>
        </w:rPr>
        <w:t xml:space="preserve">en </w:t>
      </w:r>
      <w:r w:rsidRPr="00F50763">
        <w:rPr>
          <w:rFonts w:ascii="Times New Roman" w:hAnsi="Times New Roman" w:cs="Times New Roman"/>
          <w:sz w:val="24"/>
          <w:szCs w:val="24"/>
          <w:lang w:val="es-ES"/>
        </w:rPr>
        <w:t>esta investigación respecto del grado de conocimiento</w:t>
      </w:r>
      <w:r w:rsidR="00B44C27" w:rsidRPr="00F50763">
        <w:rPr>
          <w:rFonts w:ascii="Times New Roman" w:hAnsi="Times New Roman" w:cs="Times New Roman"/>
          <w:sz w:val="24"/>
          <w:szCs w:val="24"/>
          <w:lang w:val="es-ES"/>
        </w:rPr>
        <w:t xml:space="preserve"> y la aplicación </w:t>
      </w:r>
      <w:r w:rsidRPr="00F50763">
        <w:rPr>
          <w:rFonts w:ascii="Times New Roman" w:hAnsi="Times New Roman" w:cs="Times New Roman"/>
          <w:sz w:val="24"/>
          <w:szCs w:val="24"/>
          <w:lang w:val="es-ES"/>
        </w:rPr>
        <w:t xml:space="preserve">de las normas fiscales por parte de los contadores que se encargan del cumplimiento de las obligaciones fiscales de las cooperativas analizadas son: </w:t>
      </w:r>
      <w:r w:rsidR="00787F09" w:rsidRPr="00F50763">
        <w:rPr>
          <w:rFonts w:ascii="Times New Roman" w:hAnsi="Times New Roman" w:cs="Times New Roman"/>
          <w:sz w:val="24"/>
          <w:szCs w:val="24"/>
          <w:lang w:val="es-ES"/>
        </w:rPr>
        <w:t>e</w:t>
      </w:r>
      <w:r w:rsidRPr="00F50763">
        <w:rPr>
          <w:rFonts w:ascii="Times New Roman" w:hAnsi="Times New Roman" w:cs="Times New Roman"/>
          <w:sz w:val="24"/>
          <w:szCs w:val="24"/>
          <w:lang w:val="es-ES"/>
        </w:rPr>
        <w:t xml:space="preserve">l 100% de los contadores entrevistados </w:t>
      </w:r>
      <w:r w:rsidR="00D03252" w:rsidRPr="00F50763">
        <w:rPr>
          <w:rFonts w:ascii="Times New Roman" w:hAnsi="Times New Roman" w:cs="Times New Roman"/>
          <w:sz w:val="24"/>
          <w:szCs w:val="24"/>
          <w:lang w:val="es-ES"/>
        </w:rPr>
        <w:t xml:space="preserve">manifestó </w:t>
      </w:r>
      <w:r w:rsidRPr="00F50763">
        <w:rPr>
          <w:rFonts w:ascii="Times New Roman" w:hAnsi="Times New Roman" w:cs="Times New Roman"/>
          <w:sz w:val="24"/>
          <w:szCs w:val="24"/>
          <w:lang w:val="es-ES"/>
        </w:rPr>
        <w:t>conoce</w:t>
      </w:r>
      <w:r w:rsidR="00D03252" w:rsidRPr="00F50763">
        <w:rPr>
          <w:rFonts w:ascii="Times New Roman" w:hAnsi="Times New Roman" w:cs="Times New Roman"/>
          <w:sz w:val="24"/>
          <w:szCs w:val="24"/>
          <w:lang w:val="es-ES"/>
        </w:rPr>
        <w:t>r</w:t>
      </w:r>
      <w:r w:rsidRPr="00F50763">
        <w:rPr>
          <w:rFonts w:ascii="Times New Roman" w:hAnsi="Times New Roman" w:cs="Times New Roman"/>
          <w:sz w:val="24"/>
          <w:szCs w:val="24"/>
          <w:lang w:val="es-ES"/>
        </w:rPr>
        <w:t xml:space="preserve"> </w:t>
      </w:r>
      <w:r w:rsidR="0087276A" w:rsidRPr="00F50763">
        <w:rPr>
          <w:rFonts w:ascii="Times New Roman" w:hAnsi="Times New Roman" w:cs="Times New Roman"/>
          <w:sz w:val="24"/>
          <w:szCs w:val="24"/>
          <w:lang w:val="es-ES"/>
        </w:rPr>
        <w:t>y aplica</w:t>
      </w:r>
      <w:r w:rsidR="00D03252" w:rsidRPr="00F50763">
        <w:rPr>
          <w:rFonts w:ascii="Times New Roman" w:hAnsi="Times New Roman" w:cs="Times New Roman"/>
          <w:sz w:val="24"/>
          <w:szCs w:val="24"/>
          <w:lang w:val="es-ES"/>
        </w:rPr>
        <w:t>r</w:t>
      </w:r>
      <w:r w:rsidR="0087276A" w:rsidRPr="00F50763">
        <w:rPr>
          <w:rFonts w:ascii="Times New Roman" w:hAnsi="Times New Roman" w:cs="Times New Roman"/>
          <w:sz w:val="24"/>
          <w:szCs w:val="24"/>
          <w:lang w:val="es-ES"/>
        </w:rPr>
        <w:t xml:space="preserve"> las disposiciones fiscales relativas a los ingresos exentos</w:t>
      </w:r>
      <w:r w:rsidR="001E2C66" w:rsidRPr="00F50763">
        <w:rPr>
          <w:rFonts w:ascii="Times New Roman" w:hAnsi="Times New Roman" w:cs="Times New Roman"/>
          <w:sz w:val="24"/>
          <w:szCs w:val="24"/>
          <w:lang w:val="es-ES"/>
        </w:rPr>
        <w:t xml:space="preserve">, las facilidades administrativas </w:t>
      </w:r>
      <w:r w:rsidR="00D03252" w:rsidRPr="00F50763">
        <w:rPr>
          <w:rFonts w:ascii="Times New Roman" w:hAnsi="Times New Roman" w:cs="Times New Roman"/>
          <w:sz w:val="24"/>
          <w:szCs w:val="24"/>
          <w:lang w:val="es-ES"/>
        </w:rPr>
        <w:t>y la determinación del I</w:t>
      </w:r>
      <w:r w:rsidR="00A44D7F">
        <w:rPr>
          <w:rFonts w:ascii="Times New Roman" w:hAnsi="Times New Roman" w:cs="Times New Roman"/>
          <w:sz w:val="24"/>
          <w:szCs w:val="24"/>
          <w:lang w:val="es-ES"/>
        </w:rPr>
        <w:t xml:space="preserve">mpuesto </w:t>
      </w:r>
      <w:r w:rsidR="00D03252" w:rsidRPr="00F50763">
        <w:rPr>
          <w:rFonts w:ascii="Times New Roman" w:hAnsi="Times New Roman" w:cs="Times New Roman"/>
          <w:sz w:val="24"/>
          <w:szCs w:val="24"/>
          <w:lang w:val="es-ES"/>
        </w:rPr>
        <w:t>S</w:t>
      </w:r>
      <w:r w:rsidR="00A44D7F">
        <w:rPr>
          <w:rFonts w:ascii="Times New Roman" w:hAnsi="Times New Roman" w:cs="Times New Roman"/>
          <w:sz w:val="24"/>
          <w:szCs w:val="24"/>
          <w:lang w:val="es-ES"/>
        </w:rPr>
        <w:t xml:space="preserve">obre la </w:t>
      </w:r>
      <w:r w:rsidR="00D03252" w:rsidRPr="00F50763">
        <w:rPr>
          <w:rFonts w:ascii="Times New Roman" w:hAnsi="Times New Roman" w:cs="Times New Roman"/>
          <w:sz w:val="24"/>
          <w:szCs w:val="24"/>
          <w:lang w:val="es-ES"/>
        </w:rPr>
        <w:t>R</w:t>
      </w:r>
      <w:r w:rsidR="00A44D7F">
        <w:rPr>
          <w:rFonts w:ascii="Times New Roman" w:hAnsi="Times New Roman" w:cs="Times New Roman"/>
          <w:sz w:val="24"/>
          <w:szCs w:val="24"/>
          <w:lang w:val="es-ES"/>
        </w:rPr>
        <w:t>enta</w:t>
      </w:r>
      <w:r w:rsidR="00D03252" w:rsidRPr="00F50763">
        <w:rPr>
          <w:rFonts w:ascii="Times New Roman" w:hAnsi="Times New Roman" w:cs="Times New Roman"/>
          <w:sz w:val="24"/>
          <w:szCs w:val="24"/>
          <w:lang w:val="es-ES"/>
        </w:rPr>
        <w:t xml:space="preserve"> como </w:t>
      </w:r>
      <w:r w:rsidR="0074026F">
        <w:rPr>
          <w:rFonts w:ascii="Times New Roman" w:hAnsi="Times New Roman" w:cs="Times New Roman"/>
          <w:sz w:val="24"/>
          <w:szCs w:val="24"/>
          <w:lang w:val="es-ES"/>
        </w:rPr>
        <w:t>p</w:t>
      </w:r>
      <w:r w:rsidR="00D03252" w:rsidRPr="00F50763">
        <w:rPr>
          <w:rFonts w:ascii="Times New Roman" w:hAnsi="Times New Roman" w:cs="Times New Roman"/>
          <w:sz w:val="24"/>
          <w:szCs w:val="24"/>
          <w:lang w:val="es-ES"/>
        </w:rPr>
        <w:t xml:space="preserve">ersona </w:t>
      </w:r>
      <w:r w:rsidR="0074026F">
        <w:rPr>
          <w:rFonts w:ascii="Times New Roman" w:hAnsi="Times New Roman" w:cs="Times New Roman"/>
          <w:sz w:val="24"/>
          <w:szCs w:val="24"/>
          <w:lang w:val="es-ES"/>
        </w:rPr>
        <w:t>m</w:t>
      </w:r>
      <w:r w:rsidR="00D03252" w:rsidRPr="00F50763">
        <w:rPr>
          <w:rFonts w:ascii="Times New Roman" w:hAnsi="Times New Roman" w:cs="Times New Roman"/>
          <w:sz w:val="24"/>
          <w:szCs w:val="24"/>
          <w:lang w:val="es-ES"/>
        </w:rPr>
        <w:t>oral. E</w:t>
      </w:r>
      <w:r w:rsidR="001E2C66" w:rsidRPr="00F50763">
        <w:rPr>
          <w:rFonts w:ascii="Times New Roman" w:hAnsi="Times New Roman" w:cs="Times New Roman"/>
          <w:sz w:val="24"/>
          <w:szCs w:val="24"/>
          <w:lang w:val="es-ES"/>
        </w:rPr>
        <w:t>n este mismo porcentaje</w:t>
      </w:r>
      <w:r w:rsidR="00D03252" w:rsidRPr="00F50763">
        <w:rPr>
          <w:rFonts w:ascii="Times New Roman" w:hAnsi="Times New Roman" w:cs="Times New Roman"/>
          <w:sz w:val="24"/>
          <w:szCs w:val="24"/>
          <w:lang w:val="es-ES"/>
        </w:rPr>
        <w:t>,</w:t>
      </w:r>
      <w:r w:rsidR="001E2C66" w:rsidRPr="00F50763">
        <w:rPr>
          <w:rFonts w:ascii="Times New Roman" w:hAnsi="Times New Roman" w:cs="Times New Roman"/>
          <w:sz w:val="24"/>
          <w:szCs w:val="24"/>
          <w:lang w:val="es-ES"/>
        </w:rPr>
        <w:t xml:space="preserve"> los </w:t>
      </w:r>
      <w:r w:rsidR="00D03252" w:rsidRPr="00F50763">
        <w:rPr>
          <w:rFonts w:ascii="Times New Roman" w:hAnsi="Times New Roman" w:cs="Times New Roman"/>
          <w:sz w:val="24"/>
          <w:szCs w:val="24"/>
          <w:lang w:val="es-ES"/>
        </w:rPr>
        <w:t xml:space="preserve">entrevistados </w:t>
      </w:r>
      <w:r w:rsidR="00A44D7F" w:rsidRPr="00F50763">
        <w:rPr>
          <w:rFonts w:ascii="Times New Roman" w:hAnsi="Times New Roman" w:cs="Times New Roman"/>
          <w:sz w:val="24"/>
          <w:szCs w:val="24"/>
          <w:lang w:val="es-ES"/>
        </w:rPr>
        <w:t>manif</w:t>
      </w:r>
      <w:r w:rsidR="00A44D7F">
        <w:rPr>
          <w:rFonts w:ascii="Times New Roman" w:hAnsi="Times New Roman" w:cs="Times New Roman"/>
          <w:sz w:val="24"/>
          <w:szCs w:val="24"/>
          <w:lang w:val="es-ES"/>
        </w:rPr>
        <w:t>estaron</w:t>
      </w:r>
      <w:r w:rsidR="00A44D7F" w:rsidRPr="00F50763">
        <w:rPr>
          <w:rFonts w:ascii="Times New Roman" w:hAnsi="Times New Roman" w:cs="Times New Roman"/>
          <w:sz w:val="24"/>
          <w:szCs w:val="24"/>
          <w:lang w:val="es-ES"/>
        </w:rPr>
        <w:t xml:space="preserve"> </w:t>
      </w:r>
      <w:r w:rsidR="00D03252" w:rsidRPr="00F50763">
        <w:rPr>
          <w:rFonts w:ascii="Times New Roman" w:hAnsi="Times New Roman" w:cs="Times New Roman"/>
          <w:sz w:val="24"/>
          <w:szCs w:val="24"/>
          <w:lang w:val="es-ES"/>
        </w:rPr>
        <w:t>conocer cuáles</w:t>
      </w:r>
      <w:r w:rsidR="0085332D" w:rsidRPr="00F50763">
        <w:rPr>
          <w:rFonts w:ascii="Times New Roman" w:hAnsi="Times New Roman" w:cs="Times New Roman"/>
          <w:sz w:val="24"/>
          <w:szCs w:val="24"/>
          <w:lang w:val="es-ES"/>
        </w:rPr>
        <w:t xml:space="preserve"> son las </w:t>
      </w:r>
      <w:r w:rsidR="001E2C66" w:rsidRPr="00F50763">
        <w:rPr>
          <w:rFonts w:ascii="Times New Roman" w:hAnsi="Times New Roman" w:cs="Times New Roman"/>
          <w:sz w:val="24"/>
          <w:szCs w:val="24"/>
          <w:lang w:val="es-ES"/>
        </w:rPr>
        <w:t xml:space="preserve">erogaciones </w:t>
      </w:r>
      <w:r w:rsidR="0085332D" w:rsidRPr="00F50763">
        <w:rPr>
          <w:rFonts w:ascii="Times New Roman" w:hAnsi="Times New Roman" w:cs="Times New Roman"/>
          <w:sz w:val="24"/>
          <w:szCs w:val="24"/>
          <w:lang w:val="es-ES"/>
        </w:rPr>
        <w:t>parcialmente deducibles</w:t>
      </w:r>
      <w:r w:rsidR="001E2C66" w:rsidRPr="00F50763">
        <w:rPr>
          <w:rFonts w:ascii="Times New Roman" w:hAnsi="Times New Roman" w:cs="Times New Roman"/>
          <w:sz w:val="24"/>
          <w:szCs w:val="24"/>
          <w:lang w:val="es-ES"/>
        </w:rPr>
        <w:t>/acreditables pero solo el 66.67% las aplica</w:t>
      </w:r>
      <w:r w:rsidR="00A44D7F">
        <w:rPr>
          <w:rFonts w:ascii="Times New Roman" w:hAnsi="Times New Roman" w:cs="Times New Roman"/>
          <w:sz w:val="24"/>
          <w:szCs w:val="24"/>
          <w:lang w:val="es-ES"/>
        </w:rPr>
        <w:t>;</w:t>
      </w:r>
      <w:r w:rsidR="00D03252" w:rsidRPr="00F50763">
        <w:rPr>
          <w:rFonts w:ascii="Times New Roman" w:hAnsi="Times New Roman" w:cs="Times New Roman"/>
          <w:sz w:val="24"/>
          <w:szCs w:val="24"/>
          <w:lang w:val="es-ES"/>
        </w:rPr>
        <w:t xml:space="preserve"> también </w:t>
      </w:r>
      <w:r w:rsidR="00F37CC6" w:rsidRPr="00F50763">
        <w:rPr>
          <w:rFonts w:ascii="Times New Roman" w:hAnsi="Times New Roman" w:cs="Times New Roman"/>
          <w:sz w:val="24"/>
          <w:szCs w:val="24"/>
          <w:lang w:val="es-ES"/>
        </w:rPr>
        <w:t xml:space="preserve">el </w:t>
      </w:r>
      <w:r w:rsidR="00D03252" w:rsidRPr="00F50763">
        <w:rPr>
          <w:rFonts w:ascii="Times New Roman" w:hAnsi="Times New Roman" w:cs="Times New Roman"/>
          <w:sz w:val="24"/>
          <w:szCs w:val="24"/>
          <w:lang w:val="es-ES"/>
        </w:rPr>
        <w:t>100% manif</w:t>
      </w:r>
      <w:r w:rsidR="00A44D7F">
        <w:rPr>
          <w:rFonts w:ascii="Times New Roman" w:hAnsi="Times New Roman" w:cs="Times New Roman"/>
          <w:sz w:val="24"/>
          <w:szCs w:val="24"/>
          <w:lang w:val="es-ES"/>
        </w:rPr>
        <w:t>e</w:t>
      </w:r>
      <w:r w:rsidR="00D03252" w:rsidRPr="00F50763">
        <w:rPr>
          <w:rFonts w:ascii="Times New Roman" w:hAnsi="Times New Roman" w:cs="Times New Roman"/>
          <w:sz w:val="24"/>
          <w:szCs w:val="24"/>
          <w:lang w:val="es-ES"/>
        </w:rPr>
        <w:t>st</w:t>
      </w:r>
      <w:r w:rsidR="00A44D7F">
        <w:rPr>
          <w:rFonts w:ascii="Times New Roman" w:hAnsi="Times New Roman" w:cs="Times New Roman"/>
          <w:sz w:val="24"/>
          <w:szCs w:val="24"/>
          <w:lang w:val="es-ES"/>
        </w:rPr>
        <w:t>ó</w:t>
      </w:r>
      <w:r w:rsidR="00D03252" w:rsidRPr="00F50763">
        <w:rPr>
          <w:rFonts w:ascii="Times New Roman" w:hAnsi="Times New Roman" w:cs="Times New Roman"/>
          <w:sz w:val="24"/>
          <w:szCs w:val="24"/>
          <w:lang w:val="es-ES"/>
        </w:rPr>
        <w:t xml:space="preserve"> conocer </w:t>
      </w:r>
      <w:r w:rsidR="00F37CC6" w:rsidRPr="00F50763">
        <w:rPr>
          <w:rFonts w:ascii="Times New Roman" w:hAnsi="Times New Roman" w:cs="Times New Roman"/>
          <w:sz w:val="24"/>
          <w:szCs w:val="24"/>
          <w:lang w:val="es-ES"/>
        </w:rPr>
        <w:t xml:space="preserve">el concepto de anticipo a cuenta de rendimientos y la </w:t>
      </w:r>
      <w:r w:rsidR="00A44D7F">
        <w:rPr>
          <w:rFonts w:ascii="Times New Roman" w:hAnsi="Times New Roman" w:cs="Times New Roman"/>
          <w:sz w:val="24"/>
          <w:szCs w:val="24"/>
          <w:lang w:val="es-ES"/>
        </w:rPr>
        <w:t>r</w:t>
      </w:r>
      <w:r w:rsidR="00F37CC6" w:rsidRPr="00F50763">
        <w:rPr>
          <w:rFonts w:ascii="Times New Roman" w:hAnsi="Times New Roman" w:cs="Times New Roman"/>
          <w:sz w:val="24"/>
          <w:szCs w:val="24"/>
          <w:lang w:val="es-ES"/>
        </w:rPr>
        <w:t xml:space="preserve">esolución de carácter general pero solo el 83.33% de ellos los aplica. </w:t>
      </w:r>
    </w:p>
    <w:p w14:paraId="5F9AC385" w14:textId="116AC9AA" w:rsidR="00877EBF" w:rsidRPr="00F50763" w:rsidRDefault="00C6525D" w:rsidP="00D537D2">
      <w:pPr>
        <w:spacing w:line="360" w:lineRule="auto"/>
        <w:jc w:val="both"/>
        <w:rPr>
          <w:rFonts w:ascii="Times New Roman" w:hAnsi="Times New Roman" w:cs="Times New Roman"/>
          <w:sz w:val="24"/>
          <w:szCs w:val="24"/>
          <w:lang w:val="es-ES"/>
        </w:rPr>
      </w:pPr>
      <w:r w:rsidRPr="00F50763">
        <w:rPr>
          <w:rFonts w:ascii="Times New Roman" w:hAnsi="Times New Roman" w:cs="Times New Roman"/>
          <w:sz w:val="24"/>
          <w:szCs w:val="24"/>
        </w:rPr>
        <w:t>En función de los resultados hallados s</w:t>
      </w:r>
      <w:r w:rsidR="00877EBF" w:rsidRPr="00F50763">
        <w:rPr>
          <w:rFonts w:ascii="Times New Roman" w:hAnsi="Times New Roman" w:cs="Times New Roman"/>
          <w:sz w:val="24"/>
          <w:szCs w:val="24"/>
        </w:rPr>
        <w:t>e concluyó que la complejidad</w:t>
      </w:r>
      <w:r w:rsidR="00D537D2" w:rsidRPr="00F50763">
        <w:rPr>
          <w:rFonts w:ascii="Times New Roman" w:hAnsi="Times New Roman" w:cs="Times New Roman"/>
          <w:sz w:val="24"/>
          <w:szCs w:val="24"/>
        </w:rPr>
        <w:t xml:space="preserve"> y </w:t>
      </w:r>
      <w:r w:rsidR="00A44D7F">
        <w:rPr>
          <w:rFonts w:ascii="Times New Roman" w:hAnsi="Times New Roman" w:cs="Times New Roman"/>
          <w:sz w:val="24"/>
          <w:szCs w:val="24"/>
        </w:rPr>
        <w:t xml:space="preserve">el </w:t>
      </w:r>
      <w:r w:rsidR="00D537D2" w:rsidRPr="00F50763">
        <w:rPr>
          <w:rFonts w:ascii="Times New Roman" w:hAnsi="Times New Roman" w:cs="Times New Roman"/>
          <w:sz w:val="24"/>
          <w:szCs w:val="24"/>
        </w:rPr>
        <w:t>entendimiento</w:t>
      </w:r>
      <w:r w:rsidR="00877EBF" w:rsidRPr="00F50763">
        <w:rPr>
          <w:rFonts w:ascii="Times New Roman" w:hAnsi="Times New Roman" w:cs="Times New Roman"/>
          <w:sz w:val="24"/>
          <w:szCs w:val="24"/>
        </w:rPr>
        <w:t xml:space="preserve"> de la normatividad tributaria sí son factores que afectan negativamente para el adecuado cumplimiento fiscal de las cooperativas pesqueras</w:t>
      </w:r>
      <w:r w:rsidR="00A44D7F">
        <w:rPr>
          <w:rFonts w:ascii="Times New Roman" w:hAnsi="Times New Roman" w:cs="Times New Roman"/>
          <w:sz w:val="24"/>
          <w:szCs w:val="24"/>
        </w:rPr>
        <w:t>;</w:t>
      </w:r>
      <w:r w:rsidR="00877EBF" w:rsidRPr="00F50763">
        <w:rPr>
          <w:rFonts w:ascii="Times New Roman" w:hAnsi="Times New Roman" w:cs="Times New Roman"/>
          <w:sz w:val="24"/>
          <w:szCs w:val="24"/>
        </w:rPr>
        <w:t xml:space="preserve"> en cambio</w:t>
      </w:r>
      <w:r w:rsidR="00A44D7F">
        <w:rPr>
          <w:rFonts w:ascii="Times New Roman" w:hAnsi="Times New Roman" w:cs="Times New Roman"/>
          <w:sz w:val="24"/>
          <w:szCs w:val="24"/>
        </w:rPr>
        <w:t>,</w:t>
      </w:r>
      <w:r w:rsidR="00877EBF" w:rsidRPr="00F50763">
        <w:rPr>
          <w:rFonts w:ascii="Times New Roman" w:hAnsi="Times New Roman" w:cs="Times New Roman"/>
          <w:sz w:val="24"/>
          <w:szCs w:val="24"/>
        </w:rPr>
        <w:t xml:space="preserve"> el factor uso de tecnología afecta positivamente el cumplimiento fiscal de las mencionadas cooperativas.</w:t>
      </w:r>
    </w:p>
    <w:p w14:paraId="6B4C49CA" w14:textId="3AFFA89E" w:rsidR="00DA2B49" w:rsidRPr="00F50763" w:rsidRDefault="00E4236D" w:rsidP="00B41DFE">
      <w:pPr>
        <w:spacing w:line="360" w:lineRule="auto"/>
        <w:jc w:val="both"/>
        <w:rPr>
          <w:rFonts w:ascii="Times New Roman" w:hAnsi="Times New Roman" w:cs="Times New Roman"/>
          <w:sz w:val="24"/>
          <w:szCs w:val="24"/>
        </w:rPr>
      </w:pPr>
      <w:r w:rsidRPr="00E572A6">
        <w:rPr>
          <w:rFonts w:ascii="Calibri" w:eastAsia="Times New Roman" w:hAnsi="Calibri" w:cs="Calibri"/>
          <w:b/>
          <w:bCs/>
          <w:color w:val="000000"/>
          <w:sz w:val="28"/>
          <w:szCs w:val="28"/>
          <w:lang w:val="es-ES_tradnl" w:eastAsia="es-MX"/>
        </w:rPr>
        <w:lastRenderedPageBreak/>
        <w:t>Palabras clave:</w:t>
      </w:r>
      <w:r w:rsidRPr="00F50763">
        <w:rPr>
          <w:rFonts w:ascii="Times New Roman" w:hAnsi="Times New Roman" w:cs="Times New Roman"/>
          <w:sz w:val="24"/>
          <w:szCs w:val="24"/>
        </w:rPr>
        <w:t xml:space="preserve"> </w:t>
      </w:r>
      <w:r w:rsidR="00A44D7F" w:rsidRPr="00F50763">
        <w:rPr>
          <w:rFonts w:ascii="Times New Roman" w:hAnsi="Times New Roman" w:cs="Times New Roman"/>
          <w:sz w:val="24"/>
          <w:szCs w:val="24"/>
        </w:rPr>
        <w:t>complejidad y entendimiento tributario</w:t>
      </w:r>
      <w:r w:rsidR="00A44D7F">
        <w:rPr>
          <w:rFonts w:ascii="Times New Roman" w:hAnsi="Times New Roman" w:cs="Times New Roman"/>
          <w:sz w:val="24"/>
          <w:szCs w:val="24"/>
        </w:rPr>
        <w:t>,</w:t>
      </w:r>
      <w:r w:rsidR="00A44D7F" w:rsidRPr="00F50763">
        <w:rPr>
          <w:rFonts w:ascii="Times New Roman" w:hAnsi="Times New Roman" w:cs="Times New Roman"/>
          <w:sz w:val="24"/>
          <w:szCs w:val="24"/>
        </w:rPr>
        <w:t xml:space="preserve"> </w:t>
      </w:r>
      <w:r w:rsidR="00A44D7F">
        <w:rPr>
          <w:rFonts w:ascii="Times New Roman" w:hAnsi="Times New Roman" w:cs="Times New Roman"/>
          <w:sz w:val="24"/>
          <w:szCs w:val="24"/>
        </w:rPr>
        <w:t>c</w:t>
      </w:r>
      <w:r w:rsidR="00412CFA" w:rsidRPr="00F50763">
        <w:rPr>
          <w:rFonts w:ascii="Times New Roman" w:hAnsi="Times New Roman" w:cs="Times New Roman"/>
          <w:sz w:val="24"/>
          <w:szCs w:val="24"/>
        </w:rPr>
        <w:t>ooperativas pesquera</w:t>
      </w:r>
      <w:r w:rsidR="00255AF5" w:rsidRPr="00F50763">
        <w:rPr>
          <w:rFonts w:ascii="Times New Roman" w:hAnsi="Times New Roman" w:cs="Times New Roman"/>
          <w:sz w:val="24"/>
          <w:szCs w:val="24"/>
        </w:rPr>
        <w:t>s</w:t>
      </w:r>
      <w:r w:rsidR="00412CFA" w:rsidRPr="00F50763">
        <w:rPr>
          <w:rFonts w:ascii="Times New Roman" w:hAnsi="Times New Roman" w:cs="Times New Roman"/>
          <w:sz w:val="24"/>
          <w:szCs w:val="24"/>
        </w:rPr>
        <w:t xml:space="preserve">, </w:t>
      </w:r>
      <w:r w:rsidRPr="00F50763">
        <w:rPr>
          <w:rFonts w:ascii="Times New Roman" w:hAnsi="Times New Roman" w:cs="Times New Roman"/>
          <w:sz w:val="24"/>
          <w:szCs w:val="24"/>
        </w:rPr>
        <w:t>cumplimiento f</w:t>
      </w:r>
      <w:r w:rsidR="00412CFA" w:rsidRPr="00F50763">
        <w:rPr>
          <w:rFonts w:ascii="Times New Roman" w:hAnsi="Times New Roman" w:cs="Times New Roman"/>
          <w:sz w:val="24"/>
          <w:szCs w:val="24"/>
        </w:rPr>
        <w:t>iscal, Impuesto Sobre la Renta,</w:t>
      </w:r>
      <w:r w:rsidR="00877EBF" w:rsidRPr="00F50763">
        <w:rPr>
          <w:rFonts w:ascii="Times New Roman" w:hAnsi="Times New Roman" w:cs="Times New Roman"/>
          <w:sz w:val="24"/>
          <w:szCs w:val="24"/>
        </w:rPr>
        <w:t xml:space="preserve"> uso de tecnología.</w:t>
      </w:r>
    </w:p>
    <w:p w14:paraId="6D26B152" w14:textId="77777777" w:rsidR="00C63537" w:rsidRPr="00F50763" w:rsidRDefault="00C63537" w:rsidP="00255AF5">
      <w:pPr>
        <w:spacing w:line="360" w:lineRule="auto"/>
        <w:rPr>
          <w:rFonts w:ascii="Times New Roman" w:hAnsi="Times New Roman" w:cs="Times New Roman"/>
          <w:sz w:val="24"/>
          <w:szCs w:val="24"/>
        </w:rPr>
      </w:pPr>
    </w:p>
    <w:p w14:paraId="4C65D504" w14:textId="7188E5E9" w:rsidR="00FE52CC" w:rsidRPr="00E572A6" w:rsidRDefault="00FE52CC" w:rsidP="00FE52CC">
      <w:pPr>
        <w:spacing w:line="360" w:lineRule="auto"/>
        <w:jc w:val="both"/>
        <w:rPr>
          <w:rFonts w:ascii="Calibri" w:eastAsia="Times New Roman" w:hAnsi="Calibri" w:cs="Calibri"/>
          <w:b/>
          <w:bCs/>
          <w:color w:val="000000"/>
          <w:sz w:val="28"/>
          <w:szCs w:val="28"/>
          <w:lang w:val="es-ES_tradnl" w:eastAsia="es-MX"/>
        </w:rPr>
      </w:pPr>
      <w:r w:rsidRPr="00E572A6">
        <w:rPr>
          <w:rFonts w:ascii="Calibri" w:eastAsia="Times New Roman" w:hAnsi="Calibri" w:cs="Calibri"/>
          <w:b/>
          <w:bCs/>
          <w:color w:val="000000"/>
          <w:sz w:val="28"/>
          <w:szCs w:val="28"/>
          <w:lang w:val="es-ES_tradnl" w:eastAsia="es-MX"/>
        </w:rPr>
        <w:t>Abstract</w:t>
      </w:r>
    </w:p>
    <w:p w14:paraId="22529D89" w14:textId="5865BDD9" w:rsidR="00794ED0" w:rsidRPr="00631918" w:rsidRDefault="00794ED0" w:rsidP="00794ED0">
      <w:pPr>
        <w:spacing w:line="360" w:lineRule="auto"/>
        <w:jc w:val="both"/>
        <w:rPr>
          <w:rFonts w:ascii="Times New Roman" w:hAnsi="Times New Roman" w:cs="Times New Roman"/>
          <w:sz w:val="24"/>
          <w:szCs w:val="24"/>
          <w:lang w:val="en-US"/>
        </w:rPr>
      </w:pPr>
      <w:r w:rsidRPr="00F50763">
        <w:rPr>
          <w:rFonts w:ascii="Times New Roman" w:hAnsi="Times New Roman" w:cs="Times New Roman"/>
          <w:sz w:val="24"/>
          <w:szCs w:val="24"/>
          <w:lang w:val="en-US"/>
        </w:rPr>
        <w:t xml:space="preserve">The objective of this research is to understand the perceptions of accountants, responsible for the tax compliance of cooperative fishing companies with respect to the factors related to the complexity and understanding of the tax rules, as well as the use of technologies that these societies apply. The problem that arises to comply with the tax obligations of Income Tax (ISR) is that the current legislation indicates three forms of taxation that are found in scattered regulations: Income Tax Law (ISR), Miscellaneous Resolution Fiscal, Resolution of Administrative Facilities, thus causing these rules to be complex in their </w:t>
      </w:r>
      <w:r w:rsidRPr="00631918">
        <w:rPr>
          <w:rFonts w:ascii="Times New Roman" w:hAnsi="Times New Roman" w:cs="Times New Roman"/>
          <w:sz w:val="24"/>
          <w:szCs w:val="24"/>
          <w:lang w:val="en-US"/>
        </w:rPr>
        <w:t>application and understanding for accountants.</w:t>
      </w:r>
    </w:p>
    <w:p w14:paraId="56726776" w14:textId="08F06638" w:rsidR="00794ED0" w:rsidRPr="00F50763" w:rsidRDefault="00794ED0" w:rsidP="00794ED0">
      <w:pPr>
        <w:spacing w:line="360" w:lineRule="auto"/>
        <w:jc w:val="both"/>
        <w:rPr>
          <w:rFonts w:ascii="Times New Roman" w:hAnsi="Times New Roman" w:cs="Times New Roman"/>
          <w:sz w:val="24"/>
          <w:szCs w:val="24"/>
          <w:lang w:val="en-US"/>
        </w:rPr>
      </w:pPr>
      <w:r w:rsidRPr="00631918">
        <w:rPr>
          <w:rFonts w:ascii="Times New Roman" w:hAnsi="Times New Roman" w:cs="Times New Roman"/>
          <w:sz w:val="24"/>
          <w:szCs w:val="24"/>
          <w:lang w:val="en-US"/>
        </w:rPr>
        <w:t xml:space="preserve">This study had a non-experimental and cross-sectional qualitative approach. The research techniques were: content analysis of tax provisions, observation and structured interview. The population was made up of </w:t>
      </w:r>
      <w:r w:rsidR="00230293" w:rsidRPr="00631918">
        <w:rPr>
          <w:rFonts w:ascii="Times New Roman" w:hAnsi="Times New Roman" w:cs="Times New Roman"/>
          <w:sz w:val="24"/>
          <w:szCs w:val="24"/>
          <w:lang w:val="en-US"/>
        </w:rPr>
        <w:t xml:space="preserve">six </w:t>
      </w:r>
      <w:r w:rsidRPr="00631918">
        <w:rPr>
          <w:rFonts w:ascii="Times New Roman" w:hAnsi="Times New Roman" w:cs="Times New Roman"/>
          <w:sz w:val="24"/>
          <w:szCs w:val="24"/>
          <w:lang w:val="en-US"/>
        </w:rPr>
        <w:t xml:space="preserve">accountants in charge of the tax compliance of the cooperative societies of fish production of San Felipe and of River </w:t>
      </w:r>
      <w:proofErr w:type="spellStart"/>
      <w:r w:rsidRPr="00631918">
        <w:rPr>
          <w:rFonts w:ascii="Times New Roman" w:hAnsi="Times New Roman" w:cs="Times New Roman"/>
          <w:sz w:val="24"/>
          <w:szCs w:val="24"/>
          <w:lang w:val="en-US"/>
        </w:rPr>
        <w:t>Lagartos</w:t>
      </w:r>
      <w:proofErr w:type="spellEnd"/>
      <w:r w:rsidRPr="00631918">
        <w:rPr>
          <w:rFonts w:ascii="Times New Roman" w:hAnsi="Times New Roman" w:cs="Times New Roman"/>
          <w:sz w:val="24"/>
          <w:szCs w:val="24"/>
          <w:lang w:val="en-US"/>
        </w:rPr>
        <w:t xml:space="preserve">, located in Yucatán. The questions focused on collecting the perceptions of accountants regarding whether they know and / or apply the tax provisions related to the determination of the tax (exempt income, tax reduction, among others); if they calculate the </w:t>
      </w:r>
      <w:r w:rsidR="00EC06B3" w:rsidRPr="00F50763">
        <w:rPr>
          <w:rFonts w:ascii="Times New Roman" w:hAnsi="Times New Roman" w:cs="Times New Roman"/>
          <w:sz w:val="24"/>
          <w:szCs w:val="24"/>
          <w:lang w:val="en-US"/>
        </w:rPr>
        <w:t xml:space="preserve">Income Tax Law </w:t>
      </w:r>
      <w:r w:rsidRPr="00631918">
        <w:rPr>
          <w:rFonts w:ascii="Times New Roman" w:hAnsi="Times New Roman" w:cs="Times New Roman"/>
          <w:sz w:val="24"/>
          <w:szCs w:val="24"/>
          <w:lang w:val="en-US"/>
        </w:rPr>
        <w:t xml:space="preserve"> directly or through its members; what are the different tax regimes in which these companies can tax; the fiscal stimulus that favors them; as well as the administrative facilities granted to this sector and those contained in the resolution of a general nature. In addition, they were questioned whether they consider</w:t>
      </w:r>
      <w:r w:rsidRPr="00F50763">
        <w:rPr>
          <w:rFonts w:ascii="Times New Roman" w:hAnsi="Times New Roman" w:cs="Times New Roman"/>
          <w:sz w:val="24"/>
          <w:szCs w:val="24"/>
          <w:lang w:val="en-US"/>
        </w:rPr>
        <w:t xml:space="preserve"> that the fiscal rules applicable to cooperative fishing societies are complex and difficult to understand and which they consider the consequences of using technology in tax compliance.</w:t>
      </w:r>
    </w:p>
    <w:p w14:paraId="7DF7F9C6" w14:textId="4F562831" w:rsidR="00794ED0" w:rsidRPr="00F50763" w:rsidRDefault="00794ED0" w:rsidP="00794ED0">
      <w:pPr>
        <w:spacing w:line="360" w:lineRule="auto"/>
        <w:jc w:val="both"/>
        <w:rPr>
          <w:rFonts w:ascii="Times New Roman" w:hAnsi="Times New Roman" w:cs="Times New Roman"/>
          <w:sz w:val="24"/>
          <w:szCs w:val="24"/>
          <w:lang w:val="en-US"/>
        </w:rPr>
      </w:pPr>
      <w:r w:rsidRPr="00F50763">
        <w:rPr>
          <w:rFonts w:ascii="Times New Roman" w:hAnsi="Times New Roman" w:cs="Times New Roman"/>
          <w:sz w:val="24"/>
          <w:szCs w:val="24"/>
          <w:lang w:val="en-US"/>
        </w:rPr>
        <w:t xml:space="preserve">The main results obtained in this investigation regarding the degree of knowledge and the application of the fiscal rules by the accountants who are in charge of the fulfillment of the </w:t>
      </w:r>
      <w:r w:rsidRPr="00F50763">
        <w:rPr>
          <w:rFonts w:ascii="Times New Roman" w:hAnsi="Times New Roman" w:cs="Times New Roman"/>
          <w:sz w:val="24"/>
          <w:szCs w:val="24"/>
          <w:lang w:val="en-US"/>
        </w:rPr>
        <w:lastRenderedPageBreak/>
        <w:t xml:space="preserve">fiscal obligations of the analyzed cooperatives are: 100% of the counters interviewed stated to know and apply the tax provisions relating to exempt income, administrative facilities and the determination of the </w:t>
      </w:r>
      <w:r w:rsidR="00EC06B3" w:rsidRPr="00F50763">
        <w:rPr>
          <w:rFonts w:ascii="Times New Roman" w:hAnsi="Times New Roman" w:cs="Times New Roman"/>
          <w:sz w:val="24"/>
          <w:szCs w:val="24"/>
          <w:lang w:val="en-US"/>
        </w:rPr>
        <w:t>Income Tax Law</w:t>
      </w:r>
      <w:r w:rsidRPr="00F50763">
        <w:rPr>
          <w:rFonts w:ascii="Times New Roman" w:hAnsi="Times New Roman" w:cs="Times New Roman"/>
          <w:sz w:val="24"/>
          <w:szCs w:val="24"/>
          <w:lang w:val="en-US"/>
        </w:rPr>
        <w:t xml:space="preserve"> as a </w:t>
      </w:r>
      <w:r w:rsidR="0074026F">
        <w:rPr>
          <w:rFonts w:ascii="Times New Roman" w:hAnsi="Times New Roman" w:cs="Times New Roman"/>
          <w:sz w:val="24"/>
          <w:szCs w:val="24"/>
          <w:lang w:val="en-US"/>
        </w:rPr>
        <w:t>m</w:t>
      </w:r>
      <w:r w:rsidRPr="00F50763">
        <w:rPr>
          <w:rFonts w:ascii="Times New Roman" w:hAnsi="Times New Roman" w:cs="Times New Roman"/>
          <w:sz w:val="24"/>
          <w:szCs w:val="24"/>
          <w:lang w:val="en-US"/>
        </w:rPr>
        <w:t xml:space="preserve">oral </w:t>
      </w:r>
      <w:r w:rsidR="0074026F">
        <w:rPr>
          <w:rFonts w:ascii="Times New Roman" w:hAnsi="Times New Roman" w:cs="Times New Roman"/>
          <w:sz w:val="24"/>
          <w:szCs w:val="24"/>
          <w:lang w:val="en-US"/>
        </w:rPr>
        <w:t>p</w:t>
      </w:r>
      <w:r w:rsidRPr="00F50763">
        <w:rPr>
          <w:rFonts w:ascii="Times New Roman" w:hAnsi="Times New Roman" w:cs="Times New Roman"/>
          <w:sz w:val="24"/>
          <w:szCs w:val="24"/>
          <w:lang w:val="en-US"/>
        </w:rPr>
        <w:t>erson. In this same percentage, the respondents stated that they were aware of the partially deductible / creditable expenses, but only 66.67% applied them, and 100% stated that they knew the concept of advance payments and the General Resolution, but only 83.33% of them apply.</w:t>
      </w:r>
    </w:p>
    <w:p w14:paraId="40A195F1" w14:textId="77777777" w:rsidR="00D537D2" w:rsidRPr="00F50763" w:rsidRDefault="00D537D2" w:rsidP="00794ED0">
      <w:pPr>
        <w:spacing w:line="360" w:lineRule="auto"/>
        <w:jc w:val="both"/>
        <w:rPr>
          <w:rFonts w:ascii="Times New Roman" w:hAnsi="Times New Roman" w:cs="Times New Roman"/>
          <w:sz w:val="24"/>
          <w:szCs w:val="24"/>
          <w:lang w:val="en-US"/>
        </w:rPr>
      </w:pPr>
      <w:r w:rsidRPr="00F50763">
        <w:rPr>
          <w:rFonts w:ascii="Times New Roman" w:hAnsi="Times New Roman" w:cs="Times New Roman"/>
          <w:sz w:val="24"/>
          <w:szCs w:val="24"/>
          <w:lang w:val="en-US"/>
        </w:rPr>
        <w:t>Based on the results found, it was concluded that the complexity and understanding of tax regulations are factors that negatively affect the proper tax compliance of fishing cooperatives, while the use of technology, positively affects the tax compliance of the aforementioned cooperatives.</w:t>
      </w:r>
    </w:p>
    <w:p w14:paraId="3B49162C" w14:textId="1705AF39" w:rsidR="00C63537" w:rsidRDefault="00794ED0" w:rsidP="00794ED0">
      <w:pPr>
        <w:spacing w:line="360" w:lineRule="auto"/>
        <w:jc w:val="both"/>
        <w:rPr>
          <w:rFonts w:ascii="Times New Roman" w:hAnsi="Times New Roman" w:cs="Times New Roman"/>
          <w:sz w:val="24"/>
          <w:szCs w:val="24"/>
          <w:lang w:val="en-US"/>
        </w:rPr>
      </w:pPr>
      <w:r w:rsidRPr="00E572A6">
        <w:rPr>
          <w:rFonts w:ascii="Calibri" w:eastAsia="Times New Roman" w:hAnsi="Calibri" w:cs="Calibri"/>
          <w:b/>
          <w:bCs/>
          <w:color w:val="000000"/>
          <w:sz w:val="28"/>
          <w:szCs w:val="28"/>
          <w:lang w:val="es-ES_tradnl" w:eastAsia="es-MX"/>
        </w:rPr>
        <w:t>Keywords:</w:t>
      </w:r>
      <w:r w:rsidRPr="00F50763">
        <w:rPr>
          <w:rFonts w:ascii="Times New Roman" w:hAnsi="Times New Roman" w:cs="Times New Roman"/>
          <w:sz w:val="24"/>
          <w:szCs w:val="24"/>
          <w:lang w:val="en-US"/>
        </w:rPr>
        <w:t xml:space="preserve"> </w:t>
      </w:r>
      <w:r w:rsidR="00EC06B3" w:rsidRPr="00F50763">
        <w:rPr>
          <w:rFonts w:ascii="Times New Roman" w:hAnsi="Times New Roman" w:cs="Times New Roman"/>
          <w:sz w:val="24"/>
          <w:szCs w:val="24"/>
          <w:lang w:val="en-US"/>
        </w:rPr>
        <w:t>tax complexity and understanding</w:t>
      </w:r>
      <w:r w:rsidR="00EC06B3">
        <w:rPr>
          <w:rFonts w:ascii="Times New Roman" w:hAnsi="Times New Roman" w:cs="Times New Roman"/>
          <w:sz w:val="24"/>
          <w:szCs w:val="24"/>
          <w:lang w:val="en-US"/>
        </w:rPr>
        <w:t>,</w:t>
      </w:r>
      <w:r w:rsidR="00EC06B3" w:rsidRPr="00F50763">
        <w:rPr>
          <w:rFonts w:ascii="Times New Roman" w:hAnsi="Times New Roman" w:cs="Times New Roman"/>
          <w:sz w:val="24"/>
          <w:szCs w:val="24"/>
          <w:lang w:val="en-US"/>
        </w:rPr>
        <w:t xml:space="preserve"> </w:t>
      </w:r>
      <w:r w:rsidR="00EC06B3">
        <w:rPr>
          <w:rFonts w:ascii="Times New Roman" w:hAnsi="Times New Roman" w:cs="Times New Roman"/>
          <w:sz w:val="24"/>
          <w:szCs w:val="24"/>
          <w:lang w:val="en-US"/>
        </w:rPr>
        <w:t>f</w:t>
      </w:r>
      <w:r w:rsidRPr="00F50763">
        <w:rPr>
          <w:rFonts w:ascii="Times New Roman" w:hAnsi="Times New Roman" w:cs="Times New Roman"/>
          <w:sz w:val="24"/>
          <w:szCs w:val="24"/>
          <w:lang w:val="en-US"/>
        </w:rPr>
        <w:t xml:space="preserve">ishing cooperatives, tax compliance, </w:t>
      </w:r>
      <w:r w:rsidR="00EC06B3" w:rsidRPr="00F50763">
        <w:rPr>
          <w:rFonts w:ascii="Times New Roman" w:hAnsi="Times New Roman" w:cs="Times New Roman"/>
          <w:sz w:val="24"/>
          <w:szCs w:val="24"/>
          <w:lang w:val="en-US"/>
        </w:rPr>
        <w:t>Income Tax Law</w:t>
      </w:r>
      <w:r w:rsidRPr="00F50763">
        <w:rPr>
          <w:rFonts w:ascii="Times New Roman" w:hAnsi="Times New Roman" w:cs="Times New Roman"/>
          <w:sz w:val="24"/>
          <w:szCs w:val="24"/>
          <w:lang w:val="en-US"/>
        </w:rPr>
        <w:t>, use of technology.</w:t>
      </w:r>
    </w:p>
    <w:p w14:paraId="501FED35" w14:textId="60DD378E" w:rsidR="00E572A6" w:rsidRPr="00E572A6" w:rsidRDefault="00E572A6" w:rsidP="00794ED0">
      <w:pPr>
        <w:spacing w:line="360" w:lineRule="auto"/>
        <w:jc w:val="both"/>
        <w:rPr>
          <w:rFonts w:ascii="Calibri" w:eastAsia="Times New Roman" w:hAnsi="Calibri" w:cs="Calibri"/>
          <w:b/>
          <w:bCs/>
          <w:color w:val="000000"/>
          <w:sz w:val="28"/>
          <w:szCs w:val="28"/>
          <w:lang w:val="es-ES_tradnl" w:eastAsia="es-MX"/>
        </w:rPr>
      </w:pPr>
      <w:r w:rsidRPr="00E572A6">
        <w:rPr>
          <w:rFonts w:ascii="Calibri" w:eastAsia="Times New Roman" w:hAnsi="Calibri" w:cs="Calibri"/>
          <w:b/>
          <w:bCs/>
          <w:color w:val="000000"/>
          <w:sz w:val="28"/>
          <w:szCs w:val="28"/>
          <w:lang w:val="es-ES_tradnl" w:eastAsia="es-MX"/>
        </w:rPr>
        <w:t>Resumo</w:t>
      </w:r>
    </w:p>
    <w:p w14:paraId="42EAE7AF" w14:textId="77777777" w:rsidR="00E572A6" w:rsidRPr="00E572A6" w:rsidRDefault="00E572A6" w:rsidP="00E572A6">
      <w:pPr>
        <w:spacing w:line="360" w:lineRule="auto"/>
        <w:jc w:val="both"/>
        <w:rPr>
          <w:rFonts w:ascii="Times New Roman" w:hAnsi="Times New Roman" w:cs="Times New Roman"/>
          <w:sz w:val="24"/>
          <w:szCs w:val="24"/>
          <w:lang w:val="en-US"/>
        </w:rPr>
      </w:pPr>
      <w:r w:rsidRPr="00E572A6">
        <w:rPr>
          <w:rFonts w:ascii="Times New Roman" w:hAnsi="Times New Roman" w:cs="Times New Roman"/>
          <w:sz w:val="24"/>
          <w:szCs w:val="24"/>
          <w:lang w:val="en-US"/>
        </w:rPr>
        <w:t xml:space="preserve">O </w:t>
      </w:r>
      <w:proofErr w:type="spellStart"/>
      <w:r w:rsidRPr="00E572A6">
        <w:rPr>
          <w:rFonts w:ascii="Times New Roman" w:hAnsi="Times New Roman" w:cs="Times New Roman"/>
          <w:sz w:val="24"/>
          <w:szCs w:val="24"/>
          <w:lang w:val="en-US"/>
        </w:rPr>
        <w:t>objetivo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desta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pesquisa</w:t>
      </w:r>
      <w:proofErr w:type="spellEnd"/>
      <w:r w:rsidRPr="00E572A6">
        <w:rPr>
          <w:rFonts w:ascii="Times New Roman" w:hAnsi="Times New Roman" w:cs="Times New Roman"/>
          <w:sz w:val="24"/>
          <w:szCs w:val="24"/>
          <w:lang w:val="en-US"/>
        </w:rPr>
        <w:t xml:space="preserve"> é </w:t>
      </w:r>
      <w:proofErr w:type="spellStart"/>
      <w:r w:rsidRPr="00E572A6">
        <w:rPr>
          <w:rFonts w:ascii="Times New Roman" w:hAnsi="Times New Roman" w:cs="Times New Roman"/>
          <w:sz w:val="24"/>
          <w:szCs w:val="24"/>
          <w:lang w:val="en-US"/>
        </w:rPr>
        <w:t>conhecer</w:t>
      </w:r>
      <w:proofErr w:type="spellEnd"/>
      <w:r w:rsidRPr="00E572A6">
        <w:rPr>
          <w:rFonts w:ascii="Times New Roman" w:hAnsi="Times New Roman" w:cs="Times New Roman"/>
          <w:sz w:val="24"/>
          <w:szCs w:val="24"/>
          <w:lang w:val="en-US"/>
        </w:rPr>
        <w:t xml:space="preserve"> as </w:t>
      </w:r>
      <w:proofErr w:type="spellStart"/>
      <w:r w:rsidRPr="00E572A6">
        <w:rPr>
          <w:rFonts w:ascii="Times New Roman" w:hAnsi="Times New Roman" w:cs="Times New Roman"/>
          <w:sz w:val="24"/>
          <w:szCs w:val="24"/>
          <w:lang w:val="en-US"/>
        </w:rPr>
        <w:t>percepções</w:t>
      </w:r>
      <w:proofErr w:type="spellEnd"/>
      <w:r w:rsidRPr="00E572A6">
        <w:rPr>
          <w:rFonts w:ascii="Times New Roman" w:hAnsi="Times New Roman" w:cs="Times New Roman"/>
          <w:sz w:val="24"/>
          <w:szCs w:val="24"/>
          <w:lang w:val="en-US"/>
        </w:rPr>
        <w:t xml:space="preserve"> dos </w:t>
      </w:r>
      <w:proofErr w:type="spellStart"/>
      <w:r w:rsidRPr="00E572A6">
        <w:rPr>
          <w:rFonts w:ascii="Times New Roman" w:hAnsi="Times New Roman" w:cs="Times New Roman"/>
          <w:sz w:val="24"/>
          <w:szCs w:val="24"/>
          <w:lang w:val="en-US"/>
        </w:rPr>
        <w:t>contadores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responsáveis</w:t>
      </w:r>
      <w:proofErr w:type="spellEnd"/>
      <w:r w:rsidRPr="00E572A6">
        <w:rPr>
          <w:rFonts w:ascii="Times New Roman" w:hAnsi="Times New Roman" w:cs="Times New Roman"/>
          <w:sz w:val="24"/>
          <w:szCs w:val="24"/>
          <w:lang w:val="en-US"/>
        </w:rPr>
        <w:t xml:space="preserve"> ​​pela </w:t>
      </w:r>
      <w:proofErr w:type="spellStart"/>
      <w:r w:rsidRPr="00E572A6">
        <w:rPr>
          <w:rFonts w:ascii="Times New Roman" w:hAnsi="Times New Roman" w:cs="Times New Roman"/>
          <w:sz w:val="24"/>
          <w:szCs w:val="24"/>
          <w:lang w:val="en-US"/>
        </w:rPr>
        <w:t>conformidade</w:t>
      </w:r>
      <w:proofErr w:type="spellEnd"/>
      <w:r w:rsidRPr="00E572A6">
        <w:rPr>
          <w:rFonts w:ascii="Times New Roman" w:hAnsi="Times New Roman" w:cs="Times New Roman"/>
          <w:sz w:val="24"/>
          <w:szCs w:val="24"/>
          <w:lang w:val="en-US"/>
        </w:rPr>
        <w:t xml:space="preserve"> fiscal das </w:t>
      </w:r>
      <w:proofErr w:type="spellStart"/>
      <w:r w:rsidRPr="00E572A6">
        <w:rPr>
          <w:rFonts w:ascii="Times New Roman" w:hAnsi="Times New Roman" w:cs="Times New Roman"/>
          <w:sz w:val="24"/>
          <w:szCs w:val="24"/>
          <w:lang w:val="en-US"/>
        </w:rPr>
        <w:t>sociedades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cooperativas</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pesca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em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relação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fatores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relacionados</w:t>
      </w:r>
      <w:proofErr w:type="spellEnd"/>
      <w:r w:rsidRPr="00E572A6">
        <w:rPr>
          <w:rFonts w:ascii="Times New Roman" w:hAnsi="Times New Roman" w:cs="Times New Roman"/>
          <w:sz w:val="24"/>
          <w:szCs w:val="24"/>
          <w:lang w:val="en-US"/>
        </w:rPr>
        <w:t xml:space="preserve"> à </w:t>
      </w:r>
      <w:proofErr w:type="spellStart"/>
      <w:r w:rsidRPr="00E572A6">
        <w:rPr>
          <w:rFonts w:ascii="Times New Roman" w:hAnsi="Times New Roman" w:cs="Times New Roman"/>
          <w:sz w:val="24"/>
          <w:szCs w:val="24"/>
          <w:lang w:val="en-US"/>
        </w:rPr>
        <w:t>complexidade</w:t>
      </w:r>
      <w:proofErr w:type="spellEnd"/>
      <w:r w:rsidRPr="00E572A6">
        <w:rPr>
          <w:rFonts w:ascii="Times New Roman" w:hAnsi="Times New Roman" w:cs="Times New Roman"/>
          <w:sz w:val="24"/>
          <w:szCs w:val="24"/>
          <w:lang w:val="en-US"/>
        </w:rPr>
        <w:t xml:space="preserve"> e </w:t>
      </w:r>
      <w:proofErr w:type="spellStart"/>
      <w:r w:rsidRPr="00E572A6">
        <w:rPr>
          <w:rFonts w:ascii="Times New Roman" w:hAnsi="Times New Roman" w:cs="Times New Roman"/>
          <w:sz w:val="24"/>
          <w:szCs w:val="24"/>
          <w:lang w:val="en-US"/>
        </w:rPr>
        <w:t>compreensão</w:t>
      </w:r>
      <w:proofErr w:type="spellEnd"/>
      <w:r w:rsidRPr="00E572A6">
        <w:rPr>
          <w:rFonts w:ascii="Times New Roman" w:hAnsi="Times New Roman" w:cs="Times New Roman"/>
          <w:sz w:val="24"/>
          <w:szCs w:val="24"/>
          <w:lang w:val="en-US"/>
        </w:rPr>
        <w:t xml:space="preserve"> das </w:t>
      </w:r>
      <w:proofErr w:type="spellStart"/>
      <w:r w:rsidRPr="00E572A6">
        <w:rPr>
          <w:rFonts w:ascii="Times New Roman" w:hAnsi="Times New Roman" w:cs="Times New Roman"/>
          <w:sz w:val="24"/>
          <w:szCs w:val="24"/>
          <w:lang w:val="en-US"/>
        </w:rPr>
        <w:t>regulamentações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tributárias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bem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como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uso</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tecnologias</w:t>
      </w:r>
      <w:proofErr w:type="spellEnd"/>
      <w:r w:rsidRPr="00E572A6">
        <w:rPr>
          <w:rFonts w:ascii="Times New Roman" w:hAnsi="Times New Roman" w:cs="Times New Roman"/>
          <w:sz w:val="24"/>
          <w:szCs w:val="24"/>
          <w:lang w:val="en-US"/>
        </w:rPr>
        <w:t xml:space="preserve"> que </w:t>
      </w:r>
      <w:proofErr w:type="spellStart"/>
      <w:r w:rsidRPr="00E572A6">
        <w:rPr>
          <w:rFonts w:ascii="Times New Roman" w:hAnsi="Times New Roman" w:cs="Times New Roman"/>
          <w:sz w:val="24"/>
          <w:szCs w:val="24"/>
          <w:lang w:val="en-US"/>
        </w:rPr>
        <w:t>essas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sociedades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aplicam</w:t>
      </w:r>
      <w:proofErr w:type="spellEnd"/>
      <w:r w:rsidRPr="00E572A6">
        <w:rPr>
          <w:rFonts w:ascii="Times New Roman" w:hAnsi="Times New Roman" w:cs="Times New Roman"/>
          <w:sz w:val="24"/>
          <w:szCs w:val="24"/>
          <w:lang w:val="en-US"/>
        </w:rPr>
        <w:t xml:space="preserve">. O </w:t>
      </w:r>
      <w:proofErr w:type="spellStart"/>
      <w:r w:rsidRPr="00E572A6">
        <w:rPr>
          <w:rFonts w:ascii="Times New Roman" w:hAnsi="Times New Roman" w:cs="Times New Roman"/>
          <w:sz w:val="24"/>
          <w:szCs w:val="24"/>
          <w:lang w:val="en-US"/>
        </w:rPr>
        <w:t>problema</w:t>
      </w:r>
      <w:proofErr w:type="spellEnd"/>
      <w:r w:rsidRPr="00E572A6">
        <w:rPr>
          <w:rFonts w:ascii="Times New Roman" w:hAnsi="Times New Roman" w:cs="Times New Roman"/>
          <w:sz w:val="24"/>
          <w:szCs w:val="24"/>
          <w:lang w:val="en-US"/>
        </w:rPr>
        <w:t xml:space="preserve"> que surge para </w:t>
      </w:r>
      <w:proofErr w:type="spellStart"/>
      <w:r w:rsidRPr="00E572A6">
        <w:rPr>
          <w:rFonts w:ascii="Times New Roman" w:hAnsi="Times New Roman" w:cs="Times New Roman"/>
          <w:sz w:val="24"/>
          <w:szCs w:val="24"/>
          <w:lang w:val="en-US"/>
        </w:rPr>
        <w:t>cumprir</w:t>
      </w:r>
      <w:proofErr w:type="spellEnd"/>
      <w:r w:rsidRPr="00E572A6">
        <w:rPr>
          <w:rFonts w:ascii="Times New Roman" w:hAnsi="Times New Roman" w:cs="Times New Roman"/>
          <w:sz w:val="24"/>
          <w:szCs w:val="24"/>
          <w:lang w:val="en-US"/>
        </w:rPr>
        <w:t xml:space="preserve"> as </w:t>
      </w:r>
      <w:proofErr w:type="spellStart"/>
      <w:r w:rsidRPr="00E572A6">
        <w:rPr>
          <w:rFonts w:ascii="Times New Roman" w:hAnsi="Times New Roman" w:cs="Times New Roman"/>
          <w:sz w:val="24"/>
          <w:szCs w:val="24"/>
          <w:lang w:val="en-US"/>
        </w:rPr>
        <w:t>obrigações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tributárias</w:t>
      </w:r>
      <w:proofErr w:type="spellEnd"/>
      <w:r w:rsidRPr="00E572A6">
        <w:rPr>
          <w:rFonts w:ascii="Times New Roman" w:hAnsi="Times New Roman" w:cs="Times New Roman"/>
          <w:sz w:val="24"/>
          <w:szCs w:val="24"/>
          <w:lang w:val="en-US"/>
        </w:rPr>
        <w:t xml:space="preserve"> do </w:t>
      </w:r>
      <w:proofErr w:type="spellStart"/>
      <w:r w:rsidRPr="00E572A6">
        <w:rPr>
          <w:rFonts w:ascii="Times New Roman" w:hAnsi="Times New Roman" w:cs="Times New Roman"/>
          <w:sz w:val="24"/>
          <w:szCs w:val="24"/>
          <w:lang w:val="en-US"/>
        </w:rPr>
        <w:t>imposto</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renda</w:t>
      </w:r>
      <w:proofErr w:type="spellEnd"/>
      <w:r w:rsidRPr="00E572A6">
        <w:rPr>
          <w:rFonts w:ascii="Times New Roman" w:hAnsi="Times New Roman" w:cs="Times New Roman"/>
          <w:sz w:val="24"/>
          <w:szCs w:val="24"/>
          <w:lang w:val="en-US"/>
        </w:rPr>
        <w:t xml:space="preserve"> (ISR) é </w:t>
      </w:r>
      <w:proofErr w:type="spellStart"/>
      <w:r w:rsidRPr="00E572A6">
        <w:rPr>
          <w:rFonts w:ascii="Times New Roman" w:hAnsi="Times New Roman" w:cs="Times New Roman"/>
          <w:sz w:val="24"/>
          <w:szCs w:val="24"/>
          <w:lang w:val="en-US"/>
        </w:rPr>
        <w:t>porque</w:t>
      </w:r>
      <w:proofErr w:type="spellEnd"/>
      <w:r w:rsidRPr="00E572A6">
        <w:rPr>
          <w:rFonts w:ascii="Times New Roman" w:hAnsi="Times New Roman" w:cs="Times New Roman"/>
          <w:sz w:val="24"/>
          <w:szCs w:val="24"/>
          <w:lang w:val="en-US"/>
        </w:rPr>
        <w:t xml:space="preserve"> a </w:t>
      </w:r>
      <w:proofErr w:type="spellStart"/>
      <w:r w:rsidRPr="00E572A6">
        <w:rPr>
          <w:rFonts w:ascii="Times New Roman" w:hAnsi="Times New Roman" w:cs="Times New Roman"/>
          <w:sz w:val="24"/>
          <w:szCs w:val="24"/>
          <w:lang w:val="en-US"/>
        </w:rPr>
        <w:t>legislação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atual</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aponta</w:t>
      </w:r>
      <w:proofErr w:type="spellEnd"/>
      <w:r w:rsidRPr="00E572A6">
        <w:rPr>
          <w:rFonts w:ascii="Times New Roman" w:hAnsi="Times New Roman" w:cs="Times New Roman"/>
          <w:sz w:val="24"/>
          <w:szCs w:val="24"/>
          <w:lang w:val="en-US"/>
        </w:rPr>
        <w:t xml:space="preserve"> para </w:t>
      </w:r>
      <w:proofErr w:type="spellStart"/>
      <w:r w:rsidRPr="00E572A6">
        <w:rPr>
          <w:rFonts w:ascii="Times New Roman" w:hAnsi="Times New Roman" w:cs="Times New Roman"/>
          <w:sz w:val="24"/>
          <w:szCs w:val="24"/>
          <w:lang w:val="en-US"/>
        </w:rPr>
        <w:t>três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formas</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tributação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encontradas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em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regulamentos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dispersos</w:t>
      </w:r>
      <w:proofErr w:type="spellEnd"/>
      <w:r w:rsidRPr="00E572A6">
        <w:rPr>
          <w:rFonts w:ascii="Times New Roman" w:hAnsi="Times New Roman" w:cs="Times New Roman"/>
          <w:sz w:val="24"/>
          <w:szCs w:val="24"/>
          <w:lang w:val="en-US"/>
        </w:rPr>
        <w:t xml:space="preserve">: a Lei do </w:t>
      </w:r>
      <w:proofErr w:type="spellStart"/>
      <w:r w:rsidRPr="00E572A6">
        <w:rPr>
          <w:rFonts w:ascii="Times New Roman" w:hAnsi="Times New Roman" w:cs="Times New Roman"/>
          <w:sz w:val="24"/>
          <w:szCs w:val="24"/>
          <w:lang w:val="en-US"/>
        </w:rPr>
        <w:t>imposto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sobre</w:t>
      </w:r>
      <w:proofErr w:type="spellEnd"/>
      <w:r w:rsidRPr="00E572A6">
        <w:rPr>
          <w:rFonts w:ascii="Times New Roman" w:hAnsi="Times New Roman" w:cs="Times New Roman"/>
          <w:sz w:val="24"/>
          <w:szCs w:val="24"/>
          <w:lang w:val="en-US"/>
        </w:rPr>
        <w:t xml:space="preserve"> o </w:t>
      </w:r>
      <w:proofErr w:type="spellStart"/>
      <w:r w:rsidRPr="00E572A6">
        <w:rPr>
          <w:rFonts w:ascii="Times New Roman" w:hAnsi="Times New Roman" w:cs="Times New Roman"/>
          <w:sz w:val="24"/>
          <w:szCs w:val="24"/>
          <w:lang w:val="en-US"/>
        </w:rPr>
        <w:t>rendimento</w:t>
      </w:r>
      <w:proofErr w:type="spellEnd"/>
      <w:r w:rsidRPr="00E572A6">
        <w:rPr>
          <w:rFonts w:ascii="Times New Roman" w:hAnsi="Times New Roman" w:cs="Times New Roman"/>
          <w:sz w:val="24"/>
          <w:szCs w:val="24"/>
          <w:lang w:val="en-US"/>
        </w:rPr>
        <w:t xml:space="preserve"> (LISR), a </w:t>
      </w:r>
      <w:proofErr w:type="spellStart"/>
      <w:r w:rsidRPr="00E572A6">
        <w:rPr>
          <w:rFonts w:ascii="Times New Roman" w:hAnsi="Times New Roman" w:cs="Times New Roman"/>
          <w:sz w:val="24"/>
          <w:szCs w:val="24"/>
          <w:lang w:val="en-US"/>
        </w:rPr>
        <w:t>Resolução</w:t>
      </w:r>
      <w:proofErr w:type="spellEnd"/>
      <w:r w:rsidRPr="00E572A6">
        <w:rPr>
          <w:rFonts w:ascii="Times New Roman" w:hAnsi="Times New Roman" w:cs="Times New Roman"/>
          <w:sz w:val="24"/>
          <w:szCs w:val="24"/>
          <w:lang w:val="en-US"/>
        </w:rPr>
        <w:t xml:space="preserve"> Fiscal </w:t>
      </w:r>
      <w:proofErr w:type="spellStart"/>
      <w:r w:rsidRPr="00E572A6">
        <w:rPr>
          <w:rFonts w:ascii="Times New Roman" w:hAnsi="Times New Roman" w:cs="Times New Roman"/>
          <w:sz w:val="24"/>
          <w:szCs w:val="24"/>
          <w:lang w:val="en-US"/>
        </w:rPr>
        <w:t>Diversa</w:t>
      </w:r>
      <w:proofErr w:type="spellEnd"/>
      <w:r w:rsidRPr="00E572A6">
        <w:rPr>
          <w:rFonts w:ascii="Times New Roman" w:hAnsi="Times New Roman" w:cs="Times New Roman"/>
          <w:sz w:val="24"/>
          <w:szCs w:val="24"/>
          <w:lang w:val="en-US"/>
        </w:rPr>
        <w:t xml:space="preserve"> e a </w:t>
      </w:r>
      <w:proofErr w:type="spellStart"/>
      <w:r w:rsidRPr="00E572A6">
        <w:rPr>
          <w:rFonts w:ascii="Times New Roman" w:hAnsi="Times New Roman" w:cs="Times New Roman"/>
          <w:sz w:val="24"/>
          <w:szCs w:val="24"/>
          <w:lang w:val="en-US"/>
        </w:rPr>
        <w:t>Resolução</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Instalações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Administrativas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fazendo</w:t>
      </w:r>
      <w:proofErr w:type="spellEnd"/>
      <w:r w:rsidRPr="00E572A6">
        <w:rPr>
          <w:rFonts w:ascii="Times New Roman" w:hAnsi="Times New Roman" w:cs="Times New Roman"/>
          <w:sz w:val="24"/>
          <w:szCs w:val="24"/>
          <w:lang w:val="en-US"/>
        </w:rPr>
        <w:t xml:space="preserve"> com que </w:t>
      </w:r>
      <w:proofErr w:type="spellStart"/>
      <w:r w:rsidRPr="00E572A6">
        <w:rPr>
          <w:rFonts w:ascii="Times New Roman" w:hAnsi="Times New Roman" w:cs="Times New Roman"/>
          <w:sz w:val="24"/>
          <w:szCs w:val="24"/>
          <w:lang w:val="en-US"/>
        </w:rPr>
        <w:t>esses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padrões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sejam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complexos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em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sua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aplicação</w:t>
      </w:r>
      <w:proofErr w:type="spellEnd"/>
      <w:r w:rsidRPr="00E572A6">
        <w:rPr>
          <w:rFonts w:ascii="Times New Roman" w:hAnsi="Times New Roman" w:cs="Times New Roman"/>
          <w:sz w:val="24"/>
          <w:szCs w:val="24"/>
          <w:lang w:val="en-US"/>
        </w:rPr>
        <w:t xml:space="preserve"> e </w:t>
      </w:r>
      <w:proofErr w:type="spellStart"/>
      <w:r w:rsidRPr="00E572A6">
        <w:rPr>
          <w:rFonts w:ascii="Times New Roman" w:hAnsi="Times New Roman" w:cs="Times New Roman"/>
          <w:sz w:val="24"/>
          <w:szCs w:val="24"/>
          <w:lang w:val="en-US"/>
        </w:rPr>
        <w:t>entendimento</w:t>
      </w:r>
      <w:proofErr w:type="spellEnd"/>
      <w:r w:rsidRPr="00E572A6">
        <w:rPr>
          <w:rFonts w:ascii="Times New Roman" w:hAnsi="Times New Roman" w:cs="Times New Roman"/>
          <w:sz w:val="24"/>
          <w:szCs w:val="24"/>
          <w:lang w:val="en-US"/>
        </w:rPr>
        <w:t xml:space="preserve"> para </w:t>
      </w:r>
      <w:proofErr w:type="spellStart"/>
      <w:r w:rsidRPr="00E572A6">
        <w:rPr>
          <w:rFonts w:ascii="Times New Roman" w:hAnsi="Times New Roman" w:cs="Times New Roman"/>
          <w:sz w:val="24"/>
          <w:szCs w:val="24"/>
          <w:lang w:val="en-US"/>
        </w:rPr>
        <w:t>contadores</w:t>
      </w:r>
      <w:proofErr w:type="spellEnd"/>
      <w:r w:rsidRPr="00E572A6">
        <w:rPr>
          <w:rFonts w:ascii="Times New Roman" w:hAnsi="Times New Roman" w:cs="Times New Roman"/>
          <w:sz w:val="24"/>
          <w:szCs w:val="24"/>
          <w:lang w:val="en-US"/>
        </w:rPr>
        <w:t>.</w:t>
      </w:r>
    </w:p>
    <w:p w14:paraId="48C6FCD7" w14:textId="77777777" w:rsidR="00E572A6" w:rsidRPr="00E572A6" w:rsidRDefault="00E572A6" w:rsidP="00E572A6">
      <w:pPr>
        <w:spacing w:line="360" w:lineRule="auto"/>
        <w:jc w:val="both"/>
        <w:rPr>
          <w:rFonts w:ascii="Times New Roman" w:hAnsi="Times New Roman" w:cs="Times New Roman"/>
          <w:sz w:val="24"/>
          <w:szCs w:val="24"/>
          <w:lang w:val="en-US"/>
        </w:rPr>
      </w:pPr>
      <w:r w:rsidRPr="00E572A6">
        <w:rPr>
          <w:rFonts w:ascii="Times New Roman" w:hAnsi="Times New Roman" w:cs="Times New Roman"/>
          <w:sz w:val="24"/>
          <w:szCs w:val="24"/>
          <w:lang w:val="en-US"/>
        </w:rPr>
        <w:t xml:space="preserve">Este </w:t>
      </w:r>
      <w:proofErr w:type="spellStart"/>
      <w:r w:rsidRPr="00E572A6">
        <w:rPr>
          <w:rFonts w:ascii="Times New Roman" w:hAnsi="Times New Roman" w:cs="Times New Roman"/>
          <w:sz w:val="24"/>
          <w:szCs w:val="24"/>
          <w:lang w:val="en-US"/>
        </w:rPr>
        <w:t>estudo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teve</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uma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abordagem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qualitativa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não</w:t>
      </w:r>
      <w:proofErr w:type="spellEnd"/>
      <w:r w:rsidRPr="00E572A6">
        <w:rPr>
          <w:rFonts w:ascii="Times New Roman" w:hAnsi="Times New Roman" w:cs="Times New Roman"/>
          <w:sz w:val="24"/>
          <w:szCs w:val="24"/>
          <w:lang w:val="en-US"/>
        </w:rPr>
        <w:t xml:space="preserve"> experimental e transversal. As </w:t>
      </w:r>
      <w:proofErr w:type="spellStart"/>
      <w:r w:rsidRPr="00E572A6">
        <w:rPr>
          <w:rFonts w:ascii="Times New Roman" w:hAnsi="Times New Roman" w:cs="Times New Roman"/>
          <w:sz w:val="24"/>
          <w:szCs w:val="24"/>
          <w:lang w:val="en-US"/>
        </w:rPr>
        <w:t>técnicas</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pesquisa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foram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análise</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conteúdo</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provisões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fiscais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observação</w:t>
      </w:r>
      <w:proofErr w:type="spellEnd"/>
      <w:r w:rsidRPr="00E572A6">
        <w:rPr>
          <w:rFonts w:ascii="Times New Roman" w:hAnsi="Times New Roman" w:cs="Times New Roman"/>
          <w:sz w:val="24"/>
          <w:szCs w:val="24"/>
          <w:lang w:val="en-US"/>
        </w:rPr>
        <w:t xml:space="preserve"> e </w:t>
      </w:r>
      <w:proofErr w:type="spellStart"/>
      <w:r w:rsidRPr="00E572A6">
        <w:rPr>
          <w:rFonts w:ascii="Times New Roman" w:hAnsi="Times New Roman" w:cs="Times New Roman"/>
          <w:sz w:val="24"/>
          <w:szCs w:val="24"/>
          <w:lang w:val="en-US"/>
        </w:rPr>
        <w:t>entrevista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estruturada</w:t>
      </w:r>
      <w:proofErr w:type="spellEnd"/>
      <w:r w:rsidRPr="00E572A6">
        <w:rPr>
          <w:rFonts w:ascii="Times New Roman" w:hAnsi="Times New Roman" w:cs="Times New Roman"/>
          <w:sz w:val="24"/>
          <w:szCs w:val="24"/>
          <w:lang w:val="en-US"/>
        </w:rPr>
        <w:t xml:space="preserve">. A </w:t>
      </w:r>
      <w:proofErr w:type="spellStart"/>
      <w:r w:rsidRPr="00E572A6">
        <w:rPr>
          <w:rFonts w:ascii="Times New Roman" w:hAnsi="Times New Roman" w:cs="Times New Roman"/>
          <w:sz w:val="24"/>
          <w:szCs w:val="24"/>
          <w:lang w:val="en-US"/>
        </w:rPr>
        <w:t>população</w:t>
      </w:r>
      <w:proofErr w:type="spellEnd"/>
      <w:r w:rsidRPr="00E572A6">
        <w:rPr>
          <w:rFonts w:ascii="Times New Roman" w:hAnsi="Times New Roman" w:cs="Times New Roman"/>
          <w:sz w:val="24"/>
          <w:szCs w:val="24"/>
          <w:lang w:val="en-US"/>
        </w:rPr>
        <w:t xml:space="preserve"> era </w:t>
      </w:r>
      <w:proofErr w:type="spellStart"/>
      <w:r w:rsidRPr="00E572A6">
        <w:rPr>
          <w:rFonts w:ascii="Times New Roman" w:hAnsi="Times New Roman" w:cs="Times New Roman"/>
          <w:sz w:val="24"/>
          <w:szCs w:val="24"/>
          <w:lang w:val="en-US"/>
        </w:rPr>
        <w:t>composta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por</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seis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contabilistas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responsáveis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pelo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cumprimento</w:t>
      </w:r>
      <w:proofErr w:type="spellEnd"/>
      <w:r w:rsidRPr="00E572A6">
        <w:rPr>
          <w:rFonts w:ascii="Times New Roman" w:hAnsi="Times New Roman" w:cs="Times New Roman"/>
          <w:sz w:val="24"/>
          <w:szCs w:val="24"/>
          <w:lang w:val="en-US"/>
        </w:rPr>
        <w:t xml:space="preserve"> fiscal das </w:t>
      </w:r>
      <w:proofErr w:type="spellStart"/>
      <w:r w:rsidRPr="00E572A6">
        <w:rPr>
          <w:rFonts w:ascii="Times New Roman" w:hAnsi="Times New Roman" w:cs="Times New Roman"/>
          <w:sz w:val="24"/>
          <w:szCs w:val="24"/>
          <w:lang w:val="en-US"/>
        </w:rPr>
        <w:t>cooperativas</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produção</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pesca</w:t>
      </w:r>
      <w:proofErr w:type="spellEnd"/>
      <w:r w:rsidRPr="00E572A6">
        <w:rPr>
          <w:rFonts w:ascii="Times New Roman" w:hAnsi="Times New Roman" w:cs="Times New Roman"/>
          <w:sz w:val="24"/>
          <w:szCs w:val="24"/>
          <w:lang w:val="en-US"/>
        </w:rPr>
        <w:t xml:space="preserve"> de San Felipe e Río </w:t>
      </w:r>
      <w:proofErr w:type="spellStart"/>
      <w:r w:rsidRPr="00E572A6">
        <w:rPr>
          <w:rFonts w:ascii="Times New Roman" w:hAnsi="Times New Roman" w:cs="Times New Roman"/>
          <w:sz w:val="24"/>
          <w:szCs w:val="24"/>
          <w:lang w:val="en-US"/>
        </w:rPr>
        <w:t>Lagartos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localizadas</w:t>
      </w:r>
      <w:proofErr w:type="spellEnd"/>
      <w:r w:rsidRPr="00E572A6">
        <w:rPr>
          <w:rFonts w:ascii="Times New Roman" w:hAnsi="Times New Roman" w:cs="Times New Roman"/>
          <w:sz w:val="24"/>
          <w:szCs w:val="24"/>
          <w:lang w:val="en-US"/>
        </w:rPr>
        <w:t xml:space="preserve"> no Yucatán. As </w:t>
      </w:r>
      <w:proofErr w:type="spellStart"/>
      <w:r w:rsidRPr="00E572A6">
        <w:rPr>
          <w:rFonts w:ascii="Times New Roman" w:hAnsi="Times New Roman" w:cs="Times New Roman"/>
          <w:sz w:val="24"/>
          <w:szCs w:val="24"/>
          <w:lang w:val="en-US"/>
        </w:rPr>
        <w:t>perguntas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foram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focadas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em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colecionar</w:t>
      </w:r>
      <w:proofErr w:type="spellEnd"/>
      <w:r w:rsidRPr="00E572A6">
        <w:rPr>
          <w:rFonts w:ascii="Times New Roman" w:hAnsi="Times New Roman" w:cs="Times New Roman"/>
          <w:sz w:val="24"/>
          <w:szCs w:val="24"/>
          <w:lang w:val="en-US"/>
        </w:rPr>
        <w:t xml:space="preserve"> as </w:t>
      </w:r>
      <w:proofErr w:type="spellStart"/>
      <w:r w:rsidRPr="00E572A6">
        <w:rPr>
          <w:rFonts w:ascii="Times New Roman" w:hAnsi="Times New Roman" w:cs="Times New Roman"/>
          <w:sz w:val="24"/>
          <w:szCs w:val="24"/>
          <w:lang w:val="en-US"/>
        </w:rPr>
        <w:t>percepções</w:t>
      </w:r>
      <w:proofErr w:type="spellEnd"/>
      <w:r w:rsidRPr="00E572A6">
        <w:rPr>
          <w:rFonts w:ascii="Times New Roman" w:hAnsi="Times New Roman" w:cs="Times New Roman"/>
          <w:sz w:val="24"/>
          <w:szCs w:val="24"/>
          <w:lang w:val="en-US"/>
        </w:rPr>
        <w:t xml:space="preserve"> dos </w:t>
      </w:r>
      <w:proofErr w:type="spellStart"/>
      <w:r w:rsidRPr="00E572A6">
        <w:rPr>
          <w:rFonts w:ascii="Times New Roman" w:hAnsi="Times New Roman" w:cs="Times New Roman"/>
          <w:sz w:val="24"/>
          <w:szCs w:val="24"/>
          <w:lang w:val="en-US"/>
        </w:rPr>
        <w:t>contadores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sobre</w:t>
      </w:r>
      <w:proofErr w:type="spellEnd"/>
      <w:r w:rsidRPr="00E572A6">
        <w:rPr>
          <w:rFonts w:ascii="Times New Roman" w:hAnsi="Times New Roman" w:cs="Times New Roman"/>
          <w:sz w:val="24"/>
          <w:szCs w:val="24"/>
          <w:lang w:val="en-US"/>
        </w:rPr>
        <w:t xml:space="preserve"> se </w:t>
      </w:r>
      <w:proofErr w:type="spellStart"/>
      <w:r w:rsidRPr="00E572A6">
        <w:rPr>
          <w:rFonts w:ascii="Times New Roman" w:hAnsi="Times New Roman" w:cs="Times New Roman"/>
          <w:sz w:val="24"/>
          <w:szCs w:val="24"/>
          <w:lang w:val="en-US"/>
        </w:rPr>
        <w:t>eles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conhecem</w:t>
      </w:r>
      <w:proofErr w:type="spellEnd"/>
      <w:r w:rsidRPr="00E572A6">
        <w:rPr>
          <w:rFonts w:ascii="Times New Roman" w:hAnsi="Times New Roman" w:cs="Times New Roman"/>
          <w:sz w:val="24"/>
          <w:szCs w:val="24"/>
          <w:lang w:val="en-US"/>
        </w:rPr>
        <w:t xml:space="preserve"> e / </w:t>
      </w:r>
      <w:proofErr w:type="spellStart"/>
      <w:r w:rsidRPr="00E572A6">
        <w:rPr>
          <w:rFonts w:ascii="Times New Roman" w:hAnsi="Times New Roman" w:cs="Times New Roman"/>
          <w:sz w:val="24"/>
          <w:szCs w:val="24"/>
          <w:lang w:val="en-US"/>
        </w:rPr>
        <w:t>ou</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aplicam</w:t>
      </w:r>
      <w:proofErr w:type="spellEnd"/>
      <w:r w:rsidRPr="00E572A6">
        <w:rPr>
          <w:rFonts w:ascii="Times New Roman" w:hAnsi="Times New Roman" w:cs="Times New Roman"/>
          <w:sz w:val="24"/>
          <w:szCs w:val="24"/>
          <w:lang w:val="en-US"/>
        </w:rPr>
        <w:t xml:space="preserve"> as </w:t>
      </w:r>
      <w:proofErr w:type="spellStart"/>
      <w:r w:rsidRPr="00E572A6">
        <w:rPr>
          <w:rFonts w:ascii="Times New Roman" w:hAnsi="Times New Roman" w:cs="Times New Roman"/>
          <w:sz w:val="24"/>
          <w:szCs w:val="24"/>
          <w:lang w:val="en-US"/>
        </w:rPr>
        <w:t>provisões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fiscais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relacionadas</w:t>
      </w:r>
      <w:proofErr w:type="spellEnd"/>
      <w:r w:rsidRPr="00E572A6">
        <w:rPr>
          <w:rFonts w:ascii="Times New Roman" w:hAnsi="Times New Roman" w:cs="Times New Roman"/>
          <w:sz w:val="24"/>
          <w:szCs w:val="24"/>
          <w:lang w:val="en-US"/>
        </w:rPr>
        <w:t xml:space="preserve"> à </w:t>
      </w:r>
      <w:proofErr w:type="spellStart"/>
      <w:r w:rsidRPr="00E572A6">
        <w:rPr>
          <w:rFonts w:ascii="Times New Roman" w:hAnsi="Times New Roman" w:cs="Times New Roman"/>
          <w:sz w:val="24"/>
          <w:szCs w:val="24"/>
          <w:lang w:val="en-US"/>
        </w:rPr>
        <w:t>determinação</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imposto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renda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isenta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lastRenderedPageBreak/>
        <w:t>redução</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impostos</w:t>
      </w:r>
      <w:proofErr w:type="spellEnd"/>
      <w:r w:rsidRPr="00E572A6">
        <w:rPr>
          <w:rFonts w:ascii="Times New Roman" w:hAnsi="Times New Roman" w:cs="Times New Roman"/>
          <w:sz w:val="24"/>
          <w:szCs w:val="24"/>
          <w:lang w:val="en-US"/>
        </w:rPr>
        <w:t xml:space="preserve">, entre outros); se </w:t>
      </w:r>
      <w:proofErr w:type="spellStart"/>
      <w:r w:rsidRPr="00E572A6">
        <w:rPr>
          <w:rFonts w:ascii="Times New Roman" w:hAnsi="Times New Roman" w:cs="Times New Roman"/>
          <w:sz w:val="24"/>
          <w:szCs w:val="24"/>
          <w:lang w:val="en-US"/>
        </w:rPr>
        <w:t>eles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calcularem</w:t>
      </w:r>
      <w:proofErr w:type="spellEnd"/>
      <w:r w:rsidRPr="00E572A6">
        <w:rPr>
          <w:rFonts w:ascii="Times New Roman" w:hAnsi="Times New Roman" w:cs="Times New Roman"/>
          <w:sz w:val="24"/>
          <w:szCs w:val="24"/>
          <w:lang w:val="en-US"/>
        </w:rPr>
        <w:t xml:space="preserve"> ISR </w:t>
      </w:r>
      <w:proofErr w:type="spellStart"/>
      <w:r w:rsidRPr="00E572A6">
        <w:rPr>
          <w:rFonts w:ascii="Times New Roman" w:hAnsi="Times New Roman" w:cs="Times New Roman"/>
          <w:sz w:val="24"/>
          <w:szCs w:val="24"/>
          <w:lang w:val="en-US"/>
        </w:rPr>
        <w:t>diretamente</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ou</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através</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seus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membros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Quais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são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diferentes</w:t>
      </w:r>
      <w:proofErr w:type="spellEnd"/>
      <w:r w:rsidRPr="00E572A6">
        <w:rPr>
          <w:rFonts w:ascii="Times New Roman" w:hAnsi="Times New Roman" w:cs="Times New Roman"/>
          <w:sz w:val="24"/>
          <w:szCs w:val="24"/>
          <w:lang w:val="en-US"/>
        </w:rPr>
        <w:t xml:space="preserve"> regimes </w:t>
      </w:r>
      <w:proofErr w:type="spellStart"/>
      <w:r w:rsidRPr="00E572A6">
        <w:rPr>
          <w:rFonts w:ascii="Times New Roman" w:hAnsi="Times New Roman" w:cs="Times New Roman"/>
          <w:sz w:val="24"/>
          <w:szCs w:val="24"/>
          <w:lang w:val="en-US"/>
        </w:rPr>
        <w:t>fiscais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nos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quais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essas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empresas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podem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ser</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tributadas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estímulos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fiscais</w:t>
      </w:r>
      <w:proofErr w:type="spellEnd"/>
      <w:r w:rsidRPr="00E572A6">
        <w:rPr>
          <w:rFonts w:ascii="Times New Roman" w:hAnsi="Times New Roman" w:cs="Times New Roman"/>
          <w:sz w:val="24"/>
          <w:szCs w:val="24"/>
          <w:lang w:val="en-US"/>
        </w:rPr>
        <w:t xml:space="preserve"> que </w:t>
      </w:r>
      <w:proofErr w:type="spellStart"/>
      <w:r w:rsidRPr="00E572A6">
        <w:rPr>
          <w:rFonts w:ascii="Times New Roman" w:hAnsi="Times New Roman" w:cs="Times New Roman"/>
          <w:sz w:val="24"/>
          <w:szCs w:val="24"/>
          <w:lang w:val="en-US"/>
        </w:rPr>
        <w:t>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favorecem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bem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como</w:t>
      </w:r>
      <w:proofErr w:type="spellEnd"/>
      <w:r w:rsidRPr="00E572A6">
        <w:rPr>
          <w:rFonts w:ascii="Times New Roman" w:hAnsi="Times New Roman" w:cs="Times New Roman"/>
          <w:sz w:val="24"/>
          <w:szCs w:val="24"/>
          <w:lang w:val="en-US"/>
        </w:rPr>
        <w:t xml:space="preserve"> as </w:t>
      </w:r>
      <w:proofErr w:type="spellStart"/>
      <w:r w:rsidRPr="00E572A6">
        <w:rPr>
          <w:rFonts w:ascii="Times New Roman" w:hAnsi="Times New Roman" w:cs="Times New Roman"/>
          <w:sz w:val="24"/>
          <w:szCs w:val="24"/>
          <w:lang w:val="en-US"/>
        </w:rPr>
        <w:t>instalações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administrativas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concedidas</w:t>
      </w:r>
      <w:proofErr w:type="spellEnd"/>
      <w:r w:rsidRPr="00E572A6">
        <w:rPr>
          <w:rFonts w:ascii="Times New Roman" w:hAnsi="Times New Roman" w:cs="Times New Roman"/>
          <w:sz w:val="24"/>
          <w:szCs w:val="24"/>
          <w:lang w:val="en-US"/>
        </w:rPr>
        <w:t xml:space="preserve"> a </w:t>
      </w:r>
      <w:proofErr w:type="spellStart"/>
      <w:r w:rsidRPr="00E572A6">
        <w:rPr>
          <w:rFonts w:ascii="Times New Roman" w:hAnsi="Times New Roman" w:cs="Times New Roman"/>
          <w:sz w:val="24"/>
          <w:szCs w:val="24"/>
          <w:lang w:val="en-US"/>
        </w:rPr>
        <w:t>este</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setor</w:t>
      </w:r>
      <w:proofErr w:type="spellEnd"/>
      <w:r w:rsidRPr="00E572A6">
        <w:rPr>
          <w:rFonts w:ascii="Times New Roman" w:hAnsi="Times New Roman" w:cs="Times New Roman"/>
          <w:sz w:val="24"/>
          <w:szCs w:val="24"/>
          <w:lang w:val="en-US"/>
        </w:rPr>
        <w:t xml:space="preserve"> e as </w:t>
      </w:r>
      <w:proofErr w:type="spellStart"/>
      <w:r w:rsidRPr="00E572A6">
        <w:rPr>
          <w:rFonts w:ascii="Times New Roman" w:hAnsi="Times New Roman" w:cs="Times New Roman"/>
          <w:sz w:val="24"/>
          <w:szCs w:val="24"/>
          <w:lang w:val="en-US"/>
        </w:rPr>
        <w:t>contidas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na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resolução</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natureza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geral</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Além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disso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foram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perguntados</w:t>
      </w:r>
      <w:proofErr w:type="spellEnd"/>
      <w:r w:rsidRPr="00E572A6">
        <w:rPr>
          <w:rFonts w:ascii="Times New Roman" w:hAnsi="Times New Roman" w:cs="Times New Roman"/>
          <w:sz w:val="24"/>
          <w:szCs w:val="24"/>
          <w:lang w:val="en-US"/>
        </w:rPr>
        <w:t xml:space="preserve"> se </w:t>
      </w:r>
      <w:proofErr w:type="spellStart"/>
      <w:r w:rsidRPr="00E572A6">
        <w:rPr>
          <w:rFonts w:ascii="Times New Roman" w:hAnsi="Times New Roman" w:cs="Times New Roman"/>
          <w:sz w:val="24"/>
          <w:szCs w:val="24"/>
          <w:lang w:val="en-US"/>
        </w:rPr>
        <w:t>eles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consideram</w:t>
      </w:r>
      <w:proofErr w:type="spellEnd"/>
      <w:r w:rsidRPr="00E572A6">
        <w:rPr>
          <w:rFonts w:ascii="Times New Roman" w:hAnsi="Times New Roman" w:cs="Times New Roman"/>
          <w:sz w:val="24"/>
          <w:szCs w:val="24"/>
          <w:lang w:val="en-US"/>
        </w:rPr>
        <w:t xml:space="preserve"> que as </w:t>
      </w:r>
      <w:proofErr w:type="spellStart"/>
      <w:r w:rsidRPr="00E572A6">
        <w:rPr>
          <w:rFonts w:ascii="Times New Roman" w:hAnsi="Times New Roman" w:cs="Times New Roman"/>
          <w:sz w:val="24"/>
          <w:szCs w:val="24"/>
          <w:lang w:val="en-US"/>
        </w:rPr>
        <w:t>normas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fiscais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aplicáveis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às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sociedades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cooperativas</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pesca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são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complexas</w:t>
      </w:r>
      <w:proofErr w:type="spellEnd"/>
      <w:r w:rsidRPr="00E572A6">
        <w:rPr>
          <w:rFonts w:ascii="Times New Roman" w:hAnsi="Times New Roman" w:cs="Times New Roman"/>
          <w:sz w:val="24"/>
          <w:szCs w:val="24"/>
          <w:lang w:val="en-US"/>
        </w:rPr>
        <w:t xml:space="preserve"> e </w:t>
      </w:r>
      <w:proofErr w:type="spellStart"/>
      <w:r w:rsidRPr="00E572A6">
        <w:rPr>
          <w:rFonts w:ascii="Times New Roman" w:hAnsi="Times New Roman" w:cs="Times New Roman"/>
          <w:sz w:val="24"/>
          <w:szCs w:val="24"/>
          <w:lang w:val="en-US"/>
        </w:rPr>
        <w:t>difíceis</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entender</w:t>
      </w:r>
      <w:proofErr w:type="spellEnd"/>
      <w:r w:rsidRPr="00E572A6">
        <w:rPr>
          <w:rFonts w:ascii="Times New Roman" w:hAnsi="Times New Roman" w:cs="Times New Roman"/>
          <w:sz w:val="24"/>
          <w:szCs w:val="24"/>
          <w:lang w:val="en-US"/>
        </w:rPr>
        <w:t xml:space="preserve"> e que </w:t>
      </w:r>
      <w:proofErr w:type="spellStart"/>
      <w:r w:rsidRPr="00E572A6">
        <w:rPr>
          <w:rFonts w:ascii="Times New Roman" w:hAnsi="Times New Roman" w:cs="Times New Roman"/>
          <w:sz w:val="24"/>
          <w:szCs w:val="24"/>
          <w:lang w:val="en-US"/>
        </w:rPr>
        <w:t>consideram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ser</w:t>
      </w:r>
      <w:proofErr w:type="spellEnd"/>
      <w:r w:rsidRPr="00E572A6">
        <w:rPr>
          <w:rFonts w:ascii="Times New Roman" w:hAnsi="Times New Roman" w:cs="Times New Roman"/>
          <w:sz w:val="24"/>
          <w:szCs w:val="24"/>
          <w:lang w:val="en-US"/>
        </w:rPr>
        <w:t xml:space="preserve"> as </w:t>
      </w:r>
      <w:proofErr w:type="spellStart"/>
      <w:r w:rsidRPr="00E572A6">
        <w:rPr>
          <w:rFonts w:ascii="Times New Roman" w:hAnsi="Times New Roman" w:cs="Times New Roman"/>
          <w:sz w:val="24"/>
          <w:szCs w:val="24"/>
          <w:lang w:val="en-US"/>
        </w:rPr>
        <w:t>conseqüências</w:t>
      </w:r>
      <w:proofErr w:type="spellEnd"/>
      <w:r w:rsidRPr="00E572A6">
        <w:rPr>
          <w:rFonts w:ascii="Times New Roman" w:hAnsi="Times New Roman" w:cs="Times New Roman"/>
          <w:sz w:val="24"/>
          <w:szCs w:val="24"/>
          <w:lang w:val="en-US"/>
        </w:rPr>
        <w:t xml:space="preserve"> do </w:t>
      </w:r>
      <w:proofErr w:type="spellStart"/>
      <w:r w:rsidRPr="00E572A6">
        <w:rPr>
          <w:rFonts w:ascii="Times New Roman" w:hAnsi="Times New Roman" w:cs="Times New Roman"/>
          <w:sz w:val="24"/>
          <w:szCs w:val="24"/>
          <w:lang w:val="en-US"/>
        </w:rPr>
        <w:t>uso</w:t>
      </w:r>
      <w:proofErr w:type="spellEnd"/>
      <w:r w:rsidRPr="00E572A6">
        <w:rPr>
          <w:rFonts w:ascii="Times New Roman" w:hAnsi="Times New Roman" w:cs="Times New Roman"/>
          <w:sz w:val="24"/>
          <w:szCs w:val="24"/>
          <w:lang w:val="en-US"/>
        </w:rPr>
        <w:t xml:space="preserve"> da </w:t>
      </w:r>
      <w:proofErr w:type="spellStart"/>
      <w:r w:rsidRPr="00E572A6">
        <w:rPr>
          <w:rFonts w:ascii="Times New Roman" w:hAnsi="Times New Roman" w:cs="Times New Roman"/>
          <w:sz w:val="24"/>
          <w:szCs w:val="24"/>
          <w:lang w:val="en-US"/>
        </w:rPr>
        <w:t>tecnologia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na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conformidade</w:t>
      </w:r>
      <w:proofErr w:type="spellEnd"/>
      <w:r w:rsidRPr="00E572A6">
        <w:rPr>
          <w:rFonts w:ascii="Times New Roman" w:hAnsi="Times New Roman" w:cs="Times New Roman"/>
          <w:sz w:val="24"/>
          <w:szCs w:val="24"/>
          <w:lang w:val="en-US"/>
        </w:rPr>
        <w:t xml:space="preserve"> fiscal.</w:t>
      </w:r>
    </w:p>
    <w:p w14:paraId="14DE9CE6" w14:textId="77777777" w:rsidR="00E572A6" w:rsidRPr="00E572A6" w:rsidRDefault="00E572A6" w:rsidP="00E572A6">
      <w:pPr>
        <w:spacing w:line="360" w:lineRule="auto"/>
        <w:jc w:val="both"/>
        <w:rPr>
          <w:rFonts w:ascii="Times New Roman" w:hAnsi="Times New Roman" w:cs="Times New Roman"/>
          <w:sz w:val="24"/>
          <w:szCs w:val="24"/>
          <w:lang w:val="en-US"/>
        </w:rPr>
      </w:pPr>
      <w:proofErr w:type="spellStart"/>
      <w:r w:rsidRPr="00E572A6">
        <w:rPr>
          <w:rFonts w:ascii="Times New Roman" w:hAnsi="Times New Roman" w:cs="Times New Roman"/>
          <w:sz w:val="24"/>
          <w:szCs w:val="24"/>
          <w:lang w:val="en-US"/>
        </w:rPr>
        <w:t>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principais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resultados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obtidos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nesta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investigação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sobre</w:t>
      </w:r>
      <w:proofErr w:type="spellEnd"/>
      <w:r w:rsidRPr="00E572A6">
        <w:rPr>
          <w:rFonts w:ascii="Times New Roman" w:hAnsi="Times New Roman" w:cs="Times New Roman"/>
          <w:sz w:val="24"/>
          <w:szCs w:val="24"/>
          <w:lang w:val="en-US"/>
        </w:rPr>
        <w:t xml:space="preserve"> o </w:t>
      </w:r>
      <w:proofErr w:type="spellStart"/>
      <w:r w:rsidRPr="00E572A6">
        <w:rPr>
          <w:rFonts w:ascii="Times New Roman" w:hAnsi="Times New Roman" w:cs="Times New Roman"/>
          <w:sz w:val="24"/>
          <w:szCs w:val="24"/>
          <w:lang w:val="en-US"/>
        </w:rPr>
        <w:t>grau</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conhecimento</w:t>
      </w:r>
      <w:proofErr w:type="spellEnd"/>
      <w:r w:rsidRPr="00E572A6">
        <w:rPr>
          <w:rFonts w:ascii="Times New Roman" w:hAnsi="Times New Roman" w:cs="Times New Roman"/>
          <w:sz w:val="24"/>
          <w:szCs w:val="24"/>
          <w:lang w:val="en-US"/>
        </w:rPr>
        <w:t xml:space="preserve"> e a </w:t>
      </w:r>
      <w:proofErr w:type="spellStart"/>
      <w:r w:rsidRPr="00E572A6">
        <w:rPr>
          <w:rFonts w:ascii="Times New Roman" w:hAnsi="Times New Roman" w:cs="Times New Roman"/>
          <w:sz w:val="24"/>
          <w:szCs w:val="24"/>
          <w:lang w:val="en-US"/>
        </w:rPr>
        <w:t>aplicação</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regulamentos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fiscais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pelos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contabilistas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responsáveis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pelo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cumprimento</w:t>
      </w:r>
      <w:proofErr w:type="spellEnd"/>
      <w:r w:rsidRPr="00E572A6">
        <w:rPr>
          <w:rFonts w:ascii="Times New Roman" w:hAnsi="Times New Roman" w:cs="Times New Roman"/>
          <w:sz w:val="24"/>
          <w:szCs w:val="24"/>
          <w:lang w:val="en-US"/>
        </w:rPr>
        <w:t xml:space="preserve"> das </w:t>
      </w:r>
      <w:proofErr w:type="spellStart"/>
      <w:r w:rsidRPr="00E572A6">
        <w:rPr>
          <w:rFonts w:ascii="Times New Roman" w:hAnsi="Times New Roman" w:cs="Times New Roman"/>
          <w:sz w:val="24"/>
          <w:szCs w:val="24"/>
          <w:lang w:val="en-US"/>
        </w:rPr>
        <w:t>obrigações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fiscais</w:t>
      </w:r>
      <w:proofErr w:type="spellEnd"/>
      <w:r w:rsidRPr="00E572A6">
        <w:rPr>
          <w:rFonts w:ascii="Times New Roman" w:hAnsi="Times New Roman" w:cs="Times New Roman"/>
          <w:sz w:val="24"/>
          <w:szCs w:val="24"/>
          <w:lang w:val="en-US"/>
        </w:rPr>
        <w:t xml:space="preserve"> das </w:t>
      </w:r>
      <w:proofErr w:type="spellStart"/>
      <w:r w:rsidRPr="00E572A6">
        <w:rPr>
          <w:rFonts w:ascii="Times New Roman" w:hAnsi="Times New Roman" w:cs="Times New Roman"/>
          <w:sz w:val="24"/>
          <w:szCs w:val="24"/>
          <w:lang w:val="en-US"/>
        </w:rPr>
        <w:t>cooperativas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analisadas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são</w:t>
      </w:r>
      <w:proofErr w:type="spellEnd"/>
      <w:r w:rsidRPr="00E572A6">
        <w:rPr>
          <w:rFonts w:ascii="Times New Roman" w:hAnsi="Times New Roman" w:cs="Times New Roman"/>
          <w:sz w:val="24"/>
          <w:szCs w:val="24"/>
          <w:lang w:val="en-US"/>
        </w:rPr>
        <w:t xml:space="preserve">: 100% dos </w:t>
      </w:r>
      <w:proofErr w:type="spellStart"/>
      <w:r w:rsidRPr="00E572A6">
        <w:rPr>
          <w:rFonts w:ascii="Times New Roman" w:hAnsi="Times New Roman" w:cs="Times New Roman"/>
          <w:sz w:val="24"/>
          <w:szCs w:val="24"/>
          <w:lang w:val="en-US"/>
        </w:rPr>
        <w:t>contadores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entrevistados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disseram</w:t>
      </w:r>
      <w:proofErr w:type="spellEnd"/>
      <w:r w:rsidRPr="00E572A6">
        <w:rPr>
          <w:rFonts w:ascii="Times New Roman" w:hAnsi="Times New Roman" w:cs="Times New Roman"/>
          <w:sz w:val="24"/>
          <w:szCs w:val="24"/>
          <w:lang w:val="en-US"/>
        </w:rPr>
        <w:t xml:space="preserve"> que </w:t>
      </w:r>
      <w:proofErr w:type="spellStart"/>
      <w:r w:rsidRPr="00E572A6">
        <w:rPr>
          <w:rFonts w:ascii="Times New Roman" w:hAnsi="Times New Roman" w:cs="Times New Roman"/>
          <w:sz w:val="24"/>
          <w:szCs w:val="24"/>
          <w:lang w:val="en-US"/>
        </w:rPr>
        <w:t>conhecem</w:t>
      </w:r>
      <w:proofErr w:type="spellEnd"/>
      <w:r w:rsidRPr="00E572A6">
        <w:rPr>
          <w:rFonts w:ascii="Times New Roman" w:hAnsi="Times New Roman" w:cs="Times New Roman"/>
          <w:sz w:val="24"/>
          <w:szCs w:val="24"/>
          <w:lang w:val="en-US"/>
        </w:rPr>
        <w:t xml:space="preserve"> e </w:t>
      </w:r>
      <w:proofErr w:type="spellStart"/>
      <w:r w:rsidRPr="00E572A6">
        <w:rPr>
          <w:rFonts w:ascii="Times New Roman" w:hAnsi="Times New Roman" w:cs="Times New Roman"/>
          <w:sz w:val="24"/>
          <w:szCs w:val="24"/>
          <w:lang w:val="en-US"/>
        </w:rPr>
        <w:t>aplicam</w:t>
      </w:r>
      <w:proofErr w:type="spellEnd"/>
      <w:r w:rsidRPr="00E572A6">
        <w:rPr>
          <w:rFonts w:ascii="Times New Roman" w:hAnsi="Times New Roman" w:cs="Times New Roman"/>
          <w:sz w:val="24"/>
          <w:szCs w:val="24"/>
          <w:lang w:val="en-US"/>
        </w:rPr>
        <w:t xml:space="preserve"> as </w:t>
      </w:r>
      <w:proofErr w:type="spellStart"/>
      <w:r w:rsidRPr="00E572A6">
        <w:rPr>
          <w:rFonts w:ascii="Times New Roman" w:hAnsi="Times New Roman" w:cs="Times New Roman"/>
          <w:sz w:val="24"/>
          <w:szCs w:val="24"/>
          <w:lang w:val="en-US"/>
        </w:rPr>
        <w:t>disposições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fiscais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relativas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rendimento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isento</w:t>
      </w:r>
      <w:proofErr w:type="spellEnd"/>
      <w:r w:rsidRPr="00E572A6">
        <w:rPr>
          <w:rFonts w:ascii="Times New Roman" w:hAnsi="Times New Roman" w:cs="Times New Roman"/>
          <w:sz w:val="24"/>
          <w:szCs w:val="24"/>
          <w:lang w:val="en-US"/>
        </w:rPr>
        <w:t xml:space="preserve">, as </w:t>
      </w:r>
      <w:proofErr w:type="spellStart"/>
      <w:r w:rsidRPr="00E572A6">
        <w:rPr>
          <w:rFonts w:ascii="Times New Roman" w:hAnsi="Times New Roman" w:cs="Times New Roman"/>
          <w:sz w:val="24"/>
          <w:szCs w:val="24"/>
          <w:lang w:val="en-US"/>
        </w:rPr>
        <w:t>instalações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administrativas</w:t>
      </w:r>
      <w:proofErr w:type="spellEnd"/>
      <w:r w:rsidRPr="00E572A6">
        <w:rPr>
          <w:rFonts w:ascii="Times New Roman" w:hAnsi="Times New Roman" w:cs="Times New Roman"/>
          <w:sz w:val="24"/>
          <w:szCs w:val="24"/>
          <w:lang w:val="en-US"/>
        </w:rPr>
        <w:t xml:space="preserve"> e a </w:t>
      </w:r>
      <w:proofErr w:type="spellStart"/>
      <w:r w:rsidRPr="00E572A6">
        <w:rPr>
          <w:rFonts w:ascii="Times New Roman" w:hAnsi="Times New Roman" w:cs="Times New Roman"/>
          <w:sz w:val="24"/>
          <w:szCs w:val="24"/>
          <w:lang w:val="en-US"/>
        </w:rPr>
        <w:t>determinação</w:t>
      </w:r>
      <w:proofErr w:type="spellEnd"/>
      <w:r w:rsidRPr="00E572A6">
        <w:rPr>
          <w:rFonts w:ascii="Times New Roman" w:hAnsi="Times New Roman" w:cs="Times New Roman"/>
          <w:sz w:val="24"/>
          <w:szCs w:val="24"/>
          <w:lang w:val="en-US"/>
        </w:rPr>
        <w:t xml:space="preserve"> do </w:t>
      </w:r>
      <w:proofErr w:type="spellStart"/>
      <w:r w:rsidRPr="00E572A6">
        <w:rPr>
          <w:rFonts w:ascii="Times New Roman" w:hAnsi="Times New Roman" w:cs="Times New Roman"/>
          <w:sz w:val="24"/>
          <w:szCs w:val="24"/>
          <w:lang w:val="en-US"/>
        </w:rPr>
        <w:t>imposto</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renda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como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pessoa</w:t>
      </w:r>
      <w:proofErr w:type="spellEnd"/>
      <w:r w:rsidRPr="00E572A6">
        <w:rPr>
          <w:rFonts w:ascii="Times New Roman" w:hAnsi="Times New Roman" w:cs="Times New Roman"/>
          <w:sz w:val="24"/>
          <w:szCs w:val="24"/>
          <w:lang w:val="en-US"/>
        </w:rPr>
        <w:t xml:space="preserve"> moral. Nessa </w:t>
      </w:r>
      <w:proofErr w:type="spellStart"/>
      <w:r w:rsidRPr="00E572A6">
        <w:rPr>
          <w:rFonts w:ascii="Times New Roman" w:hAnsi="Times New Roman" w:cs="Times New Roman"/>
          <w:sz w:val="24"/>
          <w:szCs w:val="24"/>
          <w:lang w:val="en-US"/>
        </w:rPr>
        <w:t>mesma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porcentagem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entrevistados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afirmaram</w:t>
      </w:r>
      <w:proofErr w:type="spellEnd"/>
      <w:r w:rsidRPr="00E572A6">
        <w:rPr>
          <w:rFonts w:ascii="Times New Roman" w:hAnsi="Times New Roman" w:cs="Times New Roman"/>
          <w:sz w:val="24"/>
          <w:szCs w:val="24"/>
          <w:lang w:val="en-US"/>
        </w:rPr>
        <w:t xml:space="preserve"> que </w:t>
      </w:r>
      <w:proofErr w:type="spellStart"/>
      <w:r w:rsidRPr="00E572A6">
        <w:rPr>
          <w:rFonts w:ascii="Times New Roman" w:hAnsi="Times New Roman" w:cs="Times New Roman"/>
          <w:sz w:val="24"/>
          <w:szCs w:val="24"/>
          <w:lang w:val="en-US"/>
        </w:rPr>
        <w:t>eles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sabem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quais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são</w:t>
      </w:r>
      <w:proofErr w:type="spellEnd"/>
      <w:r w:rsidRPr="00E572A6">
        <w:rPr>
          <w:rFonts w:ascii="Times New Roman" w:hAnsi="Times New Roman" w:cs="Times New Roman"/>
          <w:sz w:val="24"/>
          <w:szCs w:val="24"/>
          <w:lang w:val="en-US"/>
        </w:rPr>
        <w:t xml:space="preserve"> as </w:t>
      </w:r>
      <w:proofErr w:type="spellStart"/>
      <w:r w:rsidRPr="00E572A6">
        <w:rPr>
          <w:rFonts w:ascii="Times New Roman" w:hAnsi="Times New Roman" w:cs="Times New Roman"/>
          <w:sz w:val="24"/>
          <w:szCs w:val="24"/>
          <w:lang w:val="en-US"/>
        </w:rPr>
        <w:t>despesas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parcialmente</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dedutíveis</w:t>
      </w:r>
      <w:proofErr w:type="spellEnd"/>
      <w:r w:rsidRPr="00E572A6">
        <w:rPr>
          <w:rFonts w:ascii="Times New Roman" w:hAnsi="Times New Roman" w:cs="Times New Roman"/>
          <w:sz w:val="24"/>
          <w:szCs w:val="24"/>
          <w:lang w:val="en-US"/>
        </w:rPr>
        <w:t xml:space="preserve"> / </w:t>
      </w:r>
      <w:proofErr w:type="spellStart"/>
      <w:r w:rsidRPr="00E572A6">
        <w:rPr>
          <w:rFonts w:ascii="Times New Roman" w:hAnsi="Times New Roman" w:cs="Times New Roman"/>
          <w:sz w:val="24"/>
          <w:szCs w:val="24"/>
          <w:lang w:val="en-US"/>
        </w:rPr>
        <w:t>credíveis</w:t>
      </w:r>
      <w:proofErr w:type="spellEnd"/>
      <w:r w:rsidRPr="00E572A6">
        <w:rPr>
          <w:rFonts w:ascii="Times New Roman" w:hAnsi="Times New Roman" w:cs="Times New Roman"/>
          <w:sz w:val="24"/>
          <w:szCs w:val="24"/>
          <w:lang w:val="en-US"/>
        </w:rPr>
        <w:t xml:space="preserve">, mas </w:t>
      </w:r>
      <w:proofErr w:type="spellStart"/>
      <w:r w:rsidRPr="00E572A6">
        <w:rPr>
          <w:rFonts w:ascii="Times New Roman" w:hAnsi="Times New Roman" w:cs="Times New Roman"/>
          <w:sz w:val="24"/>
          <w:szCs w:val="24"/>
          <w:lang w:val="en-US"/>
        </w:rPr>
        <w:t>apenas</w:t>
      </w:r>
      <w:proofErr w:type="spellEnd"/>
      <w:r w:rsidRPr="00E572A6">
        <w:rPr>
          <w:rFonts w:ascii="Times New Roman" w:hAnsi="Times New Roman" w:cs="Times New Roman"/>
          <w:sz w:val="24"/>
          <w:szCs w:val="24"/>
          <w:lang w:val="en-US"/>
        </w:rPr>
        <w:t xml:space="preserve"> 66,67% as </w:t>
      </w:r>
      <w:proofErr w:type="spellStart"/>
      <w:r w:rsidRPr="00E572A6">
        <w:rPr>
          <w:rFonts w:ascii="Times New Roman" w:hAnsi="Times New Roman" w:cs="Times New Roman"/>
          <w:sz w:val="24"/>
          <w:szCs w:val="24"/>
          <w:lang w:val="en-US"/>
        </w:rPr>
        <w:t>aplicam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também</w:t>
      </w:r>
      <w:proofErr w:type="spellEnd"/>
      <w:r w:rsidRPr="00E572A6">
        <w:rPr>
          <w:rFonts w:ascii="Times New Roman" w:hAnsi="Times New Roman" w:cs="Times New Roman"/>
          <w:sz w:val="24"/>
          <w:szCs w:val="24"/>
          <w:lang w:val="en-US"/>
        </w:rPr>
        <w:t xml:space="preserve"> 100% </w:t>
      </w:r>
      <w:proofErr w:type="spellStart"/>
      <w:r w:rsidRPr="00E572A6">
        <w:rPr>
          <w:rFonts w:ascii="Times New Roman" w:hAnsi="Times New Roman" w:cs="Times New Roman"/>
          <w:sz w:val="24"/>
          <w:szCs w:val="24"/>
          <w:lang w:val="en-US"/>
        </w:rPr>
        <w:t>disseram</w:t>
      </w:r>
      <w:proofErr w:type="spellEnd"/>
      <w:r w:rsidRPr="00E572A6">
        <w:rPr>
          <w:rFonts w:ascii="Times New Roman" w:hAnsi="Times New Roman" w:cs="Times New Roman"/>
          <w:sz w:val="24"/>
          <w:szCs w:val="24"/>
          <w:lang w:val="en-US"/>
        </w:rPr>
        <w:t xml:space="preserve"> que </w:t>
      </w:r>
      <w:proofErr w:type="spellStart"/>
      <w:r w:rsidRPr="00E572A6">
        <w:rPr>
          <w:rFonts w:ascii="Times New Roman" w:hAnsi="Times New Roman" w:cs="Times New Roman"/>
          <w:sz w:val="24"/>
          <w:szCs w:val="24"/>
          <w:lang w:val="en-US"/>
        </w:rPr>
        <w:t>conhecem</w:t>
      </w:r>
      <w:proofErr w:type="spellEnd"/>
      <w:r w:rsidRPr="00E572A6">
        <w:rPr>
          <w:rFonts w:ascii="Times New Roman" w:hAnsi="Times New Roman" w:cs="Times New Roman"/>
          <w:sz w:val="24"/>
          <w:szCs w:val="24"/>
          <w:lang w:val="en-US"/>
        </w:rPr>
        <w:t xml:space="preserve"> o </w:t>
      </w:r>
      <w:proofErr w:type="spellStart"/>
      <w:r w:rsidRPr="00E572A6">
        <w:rPr>
          <w:rFonts w:ascii="Times New Roman" w:hAnsi="Times New Roman" w:cs="Times New Roman"/>
          <w:sz w:val="24"/>
          <w:szCs w:val="24"/>
          <w:lang w:val="en-US"/>
        </w:rPr>
        <w:t>conceito</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pagamento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antecipado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em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função</w:t>
      </w:r>
      <w:proofErr w:type="spellEnd"/>
      <w:r w:rsidRPr="00E572A6">
        <w:rPr>
          <w:rFonts w:ascii="Times New Roman" w:hAnsi="Times New Roman" w:cs="Times New Roman"/>
          <w:sz w:val="24"/>
          <w:szCs w:val="24"/>
          <w:lang w:val="en-US"/>
        </w:rPr>
        <w:t xml:space="preserve"> dos </w:t>
      </w:r>
      <w:proofErr w:type="spellStart"/>
      <w:r w:rsidRPr="00E572A6">
        <w:rPr>
          <w:rFonts w:ascii="Times New Roman" w:hAnsi="Times New Roman" w:cs="Times New Roman"/>
          <w:sz w:val="24"/>
          <w:szCs w:val="24"/>
          <w:lang w:val="en-US"/>
        </w:rPr>
        <w:t>rendimentos</w:t>
      </w:r>
      <w:proofErr w:type="spellEnd"/>
      <w:r w:rsidRPr="00E572A6">
        <w:rPr>
          <w:rFonts w:ascii="Times New Roman" w:hAnsi="Times New Roman" w:cs="Times New Roman"/>
          <w:sz w:val="24"/>
          <w:szCs w:val="24"/>
          <w:lang w:val="en-US"/>
        </w:rPr>
        <w:t xml:space="preserve"> e a </w:t>
      </w:r>
      <w:proofErr w:type="spellStart"/>
      <w:r w:rsidRPr="00E572A6">
        <w:rPr>
          <w:rFonts w:ascii="Times New Roman" w:hAnsi="Times New Roman" w:cs="Times New Roman"/>
          <w:sz w:val="24"/>
          <w:szCs w:val="24"/>
          <w:lang w:val="en-US"/>
        </w:rPr>
        <w:t>resolução</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natureza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geral</w:t>
      </w:r>
      <w:proofErr w:type="spellEnd"/>
      <w:r w:rsidRPr="00E572A6">
        <w:rPr>
          <w:rFonts w:ascii="Times New Roman" w:hAnsi="Times New Roman" w:cs="Times New Roman"/>
          <w:sz w:val="24"/>
          <w:szCs w:val="24"/>
          <w:lang w:val="en-US"/>
        </w:rPr>
        <w:t xml:space="preserve">, mas </w:t>
      </w:r>
      <w:proofErr w:type="spellStart"/>
      <w:r w:rsidRPr="00E572A6">
        <w:rPr>
          <w:rFonts w:ascii="Times New Roman" w:hAnsi="Times New Roman" w:cs="Times New Roman"/>
          <w:sz w:val="24"/>
          <w:szCs w:val="24"/>
          <w:lang w:val="en-US"/>
        </w:rPr>
        <w:t>apenas</w:t>
      </w:r>
      <w:proofErr w:type="spellEnd"/>
      <w:r w:rsidRPr="00E572A6">
        <w:rPr>
          <w:rFonts w:ascii="Times New Roman" w:hAnsi="Times New Roman" w:cs="Times New Roman"/>
          <w:sz w:val="24"/>
          <w:szCs w:val="24"/>
          <w:lang w:val="en-US"/>
        </w:rPr>
        <w:t xml:space="preserve"> 83,33% deles </w:t>
      </w:r>
      <w:proofErr w:type="spellStart"/>
      <w:r w:rsidRPr="00E572A6">
        <w:rPr>
          <w:rFonts w:ascii="Times New Roman" w:hAnsi="Times New Roman" w:cs="Times New Roman"/>
          <w:sz w:val="24"/>
          <w:szCs w:val="24"/>
          <w:lang w:val="en-US"/>
        </w:rPr>
        <w:t>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aplicam</w:t>
      </w:r>
      <w:proofErr w:type="spellEnd"/>
      <w:r w:rsidRPr="00E572A6">
        <w:rPr>
          <w:rFonts w:ascii="Times New Roman" w:hAnsi="Times New Roman" w:cs="Times New Roman"/>
          <w:sz w:val="24"/>
          <w:szCs w:val="24"/>
          <w:lang w:val="en-US"/>
        </w:rPr>
        <w:t>.</w:t>
      </w:r>
    </w:p>
    <w:p w14:paraId="3B35E066" w14:textId="77777777" w:rsidR="00E572A6" w:rsidRPr="00E572A6" w:rsidRDefault="00E572A6" w:rsidP="00E572A6">
      <w:pPr>
        <w:spacing w:line="360" w:lineRule="auto"/>
        <w:jc w:val="both"/>
        <w:rPr>
          <w:rFonts w:ascii="Times New Roman" w:hAnsi="Times New Roman" w:cs="Times New Roman"/>
          <w:b/>
          <w:sz w:val="24"/>
          <w:szCs w:val="24"/>
          <w:lang w:val="en-US"/>
        </w:rPr>
      </w:pPr>
      <w:r w:rsidRPr="00E572A6">
        <w:rPr>
          <w:rFonts w:ascii="Times New Roman" w:hAnsi="Times New Roman" w:cs="Times New Roman"/>
          <w:sz w:val="24"/>
          <w:szCs w:val="24"/>
          <w:lang w:val="en-US"/>
        </w:rPr>
        <w:t xml:space="preserve">Com base </w:t>
      </w:r>
      <w:proofErr w:type="spellStart"/>
      <w:r w:rsidRPr="00E572A6">
        <w:rPr>
          <w:rFonts w:ascii="Times New Roman" w:hAnsi="Times New Roman" w:cs="Times New Roman"/>
          <w:sz w:val="24"/>
          <w:szCs w:val="24"/>
          <w:lang w:val="en-US"/>
        </w:rPr>
        <w:t>nos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resultados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encontrados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concluiu</w:t>
      </w:r>
      <w:proofErr w:type="spellEnd"/>
      <w:r w:rsidRPr="00E572A6">
        <w:rPr>
          <w:rFonts w:ascii="Times New Roman" w:hAnsi="Times New Roman" w:cs="Times New Roman"/>
          <w:sz w:val="24"/>
          <w:szCs w:val="24"/>
          <w:lang w:val="en-US"/>
        </w:rPr>
        <w:t xml:space="preserve">-se que a </w:t>
      </w:r>
      <w:proofErr w:type="spellStart"/>
      <w:r w:rsidRPr="00E572A6">
        <w:rPr>
          <w:rFonts w:ascii="Times New Roman" w:hAnsi="Times New Roman" w:cs="Times New Roman"/>
          <w:sz w:val="24"/>
          <w:szCs w:val="24"/>
          <w:lang w:val="en-US"/>
        </w:rPr>
        <w:t>complexidade</w:t>
      </w:r>
      <w:proofErr w:type="spellEnd"/>
      <w:r w:rsidRPr="00E572A6">
        <w:rPr>
          <w:rFonts w:ascii="Times New Roman" w:hAnsi="Times New Roman" w:cs="Times New Roman"/>
          <w:sz w:val="24"/>
          <w:szCs w:val="24"/>
          <w:lang w:val="en-US"/>
        </w:rPr>
        <w:t xml:space="preserve"> e a </w:t>
      </w:r>
      <w:proofErr w:type="spellStart"/>
      <w:r w:rsidRPr="00E572A6">
        <w:rPr>
          <w:rFonts w:ascii="Times New Roman" w:hAnsi="Times New Roman" w:cs="Times New Roman"/>
          <w:sz w:val="24"/>
          <w:szCs w:val="24"/>
          <w:lang w:val="en-US"/>
        </w:rPr>
        <w:t>compreensão</w:t>
      </w:r>
      <w:proofErr w:type="spellEnd"/>
      <w:r w:rsidRPr="00E572A6">
        <w:rPr>
          <w:rFonts w:ascii="Times New Roman" w:hAnsi="Times New Roman" w:cs="Times New Roman"/>
          <w:sz w:val="24"/>
          <w:szCs w:val="24"/>
          <w:lang w:val="en-US"/>
        </w:rPr>
        <w:t xml:space="preserve"> das </w:t>
      </w:r>
      <w:proofErr w:type="spellStart"/>
      <w:r w:rsidRPr="00E572A6">
        <w:rPr>
          <w:rFonts w:ascii="Times New Roman" w:hAnsi="Times New Roman" w:cs="Times New Roman"/>
          <w:sz w:val="24"/>
          <w:szCs w:val="24"/>
          <w:lang w:val="en-US"/>
        </w:rPr>
        <w:t>regulamentações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fiscais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são</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fatores</w:t>
      </w:r>
      <w:proofErr w:type="spellEnd"/>
      <w:r w:rsidRPr="00E572A6">
        <w:rPr>
          <w:rFonts w:ascii="Times New Roman" w:hAnsi="Times New Roman" w:cs="Times New Roman"/>
          <w:sz w:val="24"/>
          <w:szCs w:val="24"/>
          <w:lang w:val="en-US"/>
        </w:rPr>
        <w:t xml:space="preserve"> que </w:t>
      </w:r>
      <w:proofErr w:type="spellStart"/>
      <w:r w:rsidRPr="00E572A6">
        <w:rPr>
          <w:rFonts w:ascii="Times New Roman" w:hAnsi="Times New Roman" w:cs="Times New Roman"/>
          <w:sz w:val="24"/>
          <w:szCs w:val="24"/>
          <w:lang w:val="en-US"/>
        </w:rPr>
        <w:t>afetam</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negativamente</w:t>
      </w:r>
      <w:proofErr w:type="spellEnd"/>
      <w:r w:rsidRPr="00E572A6">
        <w:rPr>
          <w:rFonts w:ascii="Times New Roman" w:hAnsi="Times New Roman" w:cs="Times New Roman"/>
          <w:sz w:val="24"/>
          <w:szCs w:val="24"/>
          <w:lang w:val="en-US"/>
        </w:rPr>
        <w:t xml:space="preserve"> a </w:t>
      </w:r>
      <w:proofErr w:type="spellStart"/>
      <w:r w:rsidRPr="00E572A6">
        <w:rPr>
          <w:rFonts w:ascii="Times New Roman" w:hAnsi="Times New Roman" w:cs="Times New Roman"/>
          <w:sz w:val="24"/>
          <w:szCs w:val="24"/>
          <w:lang w:val="en-US"/>
        </w:rPr>
        <w:t>conformidade</w:t>
      </w:r>
      <w:proofErr w:type="spellEnd"/>
      <w:r w:rsidRPr="00E572A6">
        <w:rPr>
          <w:rFonts w:ascii="Times New Roman" w:hAnsi="Times New Roman" w:cs="Times New Roman"/>
          <w:sz w:val="24"/>
          <w:szCs w:val="24"/>
          <w:lang w:val="en-US"/>
        </w:rPr>
        <w:t xml:space="preserve"> fiscal </w:t>
      </w:r>
      <w:proofErr w:type="spellStart"/>
      <w:r w:rsidRPr="00E572A6">
        <w:rPr>
          <w:rFonts w:ascii="Times New Roman" w:hAnsi="Times New Roman" w:cs="Times New Roman"/>
          <w:sz w:val="24"/>
          <w:szCs w:val="24"/>
          <w:lang w:val="en-US"/>
        </w:rPr>
        <w:t>adequada</w:t>
      </w:r>
      <w:proofErr w:type="spellEnd"/>
      <w:r w:rsidRPr="00E572A6">
        <w:rPr>
          <w:rFonts w:ascii="Times New Roman" w:hAnsi="Times New Roman" w:cs="Times New Roman"/>
          <w:sz w:val="24"/>
          <w:szCs w:val="24"/>
          <w:lang w:val="en-US"/>
        </w:rPr>
        <w:t xml:space="preserve"> das </w:t>
      </w:r>
      <w:proofErr w:type="spellStart"/>
      <w:r w:rsidRPr="00E572A6">
        <w:rPr>
          <w:rFonts w:ascii="Times New Roman" w:hAnsi="Times New Roman" w:cs="Times New Roman"/>
          <w:sz w:val="24"/>
          <w:szCs w:val="24"/>
          <w:lang w:val="en-US"/>
        </w:rPr>
        <w:t>cooperativas</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pesca</w:t>
      </w:r>
      <w:proofErr w:type="spellEnd"/>
      <w:r w:rsidRPr="00E572A6">
        <w:rPr>
          <w:rFonts w:ascii="Times New Roman" w:hAnsi="Times New Roman" w:cs="Times New Roman"/>
          <w:sz w:val="24"/>
          <w:szCs w:val="24"/>
          <w:lang w:val="en-US"/>
        </w:rPr>
        <w:t xml:space="preserve">; Por outro </w:t>
      </w:r>
      <w:proofErr w:type="spellStart"/>
      <w:r w:rsidRPr="00E572A6">
        <w:rPr>
          <w:rFonts w:ascii="Times New Roman" w:hAnsi="Times New Roman" w:cs="Times New Roman"/>
          <w:sz w:val="24"/>
          <w:szCs w:val="24"/>
          <w:lang w:val="en-US"/>
        </w:rPr>
        <w:t>lado</w:t>
      </w:r>
      <w:proofErr w:type="spellEnd"/>
      <w:r w:rsidRPr="00E572A6">
        <w:rPr>
          <w:rFonts w:ascii="Times New Roman" w:hAnsi="Times New Roman" w:cs="Times New Roman"/>
          <w:sz w:val="24"/>
          <w:szCs w:val="24"/>
          <w:lang w:val="en-US"/>
        </w:rPr>
        <w:t xml:space="preserve">, o </w:t>
      </w:r>
      <w:proofErr w:type="spellStart"/>
      <w:r w:rsidRPr="00E572A6">
        <w:rPr>
          <w:rFonts w:ascii="Times New Roman" w:hAnsi="Times New Roman" w:cs="Times New Roman"/>
          <w:sz w:val="24"/>
          <w:szCs w:val="24"/>
          <w:lang w:val="en-US"/>
        </w:rPr>
        <w:t>uso</w:t>
      </w:r>
      <w:proofErr w:type="spellEnd"/>
      <w:r w:rsidRPr="00E572A6">
        <w:rPr>
          <w:rFonts w:ascii="Times New Roman" w:hAnsi="Times New Roman" w:cs="Times New Roman"/>
          <w:sz w:val="24"/>
          <w:szCs w:val="24"/>
          <w:lang w:val="en-US"/>
        </w:rPr>
        <w:t xml:space="preserve"> do </w:t>
      </w:r>
      <w:proofErr w:type="spellStart"/>
      <w:r w:rsidRPr="00E572A6">
        <w:rPr>
          <w:rFonts w:ascii="Times New Roman" w:hAnsi="Times New Roman" w:cs="Times New Roman"/>
          <w:sz w:val="24"/>
          <w:szCs w:val="24"/>
          <w:lang w:val="en-US"/>
        </w:rPr>
        <w:t>fator</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tecnologia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afeta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positivamente</w:t>
      </w:r>
      <w:proofErr w:type="spellEnd"/>
      <w:r w:rsidRPr="00E572A6">
        <w:rPr>
          <w:rFonts w:ascii="Times New Roman" w:hAnsi="Times New Roman" w:cs="Times New Roman"/>
          <w:sz w:val="24"/>
          <w:szCs w:val="24"/>
          <w:lang w:val="en-US"/>
        </w:rPr>
        <w:t xml:space="preserve"> a </w:t>
      </w:r>
      <w:proofErr w:type="spellStart"/>
      <w:r w:rsidRPr="00E572A6">
        <w:rPr>
          <w:rFonts w:ascii="Times New Roman" w:hAnsi="Times New Roman" w:cs="Times New Roman"/>
          <w:sz w:val="24"/>
          <w:szCs w:val="24"/>
          <w:lang w:val="en-US"/>
        </w:rPr>
        <w:t>conformidade</w:t>
      </w:r>
      <w:proofErr w:type="spellEnd"/>
      <w:r w:rsidRPr="00E572A6">
        <w:rPr>
          <w:rFonts w:ascii="Times New Roman" w:hAnsi="Times New Roman" w:cs="Times New Roman"/>
          <w:sz w:val="24"/>
          <w:szCs w:val="24"/>
          <w:lang w:val="en-US"/>
        </w:rPr>
        <w:t xml:space="preserve"> fiscal das </w:t>
      </w:r>
      <w:proofErr w:type="spellStart"/>
      <w:r w:rsidRPr="00E572A6">
        <w:rPr>
          <w:rFonts w:ascii="Times New Roman" w:hAnsi="Times New Roman" w:cs="Times New Roman"/>
          <w:sz w:val="24"/>
          <w:szCs w:val="24"/>
          <w:lang w:val="en-US"/>
        </w:rPr>
        <w:t>cooperativas</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acima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mencionadas</w:t>
      </w:r>
      <w:proofErr w:type="spellEnd"/>
      <w:r w:rsidRPr="00E572A6">
        <w:rPr>
          <w:rFonts w:ascii="Times New Roman" w:hAnsi="Times New Roman" w:cs="Times New Roman"/>
          <w:sz w:val="24"/>
          <w:szCs w:val="24"/>
          <w:lang w:val="en-US"/>
        </w:rPr>
        <w:t>.</w:t>
      </w:r>
    </w:p>
    <w:p w14:paraId="21A91DED" w14:textId="1CA61F93" w:rsidR="00E572A6" w:rsidRDefault="00E572A6" w:rsidP="00E572A6">
      <w:pPr>
        <w:spacing w:line="360" w:lineRule="auto"/>
        <w:jc w:val="both"/>
        <w:rPr>
          <w:rFonts w:ascii="Times New Roman" w:hAnsi="Times New Roman" w:cs="Times New Roman"/>
          <w:sz w:val="24"/>
          <w:szCs w:val="24"/>
          <w:lang w:val="en-US"/>
        </w:rPr>
      </w:pPr>
      <w:proofErr w:type="spellStart"/>
      <w:r w:rsidRPr="00E572A6">
        <w:rPr>
          <w:rFonts w:ascii="Calibri" w:eastAsia="Times New Roman" w:hAnsi="Calibri" w:cs="Calibri"/>
          <w:b/>
          <w:bCs/>
          <w:color w:val="000000"/>
          <w:sz w:val="28"/>
          <w:szCs w:val="28"/>
          <w:lang w:val="es-ES_tradnl" w:eastAsia="es-MX"/>
        </w:rPr>
        <w:t>Palavras</w:t>
      </w:r>
      <w:proofErr w:type="spellEnd"/>
      <w:r w:rsidRPr="00E572A6">
        <w:rPr>
          <w:rFonts w:ascii="Calibri" w:eastAsia="Times New Roman" w:hAnsi="Calibri" w:cs="Calibri"/>
          <w:b/>
          <w:bCs/>
          <w:color w:val="000000"/>
          <w:sz w:val="28"/>
          <w:szCs w:val="28"/>
          <w:lang w:val="es-ES_tradnl" w:eastAsia="es-MX"/>
        </w:rPr>
        <w:t>-chave:</w:t>
      </w:r>
      <w:r w:rsidRPr="00E572A6">
        <w:rPr>
          <w:rFonts w:ascii="Times New Roman" w:hAnsi="Times New Roman" w:cs="Times New Roman"/>
          <w:b/>
          <w:sz w:val="24"/>
          <w:szCs w:val="24"/>
          <w:lang w:val="en-US"/>
        </w:rPr>
        <w:t xml:space="preserve"> </w:t>
      </w:r>
      <w:proofErr w:type="spellStart"/>
      <w:r w:rsidRPr="00E572A6">
        <w:rPr>
          <w:rFonts w:ascii="Times New Roman" w:hAnsi="Times New Roman" w:cs="Times New Roman"/>
          <w:sz w:val="24"/>
          <w:szCs w:val="24"/>
          <w:lang w:val="en-US"/>
        </w:rPr>
        <w:t>complexidade</w:t>
      </w:r>
      <w:proofErr w:type="spellEnd"/>
      <w:r w:rsidRPr="00E572A6">
        <w:rPr>
          <w:rFonts w:ascii="Times New Roman" w:hAnsi="Times New Roman" w:cs="Times New Roman"/>
          <w:sz w:val="24"/>
          <w:szCs w:val="24"/>
          <w:lang w:val="en-US"/>
        </w:rPr>
        <w:t xml:space="preserve"> e </w:t>
      </w:r>
      <w:proofErr w:type="spellStart"/>
      <w:r w:rsidRPr="00E572A6">
        <w:rPr>
          <w:rFonts w:ascii="Times New Roman" w:hAnsi="Times New Roman" w:cs="Times New Roman"/>
          <w:sz w:val="24"/>
          <w:szCs w:val="24"/>
          <w:lang w:val="en-US"/>
        </w:rPr>
        <w:t>compreensão</w:t>
      </w:r>
      <w:proofErr w:type="spellEnd"/>
      <w:r w:rsidRPr="00E572A6">
        <w:rPr>
          <w:rFonts w:ascii="Times New Roman" w:hAnsi="Times New Roman" w:cs="Times New Roman"/>
          <w:sz w:val="24"/>
          <w:szCs w:val="24"/>
          <w:lang w:val="en-US"/>
        </w:rPr>
        <w:t xml:space="preserve"> fiscal, </w:t>
      </w:r>
      <w:proofErr w:type="spellStart"/>
      <w:r w:rsidRPr="00E572A6">
        <w:rPr>
          <w:rFonts w:ascii="Times New Roman" w:hAnsi="Times New Roman" w:cs="Times New Roman"/>
          <w:sz w:val="24"/>
          <w:szCs w:val="24"/>
          <w:lang w:val="en-US"/>
        </w:rPr>
        <w:t>cooperativas</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pesca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conformidade</w:t>
      </w:r>
      <w:proofErr w:type="spellEnd"/>
      <w:r w:rsidRPr="00E572A6">
        <w:rPr>
          <w:rFonts w:ascii="Times New Roman" w:hAnsi="Times New Roman" w:cs="Times New Roman"/>
          <w:sz w:val="24"/>
          <w:szCs w:val="24"/>
          <w:lang w:val="en-US"/>
        </w:rPr>
        <w:t xml:space="preserve"> fiscal, </w:t>
      </w:r>
      <w:proofErr w:type="spellStart"/>
      <w:r w:rsidRPr="00E572A6">
        <w:rPr>
          <w:rFonts w:ascii="Times New Roman" w:hAnsi="Times New Roman" w:cs="Times New Roman"/>
          <w:sz w:val="24"/>
          <w:szCs w:val="24"/>
          <w:lang w:val="en-US"/>
        </w:rPr>
        <w:t>imposto</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renda</w:t>
      </w:r>
      <w:proofErr w:type="spellEnd"/>
      <w:r w:rsidRPr="00E572A6">
        <w:rPr>
          <w:rFonts w:ascii="Times New Roman" w:hAnsi="Times New Roman" w:cs="Times New Roman"/>
          <w:sz w:val="24"/>
          <w:szCs w:val="24"/>
          <w:lang w:val="en-US"/>
        </w:rPr>
        <w:t xml:space="preserve">, </w:t>
      </w:r>
      <w:proofErr w:type="spellStart"/>
      <w:r w:rsidRPr="00E572A6">
        <w:rPr>
          <w:rFonts w:ascii="Times New Roman" w:hAnsi="Times New Roman" w:cs="Times New Roman"/>
          <w:sz w:val="24"/>
          <w:szCs w:val="24"/>
          <w:lang w:val="en-US"/>
        </w:rPr>
        <w:t>uso</w:t>
      </w:r>
      <w:proofErr w:type="spellEnd"/>
      <w:r w:rsidRPr="00E572A6">
        <w:rPr>
          <w:rFonts w:ascii="Times New Roman" w:hAnsi="Times New Roman" w:cs="Times New Roman"/>
          <w:sz w:val="24"/>
          <w:szCs w:val="24"/>
          <w:lang w:val="en-US"/>
        </w:rPr>
        <w:t xml:space="preserve"> de </w:t>
      </w:r>
      <w:proofErr w:type="spellStart"/>
      <w:r w:rsidRPr="00E572A6">
        <w:rPr>
          <w:rFonts w:ascii="Times New Roman" w:hAnsi="Times New Roman" w:cs="Times New Roman"/>
          <w:sz w:val="24"/>
          <w:szCs w:val="24"/>
          <w:lang w:val="en-US"/>
        </w:rPr>
        <w:t>tecnologia</w:t>
      </w:r>
      <w:proofErr w:type="spellEnd"/>
      <w:r w:rsidRPr="00E572A6">
        <w:rPr>
          <w:rFonts w:ascii="Times New Roman" w:hAnsi="Times New Roman" w:cs="Times New Roman"/>
          <w:sz w:val="24"/>
          <w:szCs w:val="24"/>
          <w:lang w:val="en-US"/>
        </w:rPr>
        <w:t>.</w:t>
      </w:r>
    </w:p>
    <w:p w14:paraId="5775592B" w14:textId="6C60ACFA" w:rsidR="00E572A6" w:rsidRDefault="00E572A6" w:rsidP="00E572A6">
      <w:pPr>
        <w:spacing w:before="120" w:after="240" w:line="360" w:lineRule="auto"/>
        <w:jc w:val="both"/>
        <w:rPr>
          <w:rFonts w:ascii="Arial" w:hAnsi="Arial" w:cs="Arial"/>
          <w:sz w:val="24"/>
          <w:szCs w:val="24"/>
        </w:rPr>
      </w:pPr>
      <w:r w:rsidRPr="004C1977">
        <w:rPr>
          <w:rFonts w:ascii="Times New Roman" w:hAnsi="Times New Roman"/>
          <w:b/>
          <w:color w:val="000000"/>
          <w:sz w:val="24"/>
        </w:rPr>
        <w:t>Fecha Recepción:</w:t>
      </w:r>
      <w:r w:rsidRPr="004C1977">
        <w:rPr>
          <w:rFonts w:ascii="Times New Roman" w:hAnsi="Times New Roman"/>
          <w:color w:val="000000"/>
          <w:sz w:val="24"/>
        </w:rPr>
        <w:t xml:space="preserve"> </w:t>
      </w:r>
      <w:r>
        <w:rPr>
          <w:rFonts w:ascii="Times New Roman" w:hAnsi="Times New Roman"/>
          <w:color w:val="000000"/>
          <w:sz w:val="24"/>
        </w:rPr>
        <w:t>Febrero</w:t>
      </w:r>
      <w:r w:rsidRPr="004C1977">
        <w:rPr>
          <w:rFonts w:ascii="Times New Roman" w:hAnsi="Times New Roman"/>
          <w:color w:val="000000"/>
          <w:sz w:val="24"/>
        </w:rPr>
        <w:t xml:space="preserve"> 2017     </w:t>
      </w:r>
      <w:r w:rsidRPr="004C1977">
        <w:rPr>
          <w:rFonts w:ascii="Times New Roman" w:hAnsi="Times New Roman"/>
          <w:b/>
          <w:color w:val="000000"/>
          <w:sz w:val="24"/>
        </w:rPr>
        <w:t>Fecha Aceptación:</w:t>
      </w:r>
      <w:r w:rsidRPr="004C1977">
        <w:rPr>
          <w:rFonts w:ascii="Times New Roman" w:hAnsi="Times New Roman"/>
          <w:color w:val="000000"/>
          <w:sz w:val="24"/>
        </w:rPr>
        <w:t xml:space="preserve"> </w:t>
      </w:r>
      <w:r>
        <w:rPr>
          <w:rFonts w:ascii="Times New Roman" w:hAnsi="Times New Roman"/>
          <w:color w:val="000000"/>
          <w:sz w:val="24"/>
        </w:rPr>
        <w:t>Junio</w:t>
      </w:r>
      <w:r w:rsidRPr="004C1977">
        <w:rPr>
          <w:rFonts w:ascii="Times New Roman" w:hAnsi="Times New Roman"/>
          <w:color w:val="000000"/>
          <w:sz w:val="24"/>
        </w:rPr>
        <w:t xml:space="preserve"> 2017</w:t>
      </w:r>
      <w:r w:rsidRPr="004C1977">
        <w:rPr>
          <w:rFonts w:ascii="Times New Roman" w:hAnsi="Times New Roman"/>
          <w:color w:val="000000"/>
          <w:sz w:val="24"/>
        </w:rPr>
        <w:br/>
      </w:r>
      <w:r w:rsidR="00711C66">
        <w:pict w14:anchorId="579703B0">
          <v:rect id="_x0000_i1025" style="width:446.5pt;height:1.5pt" o:hralign="center" o:hrstd="t" o:hr="t" fillcolor="#a0a0a0" stroked="f"/>
        </w:pict>
      </w:r>
    </w:p>
    <w:p w14:paraId="725044E8" w14:textId="77777777" w:rsidR="00A47D5F" w:rsidRDefault="00A47D5F" w:rsidP="00DA2B49">
      <w:pPr>
        <w:spacing w:line="360" w:lineRule="auto"/>
        <w:jc w:val="both"/>
        <w:rPr>
          <w:rFonts w:ascii="Calibri" w:eastAsia="Times New Roman" w:hAnsi="Calibri" w:cs="Calibri"/>
          <w:b/>
          <w:bCs/>
          <w:color w:val="000000"/>
          <w:sz w:val="28"/>
          <w:szCs w:val="28"/>
          <w:lang w:val="es-ES_tradnl" w:eastAsia="es-MX"/>
        </w:rPr>
      </w:pPr>
    </w:p>
    <w:p w14:paraId="50C79269" w14:textId="77777777" w:rsidR="00A47D5F" w:rsidRDefault="00A47D5F" w:rsidP="00DA2B49">
      <w:pPr>
        <w:spacing w:line="360" w:lineRule="auto"/>
        <w:jc w:val="both"/>
        <w:rPr>
          <w:rFonts w:ascii="Calibri" w:eastAsia="Times New Roman" w:hAnsi="Calibri" w:cs="Calibri"/>
          <w:b/>
          <w:bCs/>
          <w:color w:val="000000"/>
          <w:sz w:val="28"/>
          <w:szCs w:val="28"/>
          <w:lang w:val="es-ES_tradnl" w:eastAsia="es-MX"/>
        </w:rPr>
      </w:pPr>
    </w:p>
    <w:p w14:paraId="68B7AAD0" w14:textId="0C7071BA" w:rsidR="00DA2B49" w:rsidRPr="00E572A6" w:rsidRDefault="00DA2B49" w:rsidP="00DA2B49">
      <w:pPr>
        <w:spacing w:line="360" w:lineRule="auto"/>
        <w:jc w:val="both"/>
        <w:rPr>
          <w:rFonts w:ascii="Calibri" w:eastAsia="Times New Roman" w:hAnsi="Calibri" w:cs="Calibri"/>
          <w:b/>
          <w:bCs/>
          <w:color w:val="000000"/>
          <w:sz w:val="28"/>
          <w:szCs w:val="28"/>
          <w:lang w:val="es-ES_tradnl" w:eastAsia="es-MX"/>
        </w:rPr>
      </w:pPr>
      <w:r w:rsidRPr="00E572A6">
        <w:rPr>
          <w:rFonts w:ascii="Calibri" w:eastAsia="Times New Roman" w:hAnsi="Calibri" w:cs="Calibri"/>
          <w:b/>
          <w:bCs/>
          <w:color w:val="000000"/>
          <w:sz w:val="28"/>
          <w:szCs w:val="28"/>
          <w:lang w:val="es-ES_tradnl" w:eastAsia="es-MX"/>
        </w:rPr>
        <w:lastRenderedPageBreak/>
        <w:t>Introducción</w:t>
      </w:r>
    </w:p>
    <w:p w14:paraId="36BE5B4D" w14:textId="1B1B26DD" w:rsidR="000E78A3" w:rsidRPr="00F50763" w:rsidRDefault="00D87942" w:rsidP="00A40B94">
      <w:pPr>
        <w:spacing w:line="360" w:lineRule="auto"/>
        <w:ind w:right="-232"/>
        <w:jc w:val="both"/>
        <w:rPr>
          <w:rFonts w:ascii="Arial" w:hAnsi="Arial" w:cs="Arial"/>
          <w:snapToGrid w:val="0"/>
        </w:rPr>
      </w:pPr>
      <w:r w:rsidRPr="00F50763">
        <w:rPr>
          <w:rFonts w:ascii="Times New Roman" w:hAnsi="Times New Roman" w:cs="Times New Roman"/>
          <w:sz w:val="24"/>
          <w:szCs w:val="24"/>
        </w:rPr>
        <w:t>Según el estudio realizado por la Organización de las Naciones Unidas para la Alimentación y la Agricultura</w:t>
      </w:r>
      <w:r w:rsidR="009E5249" w:rsidRPr="00F50763">
        <w:rPr>
          <w:rFonts w:ascii="Times New Roman" w:hAnsi="Times New Roman" w:cs="Times New Roman"/>
          <w:sz w:val="24"/>
          <w:szCs w:val="24"/>
        </w:rPr>
        <w:t xml:space="preserve"> (2016)</w:t>
      </w:r>
      <w:r w:rsidRPr="00F50763">
        <w:rPr>
          <w:rFonts w:ascii="Times New Roman" w:hAnsi="Times New Roman" w:cs="Times New Roman"/>
          <w:sz w:val="24"/>
          <w:szCs w:val="24"/>
        </w:rPr>
        <w:t xml:space="preserve"> (FAO</w:t>
      </w:r>
      <w:r w:rsidR="001C49B6" w:rsidRPr="00F50763">
        <w:rPr>
          <w:rFonts w:ascii="Times New Roman" w:hAnsi="Times New Roman" w:cs="Times New Roman"/>
          <w:sz w:val="24"/>
          <w:szCs w:val="24"/>
        </w:rPr>
        <w:t>, por sus siglas en inglés</w:t>
      </w:r>
      <w:r w:rsidRPr="00F50763">
        <w:rPr>
          <w:rFonts w:ascii="Times New Roman" w:hAnsi="Times New Roman" w:cs="Times New Roman"/>
          <w:sz w:val="24"/>
          <w:szCs w:val="24"/>
        </w:rPr>
        <w:t>) sobre el estado mundial</w:t>
      </w:r>
      <w:r w:rsidR="009E5249" w:rsidRPr="00F50763">
        <w:rPr>
          <w:rFonts w:ascii="Times New Roman" w:hAnsi="Times New Roman" w:cs="Times New Roman"/>
          <w:sz w:val="24"/>
          <w:szCs w:val="24"/>
        </w:rPr>
        <w:t xml:space="preserve"> de la pesca y acuicultura</w:t>
      </w:r>
      <w:r w:rsidRPr="00F50763">
        <w:rPr>
          <w:rFonts w:ascii="Times New Roman" w:hAnsi="Times New Roman" w:cs="Times New Roman"/>
          <w:sz w:val="24"/>
          <w:szCs w:val="24"/>
        </w:rPr>
        <w:t xml:space="preserve"> e</w:t>
      </w:r>
      <w:r w:rsidR="00A40B94" w:rsidRPr="00F50763">
        <w:rPr>
          <w:rFonts w:ascii="Times New Roman" w:hAnsi="Times New Roman" w:cs="Times New Roman"/>
          <w:sz w:val="24"/>
          <w:szCs w:val="24"/>
        </w:rPr>
        <w:t>n México</w:t>
      </w:r>
      <w:r w:rsidR="00EC06B3">
        <w:rPr>
          <w:rFonts w:ascii="Times New Roman" w:hAnsi="Times New Roman" w:cs="Times New Roman"/>
          <w:sz w:val="24"/>
          <w:szCs w:val="24"/>
        </w:rPr>
        <w:t>,</w:t>
      </w:r>
      <w:r w:rsidR="00A40B94" w:rsidRPr="00F50763">
        <w:rPr>
          <w:rFonts w:ascii="Times New Roman" w:hAnsi="Times New Roman" w:cs="Times New Roman"/>
          <w:sz w:val="24"/>
          <w:szCs w:val="24"/>
        </w:rPr>
        <w:t xml:space="preserve"> se reconoce</w:t>
      </w:r>
      <w:r w:rsidR="00EC06B3">
        <w:rPr>
          <w:rFonts w:ascii="Times New Roman" w:hAnsi="Times New Roman" w:cs="Times New Roman"/>
          <w:sz w:val="24"/>
          <w:szCs w:val="24"/>
        </w:rPr>
        <w:t>n</w:t>
      </w:r>
      <w:r w:rsidR="00A40B94" w:rsidRPr="00F50763">
        <w:rPr>
          <w:rFonts w:ascii="Times New Roman" w:hAnsi="Times New Roman" w:cs="Times New Roman"/>
          <w:sz w:val="24"/>
          <w:szCs w:val="24"/>
        </w:rPr>
        <w:t xml:space="preserve"> a la pesca y </w:t>
      </w:r>
      <w:r w:rsidR="00EC06B3">
        <w:rPr>
          <w:rFonts w:ascii="Times New Roman" w:hAnsi="Times New Roman" w:cs="Times New Roman"/>
          <w:sz w:val="24"/>
          <w:szCs w:val="24"/>
        </w:rPr>
        <w:t xml:space="preserve">a la </w:t>
      </w:r>
      <w:r w:rsidR="00A40B94" w:rsidRPr="00F50763">
        <w:rPr>
          <w:rFonts w:ascii="Times New Roman" w:hAnsi="Times New Roman" w:cs="Times New Roman"/>
          <w:sz w:val="24"/>
          <w:szCs w:val="24"/>
        </w:rPr>
        <w:t xml:space="preserve">acuacultura como actividades claves para el desarrollo de la economía nacional, para la obtención de la seguridad alimentaria, así como la necesidad de que las actividades en el ramo pesquero se desarrollen de acuerdo </w:t>
      </w:r>
      <w:r w:rsidR="00EC06B3">
        <w:rPr>
          <w:rFonts w:ascii="Times New Roman" w:hAnsi="Times New Roman" w:cs="Times New Roman"/>
          <w:sz w:val="24"/>
          <w:szCs w:val="24"/>
        </w:rPr>
        <w:t>con</w:t>
      </w:r>
      <w:r w:rsidR="00A40B94" w:rsidRPr="00F50763">
        <w:rPr>
          <w:rFonts w:ascii="Times New Roman" w:hAnsi="Times New Roman" w:cs="Times New Roman"/>
          <w:sz w:val="24"/>
          <w:szCs w:val="24"/>
        </w:rPr>
        <w:t xml:space="preserve"> la capacidad natural de recuperación y disponibilidad de</w:t>
      </w:r>
      <w:r w:rsidR="00062DF4" w:rsidRPr="00F50763">
        <w:rPr>
          <w:rFonts w:ascii="Times New Roman" w:hAnsi="Times New Roman" w:cs="Times New Roman"/>
          <w:sz w:val="24"/>
          <w:szCs w:val="24"/>
        </w:rPr>
        <w:t xml:space="preserve"> dicho </w:t>
      </w:r>
      <w:r w:rsidR="00A40B94" w:rsidRPr="00F50763">
        <w:rPr>
          <w:rFonts w:ascii="Times New Roman" w:hAnsi="Times New Roman" w:cs="Times New Roman"/>
          <w:sz w:val="24"/>
          <w:szCs w:val="24"/>
        </w:rPr>
        <w:t>recurso pesquero</w:t>
      </w:r>
      <w:r w:rsidR="00355FD9" w:rsidRPr="00F50763">
        <w:rPr>
          <w:rFonts w:ascii="Times New Roman" w:hAnsi="Times New Roman" w:cs="Times New Roman"/>
          <w:sz w:val="24"/>
          <w:szCs w:val="24"/>
        </w:rPr>
        <w:t>.</w:t>
      </w:r>
      <w:r w:rsidR="00F52DE2" w:rsidRPr="00F50763">
        <w:rPr>
          <w:rFonts w:ascii="Times New Roman" w:hAnsi="Times New Roman" w:cs="Times New Roman"/>
          <w:sz w:val="24"/>
          <w:szCs w:val="24"/>
        </w:rPr>
        <w:t xml:space="preserve"> </w:t>
      </w:r>
      <w:r w:rsidR="00A10210" w:rsidRPr="00F50763">
        <w:rPr>
          <w:rFonts w:ascii="Times New Roman" w:hAnsi="Times New Roman" w:cs="Times New Roman"/>
          <w:sz w:val="24"/>
          <w:szCs w:val="24"/>
        </w:rPr>
        <w:t xml:space="preserve">Cuando un grupo de personas decide asociarse para </w:t>
      </w:r>
      <w:r w:rsidR="001C49B6" w:rsidRPr="00F50763">
        <w:rPr>
          <w:rFonts w:ascii="Times New Roman" w:hAnsi="Times New Roman" w:cs="Times New Roman"/>
          <w:sz w:val="24"/>
          <w:szCs w:val="24"/>
        </w:rPr>
        <w:t xml:space="preserve">realizar estas actividades, consideradas </w:t>
      </w:r>
      <w:r w:rsidR="00C6525D" w:rsidRPr="00F50763">
        <w:rPr>
          <w:rFonts w:ascii="Times New Roman" w:hAnsi="Times New Roman" w:cs="Times New Roman"/>
          <w:sz w:val="24"/>
          <w:szCs w:val="24"/>
        </w:rPr>
        <w:t xml:space="preserve">en la economía como actividades </w:t>
      </w:r>
      <w:r w:rsidR="001C49B6" w:rsidRPr="00F50763">
        <w:rPr>
          <w:rFonts w:ascii="Times New Roman" w:hAnsi="Times New Roman" w:cs="Times New Roman"/>
          <w:sz w:val="24"/>
          <w:szCs w:val="24"/>
        </w:rPr>
        <w:t xml:space="preserve">primarias, y </w:t>
      </w:r>
      <w:r w:rsidR="00A10210" w:rsidRPr="00F50763">
        <w:rPr>
          <w:rFonts w:ascii="Times New Roman" w:hAnsi="Times New Roman" w:cs="Times New Roman"/>
          <w:sz w:val="24"/>
          <w:szCs w:val="24"/>
        </w:rPr>
        <w:t>trabajar en común aportando su trabajo personal, físico o intelectual</w:t>
      </w:r>
      <w:r w:rsidR="000E78A3" w:rsidRPr="00F50763">
        <w:rPr>
          <w:rFonts w:ascii="Times New Roman" w:hAnsi="Times New Roman" w:cs="Times New Roman"/>
          <w:sz w:val="24"/>
          <w:szCs w:val="24"/>
        </w:rPr>
        <w:t>,</w:t>
      </w:r>
      <w:r w:rsidR="00355FD9" w:rsidRPr="00F50763">
        <w:rPr>
          <w:rFonts w:ascii="Times New Roman" w:hAnsi="Times New Roman" w:cs="Times New Roman"/>
          <w:sz w:val="24"/>
          <w:szCs w:val="24"/>
        </w:rPr>
        <w:t xml:space="preserve"> </w:t>
      </w:r>
      <w:r w:rsidRPr="00F50763">
        <w:rPr>
          <w:rFonts w:ascii="Times New Roman" w:hAnsi="Times New Roman" w:cs="Times New Roman"/>
          <w:sz w:val="24"/>
          <w:szCs w:val="24"/>
        </w:rPr>
        <w:t xml:space="preserve">se constituyen </w:t>
      </w:r>
      <w:r w:rsidR="001C49B6" w:rsidRPr="00F50763">
        <w:rPr>
          <w:rFonts w:ascii="Times New Roman" w:hAnsi="Times New Roman" w:cs="Times New Roman"/>
          <w:sz w:val="24"/>
          <w:szCs w:val="24"/>
        </w:rPr>
        <w:t xml:space="preserve">legalmente </w:t>
      </w:r>
      <w:r w:rsidRPr="00F50763">
        <w:rPr>
          <w:rFonts w:ascii="Times New Roman" w:hAnsi="Times New Roman" w:cs="Times New Roman"/>
          <w:sz w:val="24"/>
          <w:szCs w:val="24"/>
        </w:rPr>
        <w:t>como sociedades cooperativas de producción</w:t>
      </w:r>
      <w:r w:rsidR="00062DF4" w:rsidRPr="00F50763">
        <w:rPr>
          <w:rFonts w:ascii="Times New Roman" w:hAnsi="Times New Roman" w:cs="Times New Roman"/>
          <w:sz w:val="24"/>
          <w:szCs w:val="24"/>
        </w:rPr>
        <w:t>.</w:t>
      </w:r>
      <w:r w:rsidR="00A10210" w:rsidRPr="00F50763">
        <w:rPr>
          <w:rFonts w:ascii="Times New Roman" w:hAnsi="Times New Roman" w:cs="Times New Roman"/>
          <w:sz w:val="24"/>
          <w:szCs w:val="24"/>
        </w:rPr>
        <w:t xml:space="preserve"> </w:t>
      </w:r>
    </w:p>
    <w:p w14:paraId="0D21D4B6" w14:textId="5EE37FB3" w:rsidR="00745812" w:rsidRPr="00F50763" w:rsidRDefault="00355FD9" w:rsidP="00745812">
      <w:pPr>
        <w:spacing w:afterLines="60" w:after="144" w:line="360" w:lineRule="auto"/>
        <w:jc w:val="both"/>
        <w:rPr>
          <w:rFonts w:ascii="Times New Roman" w:hAnsi="Times New Roman" w:cs="Times New Roman"/>
          <w:sz w:val="24"/>
          <w:szCs w:val="24"/>
          <w:lang w:val="es-ES"/>
        </w:rPr>
      </w:pPr>
      <w:r w:rsidRPr="00F50763">
        <w:rPr>
          <w:rFonts w:ascii="Times New Roman" w:hAnsi="Times New Roman" w:cs="Times New Roman"/>
          <w:sz w:val="24"/>
          <w:szCs w:val="24"/>
        </w:rPr>
        <w:t>Las sociedades cooperativas de producción se constituyen de acuerdo con la Ley General de Sociedades Cooperativas (2017)</w:t>
      </w:r>
      <w:r w:rsidR="00EC06B3">
        <w:rPr>
          <w:rFonts w:ascii="Times New Roman" w:hAnsi="Times New Roman" w:cs="Times New Roman"/>
          <w:sz w:val="24"/>
          <w:szCs w:val="24"/>
        </w:rPr>
        <w:t>,</w:t>
      </w:r>
      <w:r w:rsidRPr="00F50763">
        <w:rPr>
          <w:rFonts w:ascii="Times New Roman" w:hAnsi="Times New Roman" w:cs="Times New Roman"/>
          <w:sz w:val="24"/>
          <w:szCs w:val="24"/>
        </w:rPr>
        <w:t xml:space="preserve"> que tiene como objetivo reglamentar su constitución, organización, vigilancia, administración y extinción, así como los </w:t>
      </w:r>
      <w:r w:rsidR="00EC06B3">
        <w:rPr>
          <w:rFonts w:ascii="Times New Roman" w:hAnsi="Times New Roman" w:cs="Times New Roman"/>
          <w:sz w:val="24"/>
          <w:szCs w:val="24"/>
        </w:rPr>
        <w:t>o</w:t>
      </w:r>
      <w:r w:rsidRPr="00F50763">
        <w:rPr>
          <w:rFonts w:ascii="Times New Roman" w:hAnsi="Times New Roman" w:cs="Times New Roman"/>
          <w:sz w:val="24"/>
          <w:szCs w:val="24"/>
        </w:rPr>
        <w:t>rganismos que agrupen a dichas cooperativas.</w:t>
      </w:r>
      <w:r w:rsidR="00BB6B10" w:rsidRPr="00F50763">
        <w:rPr>
          <w:rFonts w:ascii="Times New Roman" w:hAnsi="Times New Roman" w:cs="Times New Roman"/>
          <w:sz w:val="24"/>
          <w:szCs w:val="24"/>
        </w:rPr>
        <w:t xml:space="preserve"> Se puede</w:t>
      </w:r>
      <w:r w:rsidR="00C11C12" w:rsidRPr="00F50763">
        <w:rPr>
          <w:rFonts w:ascii="Times New Roman" w:hAnsi="Times New Roman" w:cs="Times New Roman"/>
          <w:sz w:val="24"/>
          <w:szCs w:val="24"/>
        </w:rPr>
        <w:t>n</w:t>
      </w:r>
      <w:r w:rsidR="00BB6B10" w:rsidRPr="00F50763">
        <w:rPr>
          <w:rFonts w:ascii="Times New Roman" w:hAnsi="Times New Roman" w:cs="Times New Roman"/>
          <w:sz w:val="24"/>
          <w:szCs w:val="24"/>
        </w:rPr>
        <w:t xml:space="preserve"> considerar como </w:t>
      </w:r>
      <w:r w:rsidR="00BB6B10" w:rsidRPr="00F50763">
        <w:rPr>
          <w:rFonts w:ascii="Times New Roman" w:hAnsi="Times New Roman" w:cs="Times New Roman"/>
          <w:sz w:val="24"/>
          <w:szCs w:val="24"/>
          <w:lang w:val="es-ES"/>
        </w:rPr>
        <w:t>una “asociación autónoma de personas unidas voluntariamente para satisfacer sus necesidades y aspiraciones económicas, sociales y culturales en común a través de una empresa de propiedad conjunta, y de gestión democrática”</w:t>
      </w:r>
      <w:r w:rsidR="00BB6B10" w:rsidRPr="00F50763">
        <w:rPr>
          <w:rFonts w:ascii="Times New Roman" w:hAnsi="Times New Roman" w:cs="Times New Roman"/>
          <w:noProof/>
          <w:sz w:val="24"/>
          <w:szCs w:val="24"/>
          <w:lang w:val="es-ES"/>
        </w:rPr>
        <w:t xml:space="preserve"> </w:t>
      </w:r>
      <w:r w:rsidR="00BB6B10" w:rsidRPr="00F50763">
        <w:rPr>
          <w:rFonts w:ascii="Times New Roman" w:hAnsi="Times New Roman" w:cs="Times New Roman"/>
          <w:noProof/>
          <w:sz w:val="24"/>
          <w:szCs w:val="24"/>
        </w:rPr>
        <w:t>(Organización Internacional del Trabajo, 2002</w:t>
      </w:r>
      <w:r w:rsidR="00EC06B3">
        <w:rPr>
          <w:rFonts w:ascii="Times New Roman" w:hAnsi="Times New Roman" w:cs="Times New Roman"/>
          <w:noProof/>
          <w:sz w:val="24"/>
          <w:szCs w:val="24"/>
        </w:rPr>
        <w:t>, p.</w:t>
      </w:r>
      <w:r w:rsidR="00BB6B10" w:rsidRPr="00F50763">
        <w:rPr>
          <w:rFonts w:ascii="Times New Roman" w:hAnsi="Times New Roman" w:cs="Times New Roman"/>
          <w:noProof/>
          <w:sz w:val="24"/>
          <w:szCs w:val="24"/>
        </w:rPr>
        <w:t xml:space="preserve"> 2) y </w:t>
      </w:r>
      <w:r w:rsidR="00840F87" w:rsidRPr="00F50763">
        <w:rPr>
          <w:rFonts w:ascii="Times New Roman" w:hAnsi="Times New Roman" w:cs="Times New Roman"/>
          <w:sz w:val="24"/>
          <w:szCs w:val="24"/>
          <w:lang w:val="es-ES"/>
        </w:rPr>
        <w:t xml:space="preserve">poseen un papel esencial en la economía de un país, ya que, por medio de </w:t>
      </w:r>
      <w:r w:rsidR="00EC06B3">
        <w:rPr>
          <w:rFonts w:ascii="Times New Roman" w:hAnsi="Times New Roman" w:cs="Times New Roman"/>
          <w:sz w:val="24"/>
          <w:szCs w:val="24"/>
          <w:lang w:val="es-ES"/>
        </w:rPr>
        <w:t>e</w:t>
      </w:r>
      <w:r w:rsidR="00840F87" w:rsidRPr="00F50763">
        <w:rPr>
          <w:rFonts w:ascii="Times New Roman" w:hAnsi="Times New Roman" w:cs="Times New Roman"/>
          <w:sz w:val="24"/>
          <w:szCs w:val="24"/>
          <w:lang w:val="es-ES"/>
        </w:rPr>
        <w:t>stas</w:t>
      </w:r>
      <w:r w:rsidR="00EC06B3">
        <w:rPr>
          <w:rFonts w:ascii="Times New Roman" w:hAnsi="Times New Roman" w:cs="Times New Roman"/>
          <w:sz w:val="24"/>
          <w:szCs w:val="24"/>
          <w:lang w:val="es-ES"/>
        </w:rPr>
        <w:t>,</w:t>
      </w:r>
      <w:r w:rsidR="00840F87" w:rsidRPr="00F50763">
        <w:rPr>
          <w:rFonts w:ascii="Times New Roman" w:hAnsi="Times New Roman" w:cs="Times New Roman"/>
          <w:sz w:val="24"/>
          <w:szCs w:val="24"/>
          <w:lang w:val="es-ES"/>
        </w:rPr>
        <w:t xml:space="preserve"> se pueden generan empleos, proveer alimentos, incentivar el comercio de una población, fomentan la democracia</w:t>
      </w:r>
      <w:r w:rsidR="00C11C12" w:rsidRPr="00F50763">
        <w:rPr>
          <w:rFonts w:ascii="Times New Roman" w:hAnsi="Times New Roman" w:cs="Times New Roman"/>
          <w:sz w:val="24"/>
          <w:szCs w:val="24"/>
          <w:lang w:val="es-ES"/>
        </w:rPr>
        <w:t xml:space="preserve"> y</w:t>
      </w:r>
      <w:r w:rsidR="00840F87" w:rsidRPr="00F50763">
        <w:rPr>
          <w:rFonts w:ascii="Times New Roman" w:hAnsi="Times New Roman" w:cs="Times New Roman"/>
          <w:sz w:val="24"/>
          <w:szCs w:val="24"/>
          <w:lang w:val="es-ES"/>
        </w:rPr>
        <w:t xml:space="preserve"> la inserción social en la comunidad en la cual se desarrollan.</w:t>
      </w:r>
    </w:p>
    <w:p w14:paraId="3C8CBFF1" w14:textId="52B04E2E" w:rsidR="00745812" w:rsidRPr="00F50763" w:rsidRDefault="00C11C12" w:rsidP="00745812">
      <w:pPr>
        <w:spacing w:line="360" w:lineRule="auto"/>
        <w:jc w:val="both"/>
        <w:rPr>
          <w:rFonts w:ascii="Times New Roman" w:hAnsi="Times New Roman" w:cs="Times New Roman"/>
          <w:snapToGrid w:val="0"/>
          <w:sz w:val="24"/>
          <w:szCs w:val="24"/>
        </w:rPr>
      </w:pPr>
      <w:r w:rsidRPr="00F50763">
        <w:rPr>
          <w:rFonts w:ascii="Times New Roman" w:hAnsi="Times New Roman" w:cs="Times New Roman"/>
          <w:snapToGrid w:val="0"/>
          <w:sz w:val="24"/>
          <w:szCs w:val="24"/>
        </w:rPr>
        <w:t>Estas sociedades tienen</w:t>
      </w:r>
      <w:r w:rsidR="00473285" w:rsidRPr="00F50763">
        <w:rPr>
          <w:rFonts w:ascii="Times New Roman" w:hAnsi="Times New Roman" w:cs="Times New Roman"/>
          <w:snapToGrid w:val="0"/>
          <w:sz w:val="24"/>
          <w:szCs w:val="24"/>
        </w:rPr>
        <w:t xml:space="preserve"> una forma de organización social integrada por personas físicas </w:t>
      </w:r>
      <w:r w:rsidRPr="00F50763">
        <w:rPr>
          <w:rFonts w:ascii="Times New Roman" w:hAnsi="Times New Roman" w:cs="Times New Roman"/>
          <w:snapToGrid w:val="0"/>
          <w:sz w:val="24"/>
          <w:szCs w:val="24"/>
        </w:rPr>
        <w:t xml:space="preserve">que tienen </w:t>
      </w:r>
      <w:r w:rsidR="00473285" w:rsidRPr="00F50763">
        <w:rPr>
          <w:rFonts w:ascii="Times New Roman" w:hAnsi="Times New Roman" w:cs="Times New Roman"/>
          <w:snapToGrid w:val="0"/>
          <w:sz w:val="24"/>
          <w:szCs w:val="24"/>
        </w:rPr>
        <w:t xml:space="preserve">intereses comunes y </w:t>
      </w:r>
      <w:r w:rsidRPr="00F50763">
        <w:rPr>
          <w:rFonts w:ascii="Times New Roman" w:hAnsi="Times New Roman" w:cs="Times New Roman"/>
          <w:snapToGrid w:val="0"/>
          <w:sz w:val="24"/>
          <w:szCs w:val="24"/>
        </w:rPr>
        <w:t xml:space="preserve">basados </w:t>
      </w:r>
      <w:r w:rsidR="00473285" w:rsidRPr="00F50763">
        <w:rPr>
          <w:rFonts w:ascii="Times New Roman" w:hAnsi="Times New Roman" w:cs="Times New Roman"/>
          <w:snapToGrid w:val="0"/>
          <w:sz w:val="24"/>
          <w:szCs w:val="24"/>
        </w:rPr>
        <w:t xml:space="preserve">en los principios de solidaridad, esfuerzo propio y ayuda mutua, </w:t>
      </w:r>
      <w:r w:rsidR="000F4C00" w:rsidRPr="00F50763">
        <w:rPr>
          <w:rFonts w:ascii="Times New Roman" w:hAnsi="Times New Roman" w:cs="Times New Roman"/>
          <w:snapToGrid w:val="0"/>
          <w:sz w:val="24"/>
          <w:szCs w:val="24"/>
        </w:rPr>
        <w:t xml:space="preserve">siendo su </w:t>
      </w:r>
      <w:r w:rsidR="00473285" w:rsidRPr="00F50763">
        <w:rPr>
          <w:rFonts w:ascii="Times New Roman" w:hAnsi="Times New Roman" w:cs="Times New Roman"/>
          <w:snapToGrid w:val="0"/>
          <w:sz w:val="24"/>
          <w:szCs w:val="24"/>
        </w:rPr>
        <w:t xml:space="preserve">propósito </w:t>
      </w:r>
      <w:r w:rsidR="000F4C00" w:rsidRPr="00F50763">
        <w:rPr>
          <w:rFonts w:ascii="Times New Roman" w:hAnsi="Times New Roman" w:cs="Times New Roman"/>
          <w:snapToGrid w:val="0"/>
          <w:sz w:val="24"/>
          <w:szCs w:val="24"/>
        </w:rPr>
        <w:t xml:space="preserve">la satisfacción de las </w:t>
      </w:r>
      <w:r w:rsidR="00473285" w:rsidRPr="00F50763">
        <w:rPr>
          <w:rFonts w:ascii="Times New Roman" w:hAnsi="Times New Roman" w:cs="Times New Roman"/>
          <w:snapToGrid w:val="0"/>
          <w:sz w:val="24"/>
          <w:szCs w:val="24"/>
        </w:rPr>
        <w:t>necesidades individuales y colectivas a través de la</w:t>
      </w:r>
      <w:r w:rsidR="00062DF4" w:rsidRPr="00F50763">
        <w:rPr>
          <w:rFonts w:ascii="Times New Roman" w:hAnsi="Times New Roman" w:cs="Times New Roman"/>
          <w:snapToGrid w:val="0"/>
          <w:sz w:val="24"/>
          <w:szCs w:val="24"/>
        </w:rPr>
        <w:t xml:space="preserve"> </w:t>
      </w:r>
      <w:r w:rsidR="00473285" w:rsidRPr="00F50763">
        <w:rPr>
          <w:rFonts w:ascii="Times New Roman" w:hAnsi="Times New Roman" w:cs="Times New Roman"/>
          <w:snapToGrid w:val="0"/>
          <w:sz w:val="24"/>
          <w:szCs w:val="24"/>
        </w:rPr>
        <w:t>realización de actividades económicas de producción, distribución y consumo de bienes y servicios</w:t>
      </w:r>
      <w:r w:rsidR="00745812" w:rsidRPr="00F50763">
        <w:rPr>
          <w:rFonts w:ascii="Times New Roman" w:hAnsi="Times New Roman" w:cs="Times New Roman"/>
          <w:snapToGrid w:val="0"/>
          <w:sz w:val="24"/>
          <w:szCs w:val="24"/>
        </w:rPr>
        <w:t xml:space="preserve"> (Ley General de Sociedades Cooperativas, 2017)</w:t>
      </w:r>
      <w:r w:rsidR="000E78A3" w:rsidRPr="00F50763">
        <w:rPr>
          <w:rFonts w:ascii="Times New Roman" w:hAnsi="Times New Roman" w:cs="Times New Roman"/>
          <w:snapToGrid w:val="0"/>
          <w:sz w:val="24"/>
          <w:szCs w:val="24"/>
        </w:rPr>
        <w:t>.</w:t>
      </w:r>
    </w:p>
    <w:p w14:paraId="4EC002EF" w14:textId="58A6E6F1" w:rsidR="00783A62" w:rsidRPr="00F50763" w:rsidRDefault="003B2488" w:rsidP="001C49B6">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lang w:val="es-ES"/>
        </w:rPr>
        <w:t xml:space="preserve">Una de las principales actividades productivas </w:t>
      </w:r>
      <w:r w:rsidR="000F4C00" w:rsidRPr="00F50763">
        <w:rPr>
          <w:rFonts w:ascii="Times New Roman" w:hAnsi="Times New Roman" w:cs="Times New Roman"/>
          <w:sz w:val="24"/>
          <w:szCs w:val="24"/>
          <w:lang w:val="es-ES"/>
        </w:rPr>
        <w:t xml:space="preserve">de las sociedades cooperativas de producción es </w:t>
      </w:r>
      <w:r w:rsidRPr="00F50763">
        <w:rPr>
          <w:rFonts w:ascii="Times New Roman" w:hAnsi="Times New Roman" w:cs="Times New Roman"/>
          <w:sz w:val="24"/>
          <w:szCs w:val="24"/>
          <w:lang w:val="es-ES"/>
        </w:rPr>
        <w:t>la pes</w:t>
      </w:r>
      <w:r w:rsidR="00783A62" w:rsidRPr="00F50763">
        <w:rPr>
          <w:rFonts w:ascii="Times New Roman" w:hAnsi="Times New Roman" w:cs="Times New Roman"/>
          <w:sz w:val="24"/>
          <w:szCs w:val="24"/>
          <w:lang w:val="es-ES"/>
        </w:rPr>
        <w:t>quera</w:t>
      </w:r>
      <w:r w:rsidRPr="00F50763">
        <w:rPr>
          <w:rFonts w:ascii="Times New Roman" w:hAnsi="Times New Roman" w:cs="Times New Roman"/>
          <w:sz w:val="24"/>
          <w:szCs w:val="24"/>
          <w:lang w:val="es-ES"/>
        </w:rPr>
        <w:t>.</w:t>
      </w:r>
      <w:r w:rsidR="00783A62" w:rsidRPr="00F50763">
        <w:rPr>
          <w:rFonts w:ascii="Times New Roman" w:hAnsi="Times New Roman" w:cs="Times New Roman"/>
          <w:sz w:val="24"/>
          <w:szCs w:val="24"/>
          <w:lang w:val="es-ES"/>
        </w:rPr>
        <w:t xml:space="preserve"> </w:t>
      </w:r>
      <w:r w:rsidR="00B638B9" w:rsidRPr="00F50763">
        <w:rPr>
          <w:rFonts w:ascii="Times New Roman" w:hAnsi="Times New Roman" w:cs="Times New Roman"/>
          <w:sz w:val="24"/>
          <w:szCs w:val="24"/>
        </w:rPr>
        <w:t xml:space="preserve">La pesca y la acuicultura </w:t>
      </w:r>
      <w:r w:rsidR="001C49B6" w:rsidRPr="00F50763">
        <w:rPr>
          <w:rFonts w:ascii="Times New Roman" w:hAnsi="Times New Roman" w:cs="Times New Roman"/>
          <w:sz w:val="24"/>
          <w:szCs w:val="24"/>
        </w:rPr>
        <w:t>son una importante fuente</w:t>
      </w:r>
      <w:r w:rsidR="00B638B9" w:rsidRPr="00F50763">
        <w:rPr>
          <w:rFonts w:ascii="Times New Roman" w:hAnsi="Times New Roman" w:cs="Times New Roman"/>
          <w:sz w:val="24"/>
          <w:szCs w:val="24"/>
        </w:rPr>
        <w:t xml:space="preserve"> de alimentos, nutrición, ingresos y medios de vida para cientos de millones de personas en todo el mundo.</w:t>
      </w:r>
      <w:r w:rsidR="001C49B6" w:rsidRPr="00F50763">
        <w:rPr>
          <w:rFonts w:ascii="Times New Roman" w:hAnsi="Times New Roman" w:cs="Times New Roman"/>
          <w:sz w:val="24"/>
          <w:szCs w:val="24"/>
        </w:rPr>
        <w:t xml:space="preserve"> </w:t>
      </w:r>
      <w:r w:rsidR="00783A62" w:rsidRPr="00F50763">
        <w:rPr>
          <w:rFonts w:ascii="Times New Roman" w:hAnsi="Times New Roman" w:cs="Times New Roman"/>
          <w:sz w:val="24"/>
          <w:szCs w:val="24"/>
          <w:lang w:val="es-ES"/>
        </w:rPr>
        <w:t xml:space="preserve">En México, </w:t>
      </w:r>
      <w:r w:rsidR="00783A62" w:rsidRPr="00F50763">
        <w:rPr>
          <w:rFonts w:ascii="Times New Roman" w:hAnsi="Times New Roman" w:cs="Times New Roman"/>
          <w:sz w:val="24"/>
          <w:szCs w:val="24"/>
        </w:rPr>
        <w:lastRenderedPageBreak/>
        <w:t xml:space="preserve">el artículo 17 de la Ley General de Pesca y Acuacultura Sustentable reconoce a la pesca y </w:t>
      </w:r>
      <w:r w:rsidR="001C49B6" w:rsidRPr="00F50763">
        <w:rPr>
          <w:rFonts w:ascii="Times New Roman" w:hAnsi="Times New Roman" w:cs="Times New Roman"/>
          <w:sz w:val="24"/>
          <w:szCs w:val="24"/>
        </w:rPr>
        <w:t xml:space="preserve">a la </w:t>
      </w:r>
      <w:r w:rsidR="00783A62" w:rsidRPr="00F50763">
        <w:rPr>
          <w:rFonts w:ascii="Times New Roman" w:hAnsi="Times New Roman" w:cs="Times New Roman"/>
          <w:sz w:val="24"/>
          <w:szCs w:val="24"/>
        </w:rPr>
        <w:t xml:space="preserve">acuacultura como actividades claves para el desarrollo de la economía nacional, para la obtención de la seguridad alimentaria, así como la necesidad de que las actividades en el ramo pesquero se desarrollen de acuerdo </w:t>
      </w:r>
      <w:r w:rsidR="00EC06B3">
        <w:rPr>
          <w:rFonts w:ascii="Times New Roman" w:hAnsi="Times New Roman" w:cs="Times New Roman"/>
          <w:sz w:val="24"/>
          <w:szCs w:val="24"/>
        </w:rPr>
        <w:t>con</w:t>
      </w:r>
      <w:r w:rsidR="00783A62" w:rsidRPr="00F50763">
        <w:rPr>
          <w:rFonts w:ascii="Times New Roman" w:hAnsi="Times New Roman" w:cs="Times New Roman"/>
          <w:sz w:val="24"/>
          <w:szCs w:val="24"/>
        </w:rPr>
        <w:t xml:space="preserve"> la capacidad natural de recuperación y disponibilidad del recurso pesquero (Valenzuela, 2012).</w:t>
      </w:r>
    </w:p>
    <w:p w14:paraId="764FF186" w14:textId="179F3964" w:rsidR="00783A62" w:rsidRPr="00F50763" w:rsidRDefault="00783A62" w:rsidP="00783A62">
      <w:pPr>
        <w:shd w:val="clear" w:color="auto" w:fill="FFFFFF"/>
        <w:spacing w:before="225" w:after="225" w:line="360" w:lineRule="auto"/>
        <w:ind w:right="-234"/>
        <w:jc w:val="both"/>
        <w:rPr>
          <w:rFonts w:ascii="Times New Roman" w:hAnsi="Times New Roman" w:cs="Times New Roman"/>
          <w:sz w:val="24"/>
          <w:szCs w:val="24"/>
        </w:rPr>
      </w:pPr>
      <w:r w:rsidRPr="00F50763">
        <w:rPr>
          <w:rFonts w:ascii="Times New Roman" w:hAnsi="Times New Roman" w:cs="Times New Roman"/>
          <w:sz w:val="24"/>
          <w:szCs w:val="24"/>
        </w:rPr>
        <w:t>En 2013, en el Litoral del Golfo de México y Caribe existían un total de 1185 cooperativas dedicadas a la producción pesquera y a la acuacultura, de las cuales 224 cooperativas que se dedicaban a la producción pesquera pertenecían al estado de Campeche, 109 al estado de Yucatán y 35 al estado de Quintana Roo (Secretaría de Agricultura, Ganadería, Desarrollo Rural, Pesca y Alimentación, 2013)</w:t>
      </w:r>
      <w:r w:rsidR="00F616CE">
        <w:rPr>
          <w:rFonts w:ascii="Times New Roman" w:hAnsi="Times New Roman" w:cs="Times New Roman"/>
          <w:sz w:val="24"/>
          <w:szCs w:val="24"/>
        </w:rPr>
        <w:t>.</w:t>
      </w:r>
    </w:p>
    <w:p w14:paraId="1D5DB1B4" w14:textId="584EE47F" w:rsidR="00787F09" w:rsidRPr="00F50763" w:rsidRDefault="003B2488" w:rsidP="00787F09">
      <w:pPr>
        <w:spacing w:line="360" w:lineRule="auto"/>
        <w:jc w:val="both"/>
        <w:rPr>
          <w:rFonts w:ascii="Times New Roman" w:hAnsi="Times New Roman" w:cs="Times New Roman"/>
          <w:sz w:val="24"/>
          <w:szCs w:val="24"/>
          <w:lang w:val="es-ES"/>
        </w:rPr>
      </w:pPr>
      <w:r w:rsidRPr="00F50763">
        <w:rPr>
          <w:rFonts w:ascii="Times New Roman" w:hAnsi="Times New Roman" w:cs="Times New Roman"/>
          <w:sz w:val="24"/>
          <w:szCs w:val="24"/>
          <w:lang w:val="es-ES"/>
        </w:rPr>
        <w:t>De acuerdo con lo publicado por la FAO, México tuvo una producción pesquera en 2014 de 1</w:t>
      </w:r>
      <w:r w:rsidR="00783A62" w:rsidRPr="00F50763">
        <w:rPr>
          <w:rFonts w:ascii="Times New Roman" w:hAnsi="Times New Roman" w:cs="Times New Roman"/>
          <w:sz w:val="24"/>
          <w:szCs w:val="24"/>
          <w:lang w:val="es-ES"/>
        </w:rPr>
        <w:t xml:space="preserve"> 396</w:t>
      </w:r>
      <w:r w:rsidR="00EC06B3">
        <w:rPr>
          <w:rFonts w:ascii="Times New Roman" w:hAnsi="Times New Roman" w:cs="Times New Roman"/>
          <w:sz w:val="24"/>
          <w:szCs w:val="24"/>
          <w:lang w:val="es-ES"/>
        </w:rPr>
        <w:t xml:space="preserve"> </w:t>
      </w:r>
      <w:r w:rsidR="00783A62" w:rsidRPr="00F50763">
        <w:rPr>
          <w:rFonts w:ascii="Times New Roman" w:hAnsi="Times New Roman" w:cs="Times New Roman"/>
          <w:sz w:val="24"/>
          <w:szCs w:val="24"/>
          <w:lang w:val="es-ES"/>
        </w:rPr>
        <w:t>205</w:t>
      </w:r>
      <w:r w:rsidRPr="00F50763">
        <w:rPr>
          <w:rFonts w:ascii="Times New Roman" w:hAnsi="Times New Roman" w:cs="Times New Roman"/>
          <w:sz w:val="24"/>
          <w:szCs w:val="24"/>
          <w:lang w:val="es-ES"/>
        </w:rPr>
        <w:t xml:space="preserve"> toneladas, obteniendo el lugar número 16 en producción mundial </w:t>
      </w:r>
      <w:r w:rsidRPr="00F50763">
        <w:rPr>
          <w:rFonts w:ascii="Times New Roman" w:hAnsi="Times New Roman" w:cs="Times New Roman"/>
          <w:noProof/>
          <w:sz w:val="24"/>
          <w:szCs w:val="24"/>
        </w:rPr>
        <w:t>(Organización de las Naciones Unidas para la Alimentación y la Agricultura, 2016</w:t>
      </w:r>
      <w:r w:rsidR="00EC06B3">
        <w:rPr>
          <w:rFonts w:ascii="Times New Roman" w:hAnsi="Times New Roman" w:cs="Times New Roman"/>
          <w:noProof/>
          <w:sz w:val="24"/>
          <w:szCs w:val="24"/>
        </w:rPr>
        <w:t>, p.</w:t>
      </w:r>
      <w:r w:rsidRPr="00F50763">
        <w:rPr>
          <w:rFonts w:ascii="Times New Roman" w:hAnsi="Times New Roman" w:cs="Times New Roman"/>
          <w:noProof/>
          <w:sz w:val="24"/>
          <w:szCs w:val="24"/>
        </w:rPr>
        <w:t xml:space="preserve"> 11)</w:t>
      </w:r>
      <w:r w:rsidRPr="00F50763">
        <w:rPr>
          <w:rFonts w:ascii="Times New Roman" w:hAnsi="Times New Roman" w:cs="Times New Roman"/>
          <w:sz w:val="24"/>
          <w:szCs w:val="24"/>
          <w:lang w:val="es-ES"/>
        </w:rPr>
        <w:t>.</w:t>
      </w:r>
    </w:p>
    <w:p w14:paraId="2162DF34" w14:textId="14D5E58F" w:rsidR="00787F09" w:rsidRPr="00F50763" w:rsidRDefault="00787F09" w:rsidP="00787F09">
      <w:pPr>
        <w:spacing w:line="360" w:lineRule="auto"/>
        <w:jc w:val="both"/>
        <w:rPr>
          <w:rFonts w:ascii="Times New Roman" w:hAnsi="Times New Roman" w:cs="Times New Roman"/>
          <w:sz w:val="24"/>
          <w:szCs w:val="24"/>
          <w:lang w:val="es-ES"/>
        </w:rPr>
      </w:pPr>
      <w:r w:rsidRPr="00F50763">
        <w:rPr>
          <w:rFonts w:ascii="Times New Roman" w:hAnsi="Times New Roman" w:cs="Times New Roman"/>
          <w:sz w:val="24"/>
          <w:szCs w:val="24"/>
        </w:rPr>
        <w:t>E</w:t>
      </w:r>
      <w:r w:rsidR="00783A62" w:rsidRPr="00F50763">
        <w:rPr>
          <w:rFonts w:ascii="Times New Roman" w:hAnsi="Times New Roman" w:cs="Times New Roman"/>
          <w:sz w:val="24"/>
          <w:szCs w:val="24"/>
        </w:rPr>
        <w:t xml:space="preserve">l </w:t>
      </w:r>
      <w:r w:rsidR="00F84D91" w:rsidRPr="00F50763">
        <w:rPr>
          <w:rFonts w:ascii="Times New Roman" w:hAnsi="Times New Roman" w:cs="Times New Roman"/>
          <w:sz w:val="24"/>
          <w:szCs w:val="24"/>
        </w:rPr>
        <w:t>13 de octubre de 2011 se publicaron</w:t>
      </w:r>
      <w:r w:rsidR="00783A62" w:rsidRPr="00F50763">
        <w:rPr>
          <w:rFonts w:ascii="Times New Roman" w:hAnsi="Times New Roman" w:cs="Times New Roman"/>
          <w:sz w:val="24"/>
          <w:szCs w:val="24"/>
        </w:rPr>
        <w:t xml:space="preserve"> modificaciones</w:t>
      </w:r>
      <w:r w:rsidR="00F84D91" w:rsidRPr="00F50763">
        <w:rPr>
          <w:rFonts w:ascii="Times New Roman" w:hAnsi="Times New Roman" w:cs="Times New Roman"/>
          <w:sz w:val="24"/>
          <w:szCs w:val="24"/>
        </w:rPr>
        <w:t xml:space="preserve"> a la Carta Magna,</w:t>
      </w:r>
      <w:r w:rsidR="00783A62" w:rsidRPr="00F50763">
        <w:rPr>
          <w:rFonts w:ascii="Times New Roman" w:hAnsi="Times New Roman" w:cs="Times New Roman"/>
          <w:sz w:val="24"/>
          <w:szCs w:val="24"/>
        </w:rPr>
        <w:t xml:space="preserve"> que consistieron: en una adición al artículo cuarto de la Constitución Política de los Estados Unidos Mexicanos (CPEUM citado por Valenzuela, 2012), la cual señala que: “Toda persona tiene derecho a la alimentación nutritiva, suficiente y de calidad. El Estado lo garantizará”; y al artículo 27 en la fracción XX se le adicionó: “El desarrollo rural integral y sustentable… también tendrá entre sus fines que el Estado garantice el abasto suficiente y oportuno de los alimentos básicos que la ley establezca”.</w:t>
      </w:r>
      <w:r w:rsidR="00783A62" w:rsidRPr="00F50763">
        <w:rPr>
          <w:rFonts w:ascii="Times New Roman" w:hAnsi="Times New Roman" w:cs="Times New Roman"/>
        </w:rPr>
        <w:t xml:space="preserve"> </w:t>
      </w:r>
    </w:p>
    <w:p w14:paraId="17AFE542" w14:textId="430B3E53" w:rsidR="00A40B94" w:rsidRPr="00F50763" w:rsidRDefault="00A40B94" w:rsidP="00787F09">
      <w:pPr>
        <w:spacing w:line="360" w:lineRule="auto"/>
        <w:jc w:val="both"/>
        <w:rPr>
          <w:rFonts w:ascii="Times New Roman" w:hAnsi="Times New Roman" w:cs="Times New Roman"/>
          <w:sz w:val="24"/>
          <w:szCs w:val="24"/>
          <w:lang w:val="es-ES"/>
        </w:rPr>
      </w:pPr>
      <w:r w:rsidRPr="00F50763">
        <w:rPr>
          <w:rFonts w:ascii="Times New Roman" w:hAnsi="Times New Roman" w:cs="Times New Roman"/>
          <w:sz w:val="24"/>
          <w:szCs w:val="24"/>
        </w:rPr>
        <w:t xml:space="preserve">El gobierno federal ha otorgado subvenciones y apoyos </w:t>
      </w:r>
      <w:r w:rsidR="00FE52CC" w:rsidRPr="00F50763">
        <w:rPr>
          <w:rFonts w:ascii="Times New Roman" w:hAnsi="Times New Roman" w:cs="Times New Roman"/>
          <w:sz w:val="24"/>
          <w:szCs w:val="24"/>
        </w:rPr>
        <w:t>económicos</w:t>
      </w:r>
      <w:r w:rsidRPr="00F50763">
        <w:rPr>
          <w:rFonts w:ascii="Times New Roman" w:hAnsi="Times New Roman" w:cs="Times New Roman"/>
          <w:sz w:val="24"/>
          <w:szCs w:val="24"/>
        </w:rPr>
        <w:t>, por ser un sector prioritario, y para efectos impositivos los considera con un tratamiento preferente al otorgarles exenciones de ingresos, reducciones en la tasa impositiva y facilidades administrativas en el cumplimiento fiscal.</w:t>
      </w:r>
    </w:p>
    <w:p w14:paraId="71380CF2" w14:textId="644948C5" w:rsidR="00AD4DF9" w:rsidRPr="00F50763" w:rsidRDefault="00AD4DF9" w:rsidP="00AD4DF9">
      <w:pPr>
        <w:spacing w:line="360" w:lineRule="auto"/>
        <w:ind w:right="-232"/>
        <w:jc w:val="both"/>
        <w:rPr>
          <w:rFonts w:ascii="Times New Roman" w:hAnsi="Times New Roman" w:cs="Times New Roman"/>
          <w:sz w:val="24"/>
          <w:szCs w:val="24"/>
        </w:rPr>
      </w:pPr>
      <w:r w:rsidRPr="00F50763">
        <w:rPr>
          <w:rFonts w:ascii="Times New Roman" w:hAnsi="Times New Roman" w:cs="Times New Roman"/>
          <w:sz w:val="24"/>
          <w:szCs w:val="24"/>
        </w:rPr>
        <w:t>El problema que se suscita es que la normatividad que regula el cumplimiento tributario de estas sociedades cooperativas de producción pesqueras es demasiado compleja en su entendimiento y aplicación, pues en la Ley de</w:t>
      </w:r>
      <w:r w:rsidR="00324EB1" w:rsidRPr="00F50763">
        <w:rPr>
          <w:rFonts w:ascii="Times New Roman" w:hAnsi="Times New Roman" w:cs="Times New Roman"/>
          <w:sz w:val="24"/>
          <w:szCs w:val="24"/>
        </w:rPr>
        <w:t>l Impuesto Sobre la Renta (2017</w:t>
      </w:r>
      <w:r w:rsidRPr="00F50763">
        <w:rPr>
          <w:rFonts w:ascii="Times New Roman" w:hAnsi="Times New Roman" w:cs="Times New Roman"/>
          <w:sz w:val="24"/>
          <w:szCs w:val="24"/>
        </w:rPr>
        <w:t xml:space="preserve">) se </w:t>
      </w:r>
      <w:r w:rsidR="00A85D75" w:rsidRPr="00F50763">
        <w:rPr>
          <w:rFonts w:ascii="Times New Roman" w:hAnsi="Times New Roman" w:cs="Times New Roman"/>
          <w:sz w:val="24"/>
          <w:szCs w:val="24"/>
        </w:rPr>
        <w:t xml:space="preserve">establecen </w:t>
      </w:r>
      <w:r w:rsidR="00636617" w:rsidRPr="00F50763">
        <w:rPr>
          <w:rFonts w:ascii="Times New Roman" w:hAnsi="Times New Roman" w:cs="Times New Roman"/>
          <w:sz w:val="24"/>
          <w:szCs w:val="24"/>
        </w:rPr>
        <w:t>tres</w:t>
      </w:r>
      <w:r w:rsidR="00C6525D" w:rsidRPr="00F50763">
        <w:rPr>
          <w:rFonts w:ascii="Times New Roman" w:hAnsi="Times New Roman" w:cs="Times New Roman"/>
          <w:sz w:val="24"/>
          <w:szCs w:val="24"/>
        </w:rPr>
        <w:t xml:space="preserve"> </w:t>
      </w:r>
      <w:r w:rsidRPr="00F50763">
        <w:rPr>
          <w:rFonts w:ascii="Times New Roman" w:hAnsi="Times New Roman" w:cs="Times New Roman"/>
          <w:sz w:val="24"/>
          <w:szCs w:val="24"/>
        </w:rPr>
        <w:t xml:space="preserve">regímenes de tributación para cumplir con las obligaciones en forma correcta. Otro problema al que se </w:t>
      </w:r>
      <w:r w:rsidRPr="00F50763">
        <w:rPr>
          <w:rFonts w:ascii="Times New Roman" w:hAnsi="Times New Roman" w:cs="Times New Roman"/>
          <w:sz w:val="24"/>
          <w:szCs w:val="24"/>
        </w:rPr>
        <w:lastRenderedPageBreak/>
        <w:t xml:space="preserve">enfrentan es que las disposiciones fiscales se encuentran dispersas en la legislación, es decir, a las sociedades cooperativas </w:t>
      </w:r>
      <w:r w:rsidR="009920DC">
        <w:rPr>
          <w:rFonts w:ascii="Times New Roman" w:hAnsi="Times New Roman" w:cs="Times New Roman"/>
          <w:sz w:val="24"/>
          <w:szCs w:val="24"/>
        </w:rPr>
        <w:t xml:space="preserve">se </w:t>
      </w:r>
      <w:r w:rsidRPr="00F50763">
        <w:rPr>
          <w:rFonts w:ascii="Times New Roman" w:hAnsi="Times New Roman" w:cs="Times New Roman"/>
          <w:sz w:val="24"/>
          <w:szCs w:val="24"/>
        </w:rPr>
        <w:t>les aplica</w:t>
      </w:r>
      <w:r w:rsidR="009920DC">
        <w:rPr>
          <w:rFonts w:ascii="Times New Roman" w:hAnsi="Times New Roman" w:cs="Times New Roman"/>
          <w:sz w:val="24"/>
          <w:szCs w:val="24"/>
        </w:rPr>
        <w:t>,</w:t>
      </w:r>
      <w:r w:rsidRPr="00F50763">
        <w:rPr>
          <w:rFonts w:ascii="Times New Roman" w:hAnsi="Times New Roman" w:cs="Times New Roman"/>
          <w:sz w:val="24"/>
          <w:szCs w:val="24"/>
        </w:rPr>
        <w:t xml:space="preserve"> además de la ley del Impuesto Sobre la Renta (LISR) y su reglamento, otras disposiciones que se encuentran en resoluciones miscelánea</w:t>
      </w:r>
      <w:r w:rsidR="009920DC">
        <w:rPr>
          <w:rFonts w:ascii="Times New Roman" w:hAnsi="Times New Roman" w:cs="Times New Roman"/>
          <w:sz w:val="24"/>
          <w:szCs w:val="24"/>
        </w:rPr>
        <w:t>s</w:t>
      </w:r>
      <w:r w:rsidRPr="00F50763">
        <w:rPr>
          <w:rFonts w:ascii="Times New Roman" w:hAnsi="Times New Roman" w:cs="Times New Roman"/>
          <w:sz w:val="24"/>
          <w:szCs w:val="24"/>
        </w:rPr>
        <w:t xml:space="preserve"> de carácter general</w:t>
      </w:r>
      <w:r w:rsidR="009920DC">
        <w:rPr>
          <w:rFonts w:ascii="Times New Roman" w:hAnsi="Times New Roman" w:cs="Times New Roman"/>
          <w:sz w:val="24"/>
          <w:szCs w:val="24"/>
        </w:rPr>
        <w:t>,</w:t>
      </w:r>
      <w:r w:rsidRPr="00F50763">
        <w:rPr>
          <w:rFonts w:ascii="Times New Roman" w:hAnsi="Times New Roman" w:cs="Times New Roman"/>
          <w:sz w:val="24"/>
          <w:szCs w:val="24"/>
        </w:rPr>
        <w:t xml:space="preserve"> y </w:t>
      </w:r>
      <w:r w:rsidR="002969A1" w:rsidRPr="00F50763">
        <w:rPr>
          <w:rFonts w:ascii="Times New Roman" w:hAnsi="Times New Roman" w:cs="Times New Roman"/>
          <w:sz w:val="24"/>
          <w:szCs w:val="24"/>
        </w:rPr>
        <w:t xml:space="preserve">también le son aplicables normas establecidas en la resolución </w:t>
      </w:r>
      <w:r w:rsidRPr="00F50763">
        <w:rPr>
          <w:rFonts w:ascii="Times New Roman" w:hAnsi="Times New Roman" w:cs="Times New Roman"/>
          <w:sz w:val="24"/>
          <w:szCs w:val="24"/>
        </w:rPr>
        <w:t>de facilidades administrativas, haciendo de esta forma un marco fiscal complejo.</w:t>
      </w:r>
    </w:p>
    <w:p w14:paraId="1C3F4372" w14:textId="57F55CC8" w:rsidR="00A40B94" w:rsidRPr="00F50763" w:rsidRDefault="00A40B94" w:rsidP="00A40B94">
      <w:pPr>
        <w:spacing w:line="360" w:lineRule="auto"/>
        <w:ind w:right="-232"/>
        <w:jc w:val="both"/>
        <w:rPr>
          <w:rFonts w:ascii="Times New Roman" w:hAnsi="Times New Roman" w:cs="Times New Roman"/>
          <w:sz w:val="24"/>
          <w:szCs w:val="24"/>
        </w:rPr>
      </w:pPr>
      <w:r w:rsidRPr="00F50763">
        <w:rPr>
          <w:rFonts w:ascii="Times New Roman" w:hAnsi="Times New Roman" w:cs="Times New Roman"/>
          <w:sz w:val="24"/>
          <w:szCs w:val="24"/>
        </w:rPr>
        <w:t xml:space="preserve">La Ley del Impuesto Sobre la Renta </w:t>
      </w:r>
      <w:r w:rsidR="00AB7114" w:rsidRPr="00F50763">
        <w:rPr>
          <w:rFonts w:ascii="Times New Roman" w:hAnsi="Times New Roman" w:cs="Times New Roman"/>
          <w:sz w:val="24"/>
          <w:szCs w:val="24"/>
        </w:rPr>
        <w:t xml:space="preserve">vigente </w:t>
      </w:r>
      <w:r w:rsidR="007948D0" w:rsidRPr="00F50763">
        <w:rPr>
          <w:rFonts w:ascii="Times New Roman" w:hAnsi="Times New Roman" w:cs="Times New Roman"/>
          <w:sz w:val="24"/>
          <w:szCs w:val="24"/>
        </w:rPr>
        <w:t>a partir del año 2014, aunque es semejante el tratamiento fiscal d</w:t>
      </w:r>
      <w:r w:rsidR="00637F18" w:rsidRPr="00F50763">
        <w:rPr>
          <w:rFonts w:ascii="Times New Roman" w:hAnsi="Times New Roman" w:cs="Times New Roman"/>
          <w:sz w:val="24"/>
          <w:szCs w:val="24"/>
        </w:rPr>
        <w:t>el cálculo del Impuesto Sobre la R</w:t>
      </w:r>
      <w:r w:rsidR="007948D0" w:rsidRPr="00F50763">
        <w:rPr>
          <w:rFonts w:ascii="Times New Roman" w:hAnsi="Times New Roman" w:cs="Times New Roman"/>
          <w:sz w:val="24"/>
          <w:szCs w:val="24"/>
        </w:rPr>
        <w:t>enta (ISR) para</w:t>
      </w:r>
      <w:r w:rsidR="00FD0AF0" w:rsidRPr="00F50763">
        <w:rPr>
          <w:rFonts w:ascii="Times New Roman" w:hAnsi="Times New Roman" w:cs="Times New Roman"/>
          <w:sz w:val="24"/>
          <w:szCs w:val="24"/>
        </w:rPr>
        <w:t xml:space="preserve"> este tipo de sociedades</w:t>
      </w:r>
      <w:r w:rsidR="009920DC">
        <w:rPr>
          <w:rFonts w:ascii="Times New Roman" w:hAnsi="Times New Roman" w:cs="Times New Roman"/>
          <w:sz w:val="24"/>
          <w:szCs w:val="24"/>
        </w:rPr>
        <w:t>,</w:t>
      </w:r>
      <w:r w:rsidRPr="00F50763">
        <w:rPr>
          <w:rFonts w:ascii="Times New Roman" w:hAnsi="Times New Roman" w:cs="Times New Roman"/>
          <w:sz w:val="24"/>
          <w:szCs w:val="24"/>
        </w:rPr>
        <w:t xml:space="preserve"> </w:t>
      </w:r>
      <w:r w:rsidR="009920DC">
        <w:rPr>
          <w:rFonts w:ascii="Times New Roman" w:hAnsi="Times New Roman" w:cs="Times New Roman"/>
          <w:sz w:val="24"/>
          <w:szCs w:val="24"/>
        </w:rPr>
        <w:t>t</w:t>
      </w:r>
      <w:r w:rsidR="00637F18" w:rsidRPr="00F50763">
        <w:rPr>
          <w:rFonts w:ascii="Times New Roman" w:hAnsi="Times New Roman" w:cs="Times New Roman"/>
          <w:sz w:val="24"/>
          <w:szCs w:val="24"/>
        </w:rPr>
        <w:t>u</w:t>
      </w:r>
      <w:r w:rsidR="009920DC">
        <w:rPr>
          <w:rFonts w:ascii="Times New Roman" w:hAnsi="Times New Roman" w:cs="Times New Roman"/>
          <w:sz w:val="24"/>
          <w:szCs w:val="24"/>
        </w:rPr>
        <w:t>v</w:t>
      </w:r>
      <w:r w:rsidR="00637F18" w:rsidRPr="00F50763">
        <w:rPr>
          <w:rFonts w:ascii="Times New Roman" w:hAnsi="Times New Roman" w:cs="Times New Roman"/>
          <w:sz w:val="24"/>
          <w:szCs w:val="24"/>
        </w:rPr>
        <w:t>o</w:t>
      </w:r>
      <w:r w:rsidRPr="00F50763">
        <w:rPr>
          <w:rFonts w:ascii="Times New Roman" w:hAnsi="Times New Roman" w:cs="Times New Roman"/>
          <w:sz w:val="24"/>
          <w:szCs w:val="24"/>
        </w:rPr>
        <w:t xml:space="preserve"> cambios sustanciales, </w:t>
      </w:r>
      <w:r w:rsidR="00FD0AF0" w:rsidRPr="00F50763">
        <w:rPr>
          <w:rFonts w:ascii="Times New Roman" w:hAnsi="Times New Roman" w:cs="Times New Roman"/>
          <w:sz w:val="24"/>
          <w:szCs w:val="24"/>
        </w:rPr>
        <w:t xml:space="preserve">como, </w:t>
      </w:r>
      <w:r w:rsidRPr="00F50763">
        <w:rPr>
          <w:rFonts w:ascii="Times New Roman" w:hAnsi="Times New Roman" w:cs="Times New Roman"/>
          <w:sz w:val="24"/>
          <w:szCs w:val="24"/>
        </w:rPr>
        <w:t>por ejemplo,</w:t>
      </w:r>
      <w:r w:rsidR="00FD0AF0" w:rsidRPr="00F50763">
        <w:rPr>
          <w:rFonts w:ascii="Times New Roman" w:hAnsi="Times New Roman" w:cs="Times New Roman"/>
          <w:sz w:val="24"/>
          <w:szCs w:val="24"/>
        </w:rPr>
        <w:t xml:space="preserve"> la complejidad para el cálculo de la limitación</w:t>
      </w:r>
      <w:r w:rsidRPr="00F50763">
        <w:rPr>
          <w:rFonts w:ascii="Times New Roman" w:hAnsi="Times New Roman" w:cs="Times New Roman"/>
          <w:sz w:val="24"/>
          <w:szCs w:val="24"/>
        </w:rPr>
        <w:t xml:space="preserve"> de la</w:t>
      </w:r>
      <w:r w:rsidR="00FD0AF0" w:rsidRPr="00F50763">
        <w:rPr>
          <w:rFonts w:ascii="Times New Roman" w:hAnsi="Times New Roman" w:cs="Times New Roman"/>
          <w:sz w:val="24"/>
          <w:szCs w:val="24"/>
        </w:rPr>
        <w:t xml:space="preserve"> reducción del ISR</w:t>
      </w:r>
      <w:r w:rsidRPr="00F50763">
        <w:rPr>
          <w:rFonts w:ascii="Times New Roman" w:hAnsi="Times New Roman" w:cs="Times New Roman"/>
          <w:sz w:val="24"/>
          <w:szCs w:val="24"/>
        </w:rPr>
        <w:t xml:space="preserve">, aunado con la obligación de registrar la </w:t>
      </w:r>
      <w:r w:rsidR="00637F18" w:rsidRPr="00F50763">
        <w:rPr>
          <w:rFonts w:ascii="Times New Roman" w:hAnsi="Times New Roman" w:cs="Times New Roman"/>
          <w:sz w:val="24"/>
          <w:szCs w:val="24"/>
        </w:rPr>
        <w:t>contabilidad</w:t>
      </w:r>
      <w:r w:rsidRPr="00F50763">
        <w:rPr>
          <w:rFonts w:ascii="Times New Roman" w:hAnsi="Times New Roman" w:cs="Times New Roman"/>
          <w:sz w:val="24"/>
          <w:szCs w:val="24"/>
        </w:rPr>
        <w:t xml:space="preserve"> por medios </w:t>
      </w:r>
      <w:r w:rsidR="00637F18" w:rsidRPr="00F50763">
        <w:rPr>
          <w:rFonts w:ascii="Times New Roman" w:hAnsi="Times New Roman" w:cs="Times New Roman"/>
          <w:sz w:val="24"/>
          <w:szCs w:val="24"/>
        </w:rPr>
        <w:t>electrónicos</w:t>
      </w:r>
      <w:r w:rsidRPr="00F50763">
        <w:rPr>
          <w:rFonts w:ascii="Times New Roman" w:hAnsi="Times New Roman" w:cs="Times New Roman"/>
          <w:sz w:val="24"/>
          <w:szCs w:val="24"/>
        </w:rPr>
        <w:t>.</w:t>
      </w:r>
    </w:p>
    <w:p w14:paraId="121DC09A" w14:textId="12C3D4D1" w:rsidR="003222C8" w:rsidRPr="00F50763" w:rsidRDefault="00FD0AF0" w:rsidP="000C30F9">
      <w:pPr>
        <w:spacing w:line="360" w:lineRule="auto"/>
        <w:ind w:right="-232"/>
        <w:jc w:val="both"/>
        <w:rPr>
          <w:rFonts w:ascii="Times New Roman" w:hAnsi="Times New Roman" w:cs="Times New Roman"/>
          <w:sz w:val="24"/>
          <w:szCs w:val="24"/>
        </w:rPr>
      </w:pPr>
      <w:r w:rsidRPr="00F50763">
        <w:rPr>
          <w:rFonts w:ascii="Times New Roman" w:hAnsi="Times New Roman" w:cs="Times New Roman"/>
          <w:sz w:val="24"/>
          <w:szCs w:val="24"/>
        </w:rPr>
        <w:t xml:space="preserve">Las </w:t>
      </w:r>
      <w:r w:rsidR="000C30F9" w:rsidRPr="00F50763">
        <w:rPr>
          <w:rFonts w:ascii="Times New Roman" w:hAnsi="Times New Roman" w:cs="Times New Roman"/>
          <w:sz w:val="24"/>
          <w:szCs w:val="24"/>
        </w:rPr>
        <w:t xml:space="preserve">sociedades cooperativas </w:t>
      </w:r>
      <w:r w:rsidR="009920DC">
        <w:rPr>
          <w:rFonts w:ascii="Times New Roman" w:hAnsi="Times New Roman" w:cs="Times New Roman"/>
          <w:sz w:val="24"/>
          <w:szCs w:val="24"/>
        </w:rPr>
        <w:t xml:space="preserve">que son </w:t>
      </w:r>
      <w:r w:rsidR="000C30F9" w:rsidRPr="00F50763">
        <w:rPr>
          <w:rFonts w:ascii="Times New Roman" w:hAnsi="Times New Roman" w:cs="Times New Roman"/>
          <w:sz w:val="24"/>
          <w:szCs w:val="24"/>
        </w:rPr>
        <w:t>objeto de estudio</w:t>
      </w:r>
      <w:r w:rsidRPr="00F50763">
        <w:rPr>
          <w:rFonts w:ascii="Times New Roman" w:hAnsi="Times New Roman" w:cs="Times New Roman"/>
          <w:sz w:val="24"/>
          <w:szCs w:val="24"/>
        </w:rPr>
        <w:t xml:space="preserve"> de esta investigación</w:t>
      </w:r>
      <w:r w:rsidR="000C30F9" w:rsidRPr="00F50763">
        <w:rPr>
          <w:rFonts w:ascii="Times New Roman" w:hAnsi="Times New Roman" w:cs="Times New Roman"/>
          <w:sz w:val="24"/>
          <w:szCs w:val="24"/>
        </w:rPr>
        <w:t xml:space="preserve"> se encuentran en zonas de baja marginación y </w:t>
      </w:r>
      <w:r w:rsidR="002969A1" w:rsidRPr="00F50763">
        <w:rPr>
          <w:rFonts w:ascii="Times New Roman" w:hAnsi="Times New Roman" w:cs="Times New Roman"/>
          <w:sz w:val="24"/>
          <w:szCs w:val="24"/>
        </w:rPr>
        <w:t xml:space="preserve">el nivel de estudios de los </w:t>
      </w:r>
      <w:r w:rsidR="000C30F9" w:rsidRPr="00F50763">
        <w:rPr>
          <w:rFonts w:ascii="Times New Roman" w:hAnsi="Times New Roman" w:cs="Times New Roman"/>
          <w:sz w:val="24"/>
          <w:szCs w:val="24"/>
        </w:rPr>
        <w:t>socios es relativamente bajo</w:t>
      </w:r>
      <w:r w:rsidR="009920DC">
        <w:rPr>
          <w:rFonts w:ascii="Times New Roman" w:hAnsi="Times New Roman" w:cs="Times New Roman"/>
          <w:sz w:val="24"/>
          <w:szCs w:val="24"/>
        </w:rPr>
        <w:t>,</w:t>
      </w:r>
      <w:r w:rsidR="000C30F9" w:rsidRPr="00F50763">
        <w:rPr>
          <w:rFonts w:ascii="Times New Roman" w:hAnsi="Times New Roman" w:cs="Times New Roman"/>
          <w:sz w:val="24"/>
          <w:szCs w:val="24"/>
        </w:rPr>
        <w:t xml:space="preserve"> ya que los mayores porcentajes corresponden a nivel </w:t>
      </w:r>
      <w:r w:rsidR="00AB7114" w:rsidRPr="00F50763">
        <w:rPr>
          <w:rFonts w:ascii="Times New Roman" w:hAnsi="Times New Roman" w:cs="Times New Roman"/>
          <w:sz w:val="24"/>
          <w:szCs w:val="24"/>
        </w:rPr>
        <w:t>s</w:t>
      </w:r>
      <w:r w:rsidR="000C30F9" w:rsidRPr="00F50763">
        <w:rPr>
          <w:rFonts w:ascii="Times New Roman" w:hAnsi="Times New Roman" w:cs="Times New Roman"/>
          <w:sz w:val="24"/>
          <w:szCs w:val="24"/>
        </w:rPr>
        <w:t xml:space="preserve">ecundaria (34.5%), </w:t>
      </w:r>
      <w:r w:rsidR="00AB7114" w:rsidRPr="00F50763">
        <w:rPr>
          <w:rFonts w:ascii="Times New Roman" w:hAnsi="Times New Roman" w:cs="Times New Roman"/>
          <w:sz w:val="24"/>
          <w:szCs w:val="24"/>
        </w:rPr>
        <w:t>p</w:t>
      </w:r>
      <w:r w:rsidR="000C30F9" w:rsidRPr="00F50763">
        <w:rPr>
          <w:rFonts w:ascii="Times New Roman" w:hAnsi="Times New Roman" w:cs="Times New Roman"/>
          <w:sz w:val="24"/>
          <w:szCs w:val="24"/>
        </w:rPr>
        <w:t xml:space="preserve">rimaria (32.7%) y ningún estudio </w:t>
      </w:r>
      <w:r w:rsidR="00995E74" w:rsidRPr="00F50763">
        <w:rPr>
          <w:rFonts w:ascii="Times New Roman" w:hAnsi="Times New Roman" w:cs="Times New Roman"/>
          <w:sz w:val="24"/>
          <w:szCs w:val="24"/>
        </w:rPr>
        <w:t xml:space="preserve">escolar </w:t>
      </w:r>
      <w:r w:rsidR="000C30F9" w:rsidRPr="00F50763">
        <w:rPr>
          <w:rFonts w:ascii="Times New Roman" w:hAnsi="Times New Roman" w:cs="Times New Roman"/>
          <w:sz w:val="24"/>
          <w:szCs w:val="24"/>
        </w:rPr>
        <w:t>(19.5%). Este resultado se presenta en el cuadro siguiente:</w:t>
      </w:r>
    </w:p>
    <w:tbl>
      <w:tblPr>
        <w:tblW w:w="75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3"/>
        <w:gridCol w:w="1338"/>
        <w:gridCol w:w="1230"/>
        <w:gridCol w:w="1199"/>
        <w:gridCol w:w="1476"/>
        <w:gridCol w:w="1476"/>
      </w:tblGrid>
      <w:tr w:rsidR="00F50763" w:rsidRPr="00F50763" w14:paraId="37E8A996" w14:textId="77777777" w:rsidTr="00131DE9">
        <w:trPr>
          <w:cantSplit/>
          <w:jc w:val="center"/>
        </w:trPr>
        <w:tc>
          <w:tcPr>
            <w:tcW w:w="7532" w:type="dxa"/>
            <w:gridSpan w:val="6"/>
            <w:tcBorders>
              <w:top w:val="nil"/>
              <w:left w:val="nil"/>
              <w:bottom w:val="nil"/>
              <w:right w:val="nil"/>
            </w:tcBorders>
            <w:shd w:val="clear" w:color="auto" w:fill="FFFFFF"/>
            <w:vAlign w:val="center"/>
          </w:tcPr>
          <w:p w14:paraId="364CB5D6" w14:textId="147FF824" w:rsidR="000C30F9" w:rsidRPr="00F50763" w:rsidRDefault="000C30F9" w:rsidP="006E4FB9">
            <w:pPr>
              <w:autoSpaceDE w:val="0"/>
              <w:autoSpaceDN w:val="0"/>
              <w:adjustRightInd w:val="0"/>
              <w:spacing w:after="0" w:line="320" w:lineRule="atLeast"/>
              <w:ind w:left="60" w:right="60"/>
              <w:jc w:val="center"/>
              <w:rPr>
                <w:rFonts w:ascii="Times New Roman" w:hAnsi="Times New Roman" w:cs="Times New Roman"/>
                <w:sz w:val="18"/>
                <w:szCs w:val="18"/>
              </w:rPr>
            </w:pPr>
            <w:r w:rsidRPr="00F50763">
              <w:rPr>
                <w:rFonts w:ascii="Times New Roman" w:hAnsi="Times New Roman" w:cs="Times New Roman"/>
                <w:b/>
                <w:sz w:val="24"/>
                <w:szCs w:val="24"/>
              </w:rPr>
              <w:t>Tabla 1.</w:t>
            </w:r>
            <w:r w:rsidR="00A47C5F" w:rsidRPr="00F50763">
              <w:rPr>
                <w:rFonts w:ascii="Times New Roman" w:hAnsi="Times New Roman" w:cs="Times New Roman"/>
                <w:b/>
                <w:sz w:val="24"/>
                <w:szCs w:val="24"/>
              </w:rPr>
              <w:t xml:space="preserve"> </w:t>
            </w:r>
            <w:r w:rsidR="00A47C5F" w:rsidRPr="00E572A6">
              <w:rPr>
                <w:rFonts w:ascii="Times New Roman" w:hAnsi="Times New Roman" w:cs="Times New Roman"/>
                <w:sz w:val="24"/>
                <w:szCs w:val="24"/>
              </w:rPr>
              <w:t>Estudios formales terminados</w:t>
            </w:r>
          </w:p>
        </w:tc>
      </w:tr>
      <w:tr w:rsidR="00F50763" w:rsidRPr="00F50763" w14:paraId="49858695" w14:textId="77777777" w:rsidTr="00131DE9">
        <w:trPr>
          <w:cantSplit/>
          <w:jc w:val="center"/>
        </w:trPr>
        <w:tc>
          <w:tcPr>
            <w:tcW w:w="2151" w:type="dxa"/>
            <w:gridSpan w:val="2"/>
            <w:tcBorders>
              <w:top w:val="single" w:sz="16" w:space="0" w:color="000000"/>
              <w:left w:val="single" w:sz="16" w:space="0" w:color="000000"/>
              <w:bottom w:val="single" w:sz="16" w:space="0" w:color="000000"/>
              <w:right w:val="nil"/>
            </w:tcBorders>
            <w:shd w:val="clear" w:color="auto" w:fill="FFFFFF"/>
            <w:vAlign w:val="bottom"/>
          </w:tcPr>
          <w:p w14:paraId="73BEA6F9" w14:textId="77777777" w:rsidR="000C30F9" w:rsidRPr="00F50763" w:rsidRDefault="000C30F9" w:rsidP="00F27543">
            <w:pPr>
              <w:autoSpaceDE w:val="0"/>
              <w:autoSpaceDN w:val="0"/>
              <w:adjustRightInd w:val="0"/>
              <w:spacing w:after="0" w:line="240" w:lineRule="auto"/>
              <w:rPr>
                <w:rFonts w:ascii="Times New Roman" w:hAnsi="Times New Roman" w:cs="Times New Roman"/>
                <w:sz w:val="24"/>
                <w:szCs w:val="24"/>
              </w:rPr>
            </w:pPr>
          </w:p>
        </w:tc>
        <w:tc>
          <w:tcPr>
            <w:tcW w:w="1230" w:type="dxa"/>
            <w:tcBorders>
              <w:top w:val="single" w:sz="16" w:space="0" w:color="000000"/>
              <w:left w:val="single" w:sz="16" w:space="0" w:color="000000"/>
              <w:bottom w:val="single" w:sz="16" w:space="0" w:color="000000"/>
            </w:tcBorders>
            <w:shd w:val="clear" w:color="auto" w:fill="FFFFFF"/>
            <w:vAlign w:val="bottom"/>
          </w:tcPr>
          <w:p w14:paraId="7418833C" w14:textId="77777777" w:rsidR="000C30F9" w:rsidRPr="00F50763" w:rsidRDefault="000C30F9" w:rsidP="00F27543">
            <w:pPr>
              <w:autoSpaceDE w:val="0"/>
              <w:autoSpaceDN w:val="0"/>
              <w:adjustRightInd w:val="0"/>
              <w:spacing w:after="0" w:line="240" w:lineRule="auto"/>
              <w:ind w:left="60" w:right="60"/>
              <w:jc w:val="center"/>
              <w:rPr>
                <w:rFonts w:ascii="Times New Roman" w:hAnsi="Times New Roman" w:cs="Times New Roman"/>
                <w:sz w:val="18"/>
                <w:szCs w:val="18"/>
              </w:rPr>
            </w:pPr>
            <w:r w:rsidRPr="00F50763">
              <w:rPr>
                <w:rFonts w:ascii="Times New Roman" w:hAnsi="Times New Roman" w:cs="Times New Roman"/>
                <w:sz w:val="18"/>
                <w:szCs w:val="18"/>
              </w:rPr>
              <w:t>Frecuencia</w:t>
            </w:r>
          </w:p>
        </w:tc>
        <w:tc>
          <w:tcPr>
            <w:tcW w:w="1199" w:type="dxa"/>
            <w:tcBorders>
              <w:top w:val="single" w:sz="16" w:space="0" w:color="000000"/>
              <w:bottom w:val="single" w:sz="16" w:space="0" w:color="000000"/>
            </w:tcBorders>
            <w:shd w:val="clear" w:color="auto" w:fill="FFFFFF"/>
            <w:vAlign w:val="bottom"/>
          </w:tcPr>
          <w:p w14:paraId="6B6F7A79" w14:textId="77777777" w:rsidR="000C30F9" w:rsidRPr="00F50763" w:rsidRDefault="000C30F9" w:rsidP="00F27543">
            <w:pPr>
              <w:autoSpaceDE w:val="0"/>
              <w:autoSpaceDN w:val="0"/>
              <w:adjustRightInd w:val="0"/>
              <w:spacing w:after="0" w:line="240" w:lineRule="auto"/>
              <w:ind w:left="60" w:right="60"/>
              <w:jc w:val="center"/>
              <w:rPr>
                <w:rFonts w:ascii="Times New Roman" w:hAnsi="Times New Roman" w:cs="Times New Roman"/>
                <w:sz w:val="18"/>
                <w:szCs w:val="18"/>
              </w:rPr>
            </w:pPr>
            <w:r w:rsidRPr="00F50763">
              <w:rPr>
                <w:rFonts w:ascii="Times New Roman" w:hAnsi="Times New Roman" w:cs="Times New Roman"/>
                <w:sz w:val="18"/>
                <w:szCs w:val="18"/>
              </w:rPr>
              <w:t>Porcentaje</w:t>
            </w:r>
          </w:p>
        </w:tc>
        <w:tc>
          <w:tcPr>
            <w:tcW w:w="1476" w:type="dxa"/>
            <w:tcBorders>
              <w:top w:val="single" w:sz="16" w:space="0" w:color="000000"/>
              <w:bottom w:val="single" w:sz="16" w:space="0" w:color="000000"/>
            </w:tcBorders>
            <w:shd w:val="clear" w:color="auto" w:fill="FFFFFF"/>
            <w:vAlign w:val="bottom"/>
          </w:tcPr>
          <w:p w14:paraId="2EBA6088" w14:textId="77777777" w:rsidR="000C30F9" w:rsidRPr="00F50763" w:rsidRDefault="000C30F9" w:rsidP="00F27543">
            <w:pPr>
              <w:autoSpaceDE w:val="0"/>
              <w:autoSpaceDN w:val="0"/>
              <w:adjustRightInd w:val="0"/>
              <w:spacing w:after="0" w:line="240" w:lineRule="auto"/>
              <w:ind w:left="60" w:right="60"/>
              <w:jc w:val="center"/>
              <w:rPr>
                <w:rFonts w:ascii="Times New Roman" w:hAnsi="Times New Roman" w:cs="Times New Roman"/>
                <w:sz w:val="18"/>
                <w:szCs w:val="18"/>
              </w:rPr>
            </w:pPr>
            <w:r w:rsidRPr="00F50763">
              <w:rPr>
                <w:rFonts w:ascii="Times New Roman" w:hAnsi="Times New Roman" w:cs="Times New Roman"/>
                <w:sz w:val="18"/>
                <w:szCs w:val="18"/>
              </w:rPr>
              <w:t>Porcentaje válido</w:t>
            </w:r>
          </w:p>
        </w:tc>
        <w:tc>
          <w:tcPr>
            <w:tcW w:w="1476" w:type="dxa"/>
            <w:tcBorders>
              <w:top w:val="single" w:sz="16" w:space="0" w:color="000000"/>
              <w:bottom w:val="single" w:sz="16" w:space="0" w:color="000000"/>
              <w:right w:val="single" w:sz="16" w:space="0" w:color="000000"/>
            </w:tcBorders>
            <w:shd w:val="clear" w:color="auto" w:fill="FFFFFF"/>
            <w:vAlign w:val="bottom"/>
          </w:tcPr>
          <w:p w14:paraId="3F15FC86" w14:textId="77777777" w:rsidR="000C30F9" w:rsidRPr="00F50763" w:rsidRDefault="000C30F9" w:rsidP="00F27543">
            <w:pPr>
              <w:autoSpaceDE w:val="0"/>
              <w:autoSpaceDN w:val="0"/>
              <w:adjustRightInd w:val="0"/>
              <w:spacing w:after="0" w:line="240" w:lineRule="auto"/>
              <w:ind w:left="60" w:right="60"/>
              <w:jc w:val="center"/>
              <w:rPr>
                <w:rFonts w:ascii="Times New Roman" w:hAnsi="Times New Roman" w:cs="Times New Roman"/>
                <w:sz w:val="18"/>
                <w:szCs w:val="18"/>
              </w:rPr>
            </w:pPr>
            <w:r w:rsidRPr="00F50763">
              <w:rPr>
                <w:rFonts w:ascii="Times New Roman" w:hAnsi="Times New Roman" w:cs="Times New Roman"/>
                <w:sz w:val="18"/>
                <w:szCs w:val="18"/>
              </w:rPr>
              <w:t>Porcentaje acumulado</w:t>
            </w:r>
          </w:p>
        </w:tc>
      </w:tr>
      <w:tr w:rsidR="00F50763" w:rsidRPr="00F50763" w14:paraId="5A5A5623" w14:textId="77777777" w:rsidTr="00131DE9">
        <w:trPr>
          <w:cantSplit/>
          <w:jc w:val="center"/>
        </w:trPr>
        <w:tc>
          <w:tcPr>
            <w:tcW w:w="813" w:type="dxa"/>
            <w:vMerge w:val="restart"/>
            <w:tcBorders>
              <w:top w:val="single" w:sz="16" w:space="0" w:color="000000"/>
              <w:left w:val="single" w:sz="16" w:space="0" w:color="000000"/>
              <w:bottom w:val="single" w:sz="16" w:space="0" w:color="000000"/>
              <w:right w:val="nil"/>
            </w:tcBorders>
            <w:shd w:val="clear" w:color="auto" w:fill="FFFFFF"/>
          </w:tcPr>
          <w:p w14:paraId="2288DD2B" w14:textId="77777777" w:rsidR="000C30F9" w:rsidRPr="00F50763" w:rsidRDefault="000C30F9" w:rsidP="00F27543">
            <w:pPr>
              <w:autoSpaceDE w:val="0"/>
              <w:autoSpaceDN w:val="0"/>
              <w:adjustRightInd w:val="0"/>
              <w:spacing w:after="0" w:line="240" w:lineRule="auto"/>
              <w:ind w:left="60" w:right="60"/>
              <w:rPr>
                <w:rFonts w:ascii="Times New Roman" w:hAnsi="Times New Roman" w:cs="Times New Roman"/>
                <w:sz w:val="18"/>
                <w:szCs w:val="18"/>
              </w:rPr>
            </w:pPr>
            <w:r w:rsidRPr="00F50763">
              <w:rPr>
                <w:rFonts w:ascii="Times New Roman" w:hAnsi="Times New Roman" w:cs="Times New Roman"/>
                <w:sz w:val="18"/>
                <w:szCs w:val="18"/>
              </w:rPr>
              <w:t>Válido</w:t>
            </w:r>
          </w:p>
        </w:tc>
        <w:tc>
          <w:tcPr>
            <w:tcW w:w="1338" w:type="dxa"/>
            <w:tcBorders>
              <w:top w:val="single" w:sz="16" w:space="0" w:color="000000"/>
              <w:left w:val="nil"/>
              <w:bottom w:val="nil"/>
              <w:right w:val="single" w:sz="16" w:space="0" w:color="000000"/>
            </w:tcBorders>
            <w:shd w:val="clear" w:color="auto" w:fill="FFFFFF"/>
          </w:tcPr>
          <w:p w14:paraId="779988B1" w14:textId="77777777" w:rsidR="000C30F9" w:rsidRPr="00F50763" w:rsidRDefault="000C30F9" w:rsidP="00F27543">
            <w:pPr>
              <w:autoSpaceDE w:val="0"/>
              <w:autoSpaceDN w:val="0"/>
              <w:adjustRightInd w:val="0"/>
              <w:spacing w:after="0" w:line="240" w:lineRule="auto"/>
              <w:ind w:left="60" w:right="60"/>
              <w:rPr>
                <w:rFonts w:ascii="Times New Roman" w:hAnsi="Times New Roman" w:cs="Times New Roman"/>
                <w:sz w:val="18"/>
                <w:szCs w:val="18"/>
              </w:rPr>
            </w:pPr>
            <w:r w:rsidRPr="00F50763">
              <w:rPr>
                <w:rFonts w:ascii="Times New Roman" w:hAnsi="Times New Roman" w:cs="Times New Roman"/>
                <w:sz w:val="18"/>
                <w:szCs w:val="18"/>
              </w:rPr>
              <w:t>Ninguno</w:t>
            </w:r>
          </w:p>
        </w:tc>
        <w:tc>
          <w:tcPr>
            <w:tcW w:w="1230" w:type="dxa"/>
            <w:tcBorders>
              <w:top w:val="single" w:sz="16" w:space="0" w:color="000000"/>
              <w:left w:val="single" w:sz="16" w:space="0" w:color="000000"/>
              <w:bottom w:val="nil"/>
            </w:tcBorders>
            <w:shd w:val="clear" w:color="auto" w:fill="FFFFFF"/>
            <w:vAlign w:val="center"/>
          </w:tcPr>
          <w:p w14:paraId="581DF8D8"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22</w:t>
            </w:r>
          </w:p>
        </w:tc>
        <w:tc>
          <w:tcPr>
            <w:tcW w:w="1199" w:type="dxa"/>
            <w:tcBorders>
              <w:top w:val="single" w:sz="16" w:space="0" w:color="000000"/>
              <w:bottom w:val="nil"/>
            </w:tcBorders>
            <w:shd w:val="clear" w:color="auto" w:fill="FFFFFF"/>
            <w:vAlign w:val="center"/>
          </w:tcPr>
          <w:p w14:paraId="10E04AC4"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19.5</w:t>
            </w:r>
          </w:p>
        </w:tc>
        <w:tc>
          <w:tcPr>
            <w:tcW w:w="1476" w:type="dxa"/>
            <w:tcBorders>
              <w:top w:val="single" w:sz="16" w:space="0" w:color="000000"/>
              <w:bottom w:val="nil"/>
            </w:tcBorders>
            <w:shd w:val="clear" w:color="auto" w:fill="FFFFFF"/>
            <w:vAlign w:val="center"/>
          </w:tcPr>
          <w:p w14:paraId="07A101F2"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19.5</w:t>
            </w:r>
          </w:p>
        </w:tc>
        <w:tc>
          <w:tcPr>
            <w:tcW w:w="1476" w:type="dxa"/>
            <w:tcBorders>
              <w:top w:val="single" w:sz="16" w:space="0" w:color="000000"/>
              <w:bottom w:val="nil"/>
              <w:right w:val="single" w:sz="16" w:space="0" w:color="000000"/>
            </w:tcBorders>
            <w:shd w:val="clear" w:color="auto" w:fill="FFFFFF"/>
            <w:vAlign w:val="center"/>
          </w:tcPr>
          <w:p w14:paraId="46D451FE"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19.5</w:t>
            </w:r>
          </w:p>
        </w:tc>
      </w:tr>
      <w:tr w:rsidR="00F50763" w:rsidRPr="00F50763" w14:paraId="0B3BCDFE" w14:textId="77777777" w:rsidTr="00131DE9">
        <w:trPr>
          <w:cantSplit/>
          <w:jc w:val="center"/>
        </w:trPr>
        <w:tc>
          <w:tcPr>
            <w:tcW w:w="813" w:type="dxa"/>
            <w:vMerge/>
            <w:tcBorders>
              <w:top w:val="single" w:sz="16" w:space="0" w:color="000000"/>
              <w:left w:val="single" w:sz="16" w:space="0" w:color="000000"/>
              <w:bottom w:val="single" w:sz="16" w:space="0" w:color="000000"/>
              <w:right w:val="nil"/>
            </w:tcBorders>
            <w:shd w:val="clear" w:color="auto" w:fill="FFFFFF"/>
          </w:tcPr>
          <w:p w14:paraId="56A766E3" w14:textId="77777777" w:rsidR="000C30F9" w:rsidRPr="00F50763" w:rsidRDefault="000C30F9" w:rsidP="00F27543">
            <w:pPr>
              <w:autoSpaceDE w:val="0"/>
              <w:autoSpaceDN w:val="0"/>
              <w:adjustRightInd w:val="0"/>
              <w:spacing w:after="0" w:line="240" w:lineRule="auto"/>
              <w:rPr>
                <w:rFonts w:ascii="Times New Roman" w:hAnsi="Times New Roman" w:cs="Times New Roman"/>
                <w:sz w:val="18"/>
                <w:szCs w:val="18"/>
              </w:rPr>
            </w:pPr>
          </w:p>
        </w:tc>
        <w:tc>
          <w:tcPr>
            <w:tcW w:w="1338" w:type="dxa"/>
            <w:tcBorders>
              <w:top w:val="nil"/>
              <w:left w:val="nil"/>
              <w:bottom w:val="nil"/>
              <w:right w:val="single" w:sz="16" w:space="0" w:color="000000"/>
            </w:tcBorders>
            <w:shd w:val="clear" w:color="auto" w:fill="FFFFFF"/>
          </w:tcPr>
          <w:p w14:paraId="6F22FB10" w14:textId="77777777" w:rsidR="000C30F9" w:rsidRPr="00F50763" w:rsidRDefault="000C30F9" w:rsidP="00F27543">
            <w:pPr>
              <w:autoSpaceDE w:val="0"/>
              <w:autoSpaceDN w:val="0"/>
              <w:adjustRightInd w:val="0"/>
              <w:spacing w:after="0" w:line="240" w:lineRule="auto"/>
              <w:ind w:left="60" w:right="60"/>
              <w:rPr>
                <w:rFonts w:ascii="Times New Roman" w:hAnsi="Times New Roman" w:cs="Times New Roman"/>
                <w:sz w:val="18"/>
                <w:szCs w:val="18"/>
              </w:rPr>
            </w:pPr>
            <w:r w:rsidRPr="00F50763">
              <w:rPr>
                <w:rFonts w:ascii="Times New Roman" w:hAnsi="Times New Roman" w:cs="Times New Roman"/>
                <w:sz w:val="18"/>
                <w:szCs w:val="18"/>
              </w:rPr>
              <w:t>Primaria</w:t>
            </w:r>
          </w:p>
        </w:tc>
        <w:tc>
          <w:tcPr>
            <w:tcW w:w="1230" w:type="dxa"/>
            <w:tcBorders>
              <w:top w:val="nil"/>
              <w:left w:val="single" w:sz="16" w:space="0" w:color="000000"/>
              <w:bottom w:val="nil"/>
            </w:tcBorders>
            <w:shd w:val="clear" w:color="auto" w:fill="FFFFFF"/>
            <w:vAlign w:val="center"/>
          </w:tcPr>
          <w:p w14:paraId="2C068488"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37</w:t>
            </w:r>
          </w:p>
        </w:tc>
        <w:tc>
          <w:tcPr>
            <w:tcW w:w="1199" w:type="dxa"/>
            <w:tcBorders>
              <w:top w:val="nil"/>
              <w:bottom w:val="nil"/>
            </w:tcBorders>
            <w:shd w:val="clear" w:color="auto" w:fill="FFFFFF"/>
            <w:vAlign w:val="center"/>
          </w:tcPr>
          <w:p w14:paraId="111728A8"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32.7</w:t>
            </w:r>
          </w:p>
        </w:tc>
        <w:tc>
          <w:tcPr>
            <w:tcW w:w="1476" w:type="dxa"/>
            <w:tcBorders>
              <w:top w:val="nil"/>
              <w:bottom w:val="nil"/>
            </w:tcBorders>
            <w:shd w:val="clear" w:color="auto" w:fill="FFFFFF"/>
            <w:vAlign w:val="center"/>
          </w:tcPr>
          <w:p w14:paraId="407F60F1"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32.7</w:t>
            </w:r>
          </w:p>
        </w:tc>
        <w:tc>
          <w:tcPr>
            <w:tcW w:w="1476" w:type="dxa"/>
            <w:tcBorders>
              <w:top w:val="nil"/>
              <w:bottom w:val="nil"/>
              <w:right w:val="single" w:sz="16" w:space="0" w:color="000000"/>
            </w:tcBorders>
            <w:shd w:val="clear" w:color="auto" w:fill="FFFFFF"/>
            <w:vAlign w:val="center"/>
          </w:tcPr>
          <w:p w14:paraId="71B6C1F5"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52.2</w:t>
            </w:r>
          </w:p>
        </w:tc>
      </w:tr>
      <w:tr w:rsidR="00F50763" w:rsidRPr="00F50763" w14:paraId="010C306B" w14:textId="77777777" w:rsidTr="00131DE9">
        <w:trPr>
          <w:cantSplit/>
          <w:jc w:val="center"/>
        </w:trPr>
        <w:tc>
          <w:tcPr>
            <w:tcW w:w="813" w:type="dxa"/>
            <w:vMerge/>
            <w:tcBorders>
              <w:top w:val="single" w:sz="16" w:space="0" w:color="000000"/>
              <w:left w:val="single" w:sz="16" w:space="0" w:color="000000"/>
              <w:bottom w:val="single" w:sz="16" w:space="0" w:color="000000"/>
              <w:right w:val="nil"/>
            </w:tcBorders>
            <w:shd w:val="clear" w:color="auto" w:fill="FFFFFF"/>
          </w:tcPr>
          <w:p w14:paraId="105A31AA" w14:textId="77777777" w:rsidR="000C30F9" w:rsidRPr="00F50763" w:rsidRDefault="000C30F9" w:rsidP="00F27543">
            <w:pPr>
              <w:autoSpaceDE w:val="0"/>
              <w:autoSpaceDN w:val="0"/>
              <w:adjustRightInd w:val="0"/>
              <w:spacing w:after="0" w:line="240" w:lineRule="auto"/>
              <w:rPr>
                <w:rFonts w:ascii="Times New Roman" w:hAnsi="Times New Roman" w:cs="Times New Roman"/>
                <w:sz w:val="18"/>
                <w:szCs w:val="18"/>
              </w:rPr>
            </w:pPr>
          </w:p>
        </w:tc>
        <w:tc>
          <w:tcPr>
            <w:tcW w:w="1338" w:type="dxa"/>
            <w:tcBorders>
              <w:top w:val="nil"/>
              <w:left w:val="nil"/>
              <w:bottom w:val="nil"/>
              <w:right w:val="single" w:sz="16" w:space="0" w:color="000000"/>
            </w:tcBorders>
            <w:shd w:val="clear" w:color="auto" w:fill="FFFFFF"/>
          </w:tcPr>
          <w:p w14:paraId="6F2FF68F" w14:textId="77777777" w:rsidR="000C30F9" w:rsidRPr="00F50763" w:rsidRDefault="000C30F9" w:rsidP="00F27543">
            <w:pPr>
              <w:autoSpaceDE w:val="0"/>
              <w:autoSpaceDN w:val="0"/>
              <w:adjustRightInd w:val="0"/>
              <w:spacing w:after="0" w:line="240" w:lineRule="auto"/>
              <w:ind w:left="60" w:right="60"/>
              <w:rPr>
                <w:rFonts w:ascii="Times New Roman" w:hAnsi="Times New Roman" w:cs="Times New Roman"/>
                <w:sz w:val="18"/>
                <w:szCs w:val="18"/>
              </w:rPr>
            </w:pPr>
            <w:r w:rsidRPr="00F50763">
              <w:rPr>
                <w:rFonts w:ascii="Times New Roman" w:hAnsi="Times New Roman" w:cs="Times New Roman"/>
                <w:sz w:val="18"/>
                <w:szCs w:val="18"/>
              </w:rPr>
              <w:t>Secundaria</w:t>
            </w:r>
          </w:p>
        </w:tc>
        <w:tc>
          <w:tcPr>
            <w:tcW w:w="1230" w:type="dxa"/>
            <w:tcBorders>
              <w:top w:val="nil"/>
              <w:left w:val="single" w:sz="16" w:space="0" w:color="000000"/>
              <w:bottom w:val="nil"/>
            </w:tcBorders>
            <w:shd w:val="clear" w:color="auto" w:fill="FFFFFF"/>
            <w:vAlign w:val="center"/>
          </w:tcPr>
          <w:p w14:paraId="1E12C7CF"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39</w:t>
            </w:r>
          </w:p>
        </w:tc>
        <w:tc>
          <w:tcPr>
            <w:tcW w:w="1199" w:type="dxa"/>
            <w:tcBorders>
              <w:top w:val="nil"/>
              <w:bottom w:val="nil"/>
            </w:tcBorders>
            <w:shd w:val="clear" w:color="auto" w:fill="FFFFFF"/>
            <w:vAlign w:val="center"/>
          </w:tcPr>
          <w:p w14:paraId="51880D6A"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34.5</w:t>
            </w:r>
          </w:p>
        </w:tc>
        <w:tc>
          <w:tcPr>
            <w:tcW w:w="1476" w:type="dxa"/>
            <w:tcBorders>
              <w:top w:val="nil"/>
              <w:bottom w:val="nil"/>
            </w:tcBorders>
            <w:shd w:val="clear" w:color="auto" w:fill="FFFFFF"/>
            <w:vAlign w:val="center"/>
          </w:tcPr>
          <w:p w14:paraId="6B7784B4"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34.5</w:t>
            </w:r>
          </w:p>
        </w:tc>
        <w:tc>
          <w:tcPr>
            <w:tcW w:w="1476" w:type="dxa"/>
            <w:tcBorders>
              <w:top w:val="nil"/>
              <w:bottom w:val="nil"/>
              <w:right w:val="single" w:sz="16" w:space="0" w:color="000000"/>
            </w:tcBorders>
            <w:shd w:val="clear" w:color="auto" w:fill="FFFFFF"/>
            <w:vAlign w:val="center"/>
          </w:tcPr>
          <w:p w14:paraId="632AEE7E"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86.7</w:t>
            </w:r>
          </w:p>
        </w:tc>
      </w:tr>
      <w:tr w:rsidR="00F50763" w:rsidRPr="00F50763" w14:paraId="6BE59AF8" w14:textId="77777777" w:rsidTr="00131DE9">
        <w:trPr>
          <w:cantSplit/>
          <w:jc w:val="center"/>
        </w:trPr>
        <w:tc>
          <w:tcPr>
            <w:tcW w:w="813" w:type="dxa"/>
            <w:vMerge/>
            <w:tcBorders>
              <w:top w:val="single" w:sz="16" w:space="0" w:color="000000"/>
              <w:left w:val="single" w:sz="16" w:space="0" w:color="000000"/>
              <w:bottom w:val="single" w:sz="16" w:space="0" w:color="000000"/>
              <w:right w:val="nil"/>
            </w:tcBorders>
            <w:shd w:val="clear" w:color="auto" w:fill="FFFFFF"/>
          </w:tcPr>
          <w:p w14:paraId="4BAA27C7" w14:textId="77777777" w:rsidR="000C30F9" w:rsidRPr="00F50763" w:rsidRDefault="000C30F9" w:rsidP="00F27543">
            <w:pPr>
              <w:autoSpaceDE w:val="0"/>
              <w:autoSpaceDN w:val="0"/>
              <w:adjustRightInd w:val="0"/>
              <w:spacing w:after="0" w:line="240" w:lineRule="auto"/>
              <w:rPr>
                <w:rFonts w:ascii="Times New Roman" w:hAnsi="Times New Roman" w:cs="Times New Roman"/>
                <w:sz w:val="18"/>
                <w:szCs w:val="18"/>
              </w:rPr>
            </w:pPr>
          </w:p>
        </w:tc>
        <w:tc>
          <w:tcPr>
            <w:tcW w:w="1338" w:type="dxa"/>
            <w:tcBorders>
              <w:top w:val="nil"/>
              <w:left w:val="nil"/>
              <w:bottom w:val="nil"/>
              <w:right w:val="single" w:sz="16" w:space="0" w:color="000000"/>
            </w:tcBorders>
            <w:shd w:val="clear" w:color="auto" w:fill="FFFFFF"/>
          </w:tcPr>
          <w:p w14:paraId="59C4CBE5" w14:textId="77777777" w:rsidR="000C30F9" w:rsidRPr="00F50763" w:rsidRDefault="000C30F9" w:rsidP="00F27543">
            <w:pPr>
              <w:autoSpaceDE w:val="0"/>
              <w:autoSpaceDN w:val="0"/>
              <w:adjustRightInd w:val="0"/>
              <w:spacing w:after="0" w:line="240" w:lineRule="auto"/>
              <w:ind w:left="60" w:right="60"/>
              <w:rPr>
                <w:rFonts w:ascii="Times New Roman" w:hAnsi="Times New Roman" w:cs="Times New Roman"/>
                <w:sz w:val="18"/>
                <w:szCs w:val="18"/>
              </w:rPr>
            </w:pPr>
            <w:r w:rsidRPr="00F50763">
              <w:rPr>
                <w:rFonts w:ascii="Times New Roman" w:hAnsi="Times New Roman" w:cs="Times New Roman"/>
                <w:sz w:val="18"/>
                <w:szCs w:val="18"/>
              </w:rPr>
              <w:t>Preparatoria</w:t>
            </w:r>
          </w:p>
        </w:tc>
        <w:tc>
          <w:tcPr>
            <w:tcW w:w="1230" w:type="dxa"/>
            <w:tcBorders>
              <w:top w:val="nil"/>
              <w:left w:val="single" w:sz="16" w:space="0" w:color="000000"/>
              <w:bottom w:val="nil"/>
            </w:tcBorders>
            <w:shd w:val="clear" w:color="auto" w:fill="FFFFFF"/>
            <w:vAlign w:val="center"/>
          </w:tcPr>
          <w:p w14:paraId="6DCEE3E2"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13</w:t>
            </w:r>
          </w:p>
        </w:tc>
        <w:tc>
          <w:tcPr>
            <w:tcW w:w="1199" w:type="dxa"/>
            <w:tcBorders>
              <w:top w:val="nil"/>
              <w:bottom w:val="nil"/>
            </w:tcBorders>
            <w:shd w:val="clear" w:color="auto" w:fill="FFFFFF"/>
            <w:vAlign w:val="center"/>
          </w:tcPr>
          <w:p w14:paraId="3509512F"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11.5</w:t>
            </w:r>
          </w:p>
        </w:tc>
        <w:tc>
          <w:tcPr>
            <w:tcW w:w="1476" w:type="dxa"/>
            <w:tcBorders>
              <w:top w:val="nil"/>
              <w:bottom w:val="nil"/>
            </w:tcBorders>
            <w:shd w:val="clear" w:color="auto" w:fill="FFFFFF"/>
            <w:vAlign w:val="center"/>
          </w:tcPr>
          <w:p w14:paraId="417C4A1F"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11.5</w:t>
            </w:r>
          </w:p>
        </w:tc>
        <w:tc>
          <w:tcPr>
            <w:tcW w:w="1476" w:type="dxa"/>
            <w:tcBorders>
              <w:top w:val="nil"/>
              <w:bottom w:val="nil"/>
              <w:right w:val="single" w:sz="16" w:space="0" w:color="000000"/>
            </w:tcBorders>
            <w:shd w:val="clear" w:color="auto" w:fill="FFFFFF"/>
            <w:vAlign w:val="center"/>
          </w:tcPr>
          <w:p w14:paraId="58345D21"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98.2</w:t>
            </w:r>
          </w:p>
        </w:tc>
      </w:tr>
      <w:tr w:rsidR="00F50763" w:rsidRPr="00F50763" w14:paraId="63FE9C61" w14:textId="77777777" w:rsidTr="00131DE9">
        <w:trPr>
          <w:cantSplit/>
          <w:jc w:val="center"/>
        </w:trPr>
        <w:tc>
          <w:tcPr>
            <w:tcW w:w="813" w:type="dxa"/>
            <w:vMerge/>
            <w:tcBorders>
              <w:top w:val="single" w:sz="16" w:space="0" w:color="000000"/>
              <w:left w:val="single" w:sz="16" w:space="0" w:color="000000"/>
              <w:bottom w:val="single" w:sz="16" w:space="0" w:color="000000"/>
              <w:right w:val="nil"/>
            </w:tcBorders>
            <w:shd w:val="clear" w:color="auto" w:fill="FFFFFF"/>
          </w:tcPr>
          <w:p w14:paraId="62771015" w14:textId="77777777" w:rsidR="000C30F9" w:rsidRPr="00F50763" w:rsidRDefault="000C30F9" w:rsidP="00F27543">
            <w:pPr>
              <w:autoSpaceDE w:val="0"/>
              <w:autoSpaceDN w:val="0"/>
              <w:adjustRightInd w:val="0"/>
              <w:spacing w:after="0" w:line="240" w:lineRule="auto"/>
              <w:rPr>
                <w:rFonts w:ascii="Times New Roman" w:hAnsi="Times New Roman" w:cs="Times New Roman"/>
                <w:sz w:val="18"/>
                <w:szCs w:val="18"/>
              </w:rPr>
            </w:pPr>
          </w:p>
        </w:tc>
        <w:tc>
          <w:tcPr>
            <w:tcW w:w="1338" w:type="dxa"/>
            <w:tcBorders>
              <w:top w:val="nil"/>
              <w:left w:val="nil"/>
              <w:bottom w:val="nil"/>
              <w:right w:val="single" w:sz="16" w:space="0" w:color="000000"/>
            </w:tcBorders>
            <w:shd w:val="clear" w:color="auto" w:fill="FFFFFF"/>
          </w:tcPr>
          <w:p w14:paraId="0CB0D65D" w14:textId="77777777" w:rsidR="000C30F9" w:rsidRPr="00F50763" w:rsidRDefault="000C30F9" w:rsidP="00F27543">
            <w:pPr>
              <w:autoSpaceDE w:val="0"/>
              <w:autoSpaceDN w:val="0"/>
              <w:adjustRightInd w:val="0"/>
              <w:spacing w:after="0" w:line="240" w:lineRule="auto"/>
              <w:ind w:left="60" w:right="60"/>
              <w:rPr>
                <w:rFonts w:ascii="Times New Roman" w:hAnsi="Times New Roman" w:cs="Times New Roman"/>
                <w:sz w:val="18"/>
                <w:szCs w:val="18"/>
              </w:rPr>
            </w:pPr>
            <w:r w:rsidRPr="00F50763">
              <w:rPr>
                <w:rFonts w:ascii="Times New Roman" w:hAnsi="Times New Roman" w:cs="Times New Roman"/>
                <w:sz w:val="18"/>
                <w:szCs w:val="18"/>
              </w:rPr>
              <w:t>Licenciatura</w:t>
            </w:r>
          </w:p>
        </w:tc>
        <w:tc>
          <w:tcPr>
            <w:tcW w:w="1230" w:type="dxa"/>
            <w:tcBorders>
              <w:top w:val="nil"/>
              <w:left w:val="single" w:sz="16" w:space="0" w:color="000000"/>
              <w:bottom w:val="nil"/>
            </w:tcBorders>
            <w:shd w:val="clear" w:color="auto" w:fill="FFFFFF"/>
            <w:vAlign w:val="center"/>
          </w:tcPr>
          <w:p w14:paraId="771C745D"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1</w:t>
            </w:r>
          </w:p>
        </w:tc>
        <w:tc>
          <w:tcPr>
            <w:tcW w:w="1199" w:type="dxa"/>
            <w:tcBorders>
              <w:top w:val="nil"/>
              <w:bottom w:val="nil"/>
            </w:tcBorders>
            <w:shd w:val="clear" w:color="auto" w:fill="FFFFFF"/>
            <w:vAlign w:val="center"/>
          </w:tcPr>
          <w:p w14:paraId="19A91809"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.9</w:t>
            </w:r>
          </w:p>
        </w:tc>
        <w:tc>
          <w:tcPr>
            <w:tcW w:w="1476" w:type="dxa"/>
            <w:tcBorders>
              <w:top w:val="nil"/>
              <w:bottom w:val="nil"/>
            </w:tcBorders>
            <w:shd w:val="clear" w:color="auto" w:fill="FFFFFF"/>
            <w:vAlign w:val="center"/>
          </w:tcPr>
          <w:p w14:paraId="070BDBAD"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.9</w:t>
            </w:r>
          </w:p>
        </w:tc>
        <w:tc>
          <w:tcPr>
            <w:tcW w:w="1476" w:type="dxa"/>
            <w:tcBorders>
              <w:top w:val="nil"/>
              <w:bottom w:val="nil"/>
              <w:right w:val="single" w:sz="16" w:space="0" w:color="000000"/>
            </w:tcBorders>
            <w:shd w:val="clear" w:color="auto" w:fill="FFFFFF"/>
            <w:vAlign w:val="center"/>
          </w:tcPr>
          <w:p w14:paraId="6CF73D7C"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99.1</w:t>
            </w:r>
          </w:p>
        </w:tc>
      </w:tr>
      <w:tr w:rsidR="00F50763" w:rsidRPr="00F50763" w14:paraId="7DF5D76F" w14:textId="77777777" w:rsidTr="00131DE9">
        <w:trPr>
          <w:cantSplit/>
          <w:jc w:val="center"/>
        </w:trPr>
        <w:tc>
          <w:tcPr>
            <w:tcW w:w="813" w:type="dxa"/>
            <w:vMerge/>
            <w:tcBorders>
              <w:top w:val="single" w:sz="16" w:space="0" w:color="000000"/>
              <w:left w:val="single" w:sz="16" w:space="0" w:color="000000"/>
              <w:bottom w:val="single" w:sz="16" w:space="0" w:color="000000"/>
              <w:right w:val="nil"/>
            </w:tcBorders>
            <w:shd w:val="clear" w:color="auto" w:fill="FFFFFF"/>
          </w:tcPr>
          <w:p w14:paraId="39C22974" w14:textId="77777777" w:rsidR="000C30F9" w:rsidRPr="00F50763" w:rsidRDefault="000C30F9" w:rsidP="00F27543">
            <w:pPr>
              <w:autoSpaceDE w:val="0"/>
              <w:autoSpaceDN w:val="0"/>
              <w:adjustRightInd w:val="0"/>
              <w:spacing w:after="0" w:line="240" w:lineRule="auto"/>
              <w:rPr>
                <w:rFonts w:ascii="Times New Roman" w:hAnsi="Times New Roman" w:cs="Times New Roman"/>
                <w:sz w:val="18"/>
                <w:szCs w:val="18"/>
              </w:rPr>
            </w:pPr>
          </w:p>
        </w:tc>
        <w:tc>
          <w:tcPr>
            <w:tcW w:w="1338" w:type="dxa"/>
            <w:tcBorders>
              <w:top w:val="nil"/>
              <w:left w:val="nil"/>
              <w:bottom w:val="nil"/>
              <w:right w:val="single" w:sz="16" w:space="0" w:color="000000"/>
            </w:tcBorders>
            <w:shd w:val="clear" w:color="auto" w:fill="FFFFFF"/>
          </w:tcPr>
          <w:p w14:paraId="68BD166A" w14:textId="77777777" w:rsidR="000C30F9" w:rsidRPr="00F50763" w:rsidRDefault="000C30F9" w:rsidP="00F27543">
            <w:pPr>
              <w:autoSpaceDE w:val="0"/>
              <w:autoSpaceDN w:val="0"/>
              <w:adjustRightInd w:val="0"/>
              <w:spacing w:after="0" w:line="240" w:lineRule="auto"/>
              <w:ind w:left="60" w:right="60"/>
              <w:rPr>
                <w:rFonts w:ascii="Times New Roman" w:hAnsi="Times New Roman" w:cs="Times New Roman"/>
                <w:sz w:val="18"/>
                <w:szCs w:val="18"/>
              </w:rPr>
            </w:pPr>
            <w:r w:rsidRPr="00F50763">
              <w:rPr>
                <w:rFonts w:ascii="Times New Roman" w:hAnsi="Times New Roman" w:cs="Times New Roman"/>
                <w:sz w:val="18"/>
                <w:szCs w:val="18"/>
              </w:rPr>
              <w:t>Maestría</w:t>
            </w:r>
          </w:p>
        </w:tc>
        <w:tc>
          <w:tcPr>
            <w:tcW w:w="1230" w:type="dxa"/>
            <w:tcBorders>
              <w:top w:val="nil"/>
              <w:left w:val="single" w:sz="16" w:space="0" w:color="000000"/>
              <w:bottom w:val="nil"/>
            </w:tcBorders>
            <w:shd w:val="clear" w:color="auto" w:fill="FFFFFF"/>
            <w:vAlign w:val="center"/>
          </w:tcPr>
          <w:p w14:paraId="3911C117"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1</w:t>
            </w:r>
          </w:p>
        </w:tc>
        <w:tc>
          <w:tcPr>
            <w:tcW w:w="1199" w:type="dxa"/>
            <w:tcBorders>
              <w:top w:val="nil"/>
              <w:bottom w:val="nil"/>
            </w:tcBorders>
            <w:shd w:val="clear" w:color="auto" w:fill="FFFFFF"/>
            <w:vAlign w:val="center"/>
          </w:tcPr>
          <w:p w14:paraId="79296E5D"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.9</w:t>
            </w:r>
          </w:p>
        </w:tc>
        <w:tc>
          <w:tcPr>
            <w:tcW w:w="1476" w:type="dxa"/>
            <w:tcBorders>
              <w:top w:val="nil"/>
              <w:bottom w:val="nil"/>
            </w:tcBorders>
            <w:shd w:val="clear" w:color="auto" w:fill="FFFFFF"/>
            <w:vAlign w:val="center"/>
          </w:tcPr>
          <w:p w14:paraId="457BCBEA"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.9</w:t>
            </w:r>
          </w:p>
        </w:tc>
        <w:tc>
          <w:tcPr>
            <w:tcW w:w="1476" w:type="dxa"/>
            <w:tcBorders>
              <w:top w:val="nil"/>
              <w:bottom w:val="nil"/>
              <w:right w:val="single" w:sz="16" w:space="0" w:color="000000"/>
            </w:tcBorders>
            <w:shd w:val="clear" w:color="auto" w:fill="FFFFFF"/>
            <w:vAlign w:val="center"/>
          </w:tcPr>
          <w:p w14:paraId="394A99AA"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100.0</w:t>
            </w:r>
          </w:p>
        </w:tc>
      </w:tr>
      <w:tr w:rsidR="00F50763" w:rsidRPr="00F50763" w14:paraId="02C40C7A" w14:textId="77777777" w:rsidTr="00131DE9">
        <w:trPr>
          <w:cantSplit/>
          <w:jc w:val="center"/>
        </w:trPr>
        <w:tc>
          <w:tcPr>
            <w:tcW w:w="813" w:type="dxa"/>
            <w:vMerge/>
            <w:tcBorders>
              <w:top w:val="single" w:sz="16" w:space="0" w:color="000000"/>
              <w:left w:val="single" w:sz="16" w:space="0" w:color="000000"/>
              <w:bottom w:val="single" w:sz="16" w:space="0" w:color="000000"/>
              <w:right w:val="nil"/>
            </w:tcBorders>
            <w:shd w:val="clear" w:color="auto" w:fill="FFFFFF"/>
          </w:tcPr>
          <w:p w14:paraId="5B56C4DE" w14:textId="77777777" w:rsidR="000C30F9" w:rsidRPr="00F50763" w:rsidRDefault="000C30F9" w:rsidP="00F27543">
            <w:pPr>
              <w:autoSpaceDE w:val="0"/>
              <w:autoSpaceDN w:val="0"/>
              <w:adjustRightInd w:val="0"/>
              <w:spacing w:after="0" w:line="240" w:lineRule="auto"/>
              <w:rPr>
                <w:rFonts w:ascii="Times New Roman" w:hAnsi="Times New Roman" w:cs="Times New Roman"/>
                <w:sz w:val="18"/>
                <w:szCs w:val="18"/>
              </w:rPr>
            </w:pPr>
          </w:p>
        </w:tc>
        <w:tc>
          <w:tcPr>
            <w:tcW w:w="1338" w:type="dxa"/>
            <w:tcBorders>
              <w:top w:val="nil"/>
              <w:left w:val="nil"/>
              <w:bottom w:val="single" w:sz="16" w:space="0" w:color="000000"/>
              <w:right w:val="single" w:sz="16" w:space="0" w:color="000000"/>
            </w:tcBorders>
            <w:shd w:val="clear" w:color="auto" w:fill="FFFFFF"/>
          </w:tcPr>
          <w:p w14:paraId="2ACB691E" w14:textId="77777777" w:rsidR="000C30F9" w:rsidRPr="00F50763" w:rsidRDefault="000C30F9" w:rsidP="00F27543">
            <w:pPr>
              <w:autoSpaceDE w:val="0"/>
              <w:autoSpaceDN w:val="0"/>
              <w:adjustRightInd w:val="0"/>
              <w:spacing w:after="0" w:line="240" w:lineRule="auto"/>
              <w:ind w:left="60" w:right="60"/>
              <w:rPr>
                <w:rFonts w:ascii="Times New Roman" w:hAnsi="Times New Roman" w:cs="Times New Roman"/>
                <w:sz w:val="18"/>
                <w:szCs w:val="18"/>
              </w:rPr>
            </w:pPr>
            <w:r w:rsidRPr="00F50763">
              <w:rPr>
                <w:rFonts w:ascii="Times New Roman" w:hAnsi="Times New Roman" w:cs="Times New Roman"/>
                <w:sz w:val="18"/>
                <w:szCs w:val="18"/>
              </w:rPr>
              <w:t>Total</w:t>
            </w:r>
          </w:p>
        </w:tc>
        <w:tc>
          <w:tcPr>
            <w:tcW w:w="1230" w:type="dxa"/>
            <w:tcBorders>
              <w:top w:val="nil"/>
              <w:left w:val="single" w:sz="16" w:space="0" w:color="000000"/>
              <w:bottom w:val="single" w:sz="16" w:space="0" w:color="000000"/>
            </w:tcBorders>
            <w:shd w:val="clear" w:color="auto" w:fill="FFFFFF"/>
            <w:vAlign w:val="center"/>
          </w:tcPr>
          <w:p w14:paraId="588C7006"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113</w:t>
            </w:r>
          </w:p>
        </w:tc>
        <w:tc>
          <w:tcPr>
            <w:tcW w:w="1199" w:type="dxa"/>
            <w:tcBorders>
              <w:top w:val="nil"/>
              <w:bottom w:val="single" w:sz="16" w:space="0" w:color="000000"/>
            </w:tcBorders>
            <w:shd w:val="clear" w:color="auto" w:fill="FFFFFF"/>
            <w:vAlign w:val="center"/>
          </w:tcPr>
          <w:p w14:paraId="1EB28500"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100.0</w:t>
            </w:r>
          </w:p>
        </w:tc>
        <w:tc>
          <w:tcPr>
            <w:tcW w:w="1476" w:type="dxa"/>
            <w:tcBorders>
              <w:top w:val="nil"/>
              <w:bottom w:val="single" w:sz="16" w:space="0" w:color="000000"/>
            </w:tcBorders>
            <w:shd w:val="clear" w:color="auto" w:fill="FFFFFF"/>
            <w:vAlign w:val="center"/>
          </w:tcPr>
          <w:p w14:paraId="41A51D47" w14:textId="77777777" w:rsidR="000C30F9" w:rsidRPr="00F50763" w:rsidRDefault="000C30F9" w:rsidP="00F27543">
            <w:pPr>
              <w:autoSpaceDE w:val="0"/>
              <w:autoSpaceDN w:val="0"/>
              <w:adjustRightInd w:val="0"/>
              <w:spacing w:after="0" w:line="240" w:lineRule="auto"/>
              <w:ind w:left="60" w:right="60"/>
              <w:jc w:val="right"/>
              <w:rPr>
                <w:rFonts w:ascii="Times New Roman" w:hAnsi="Times New Roman" w:cs="Times New Roman"/>
                <w:sz w:val="18"/>
                <w:szCs w:val="18"/>
              </w:rPr>
            </w:pPr>
            <w:r w:rsidRPr="00F50763">
              <w:rPr>
                <w:rFonts w:ascii="Times New Roman" w:hAnsi="Times New Roman" w:cs="Times New Roman"/>
                <w:sz w:val="18"/>
                <w:szCs w:val="18"/>
              </w:rPr>
              <w:t>100.0</w:t>
            </w:r>
          </w:p>
        </w:tc>
        <w:tc>
          <w:tcPr>
            <w:tcW w:w="1476" w:type="dxa"/>
            <w:tcBorders>
              <w:top w:val="nil"/>
              <w:bottom w:val="single" w:sz="16" w:space="0" w:color="000000"/>
              <w:right w:val="single" w:sz="16" w:space="0" w:color="000000"/>
            </w:tcBorders>
            <w:shd w:val="clear" w:color="auto" w:fill="FFFFFF"/>
            <w:vAlign w:val="center"/>
          </w:tcPr>
          <w:p w14:paraId="7661032F" w14:textId="77777777" w:rsidR="000C30F9" w:rsidRPr="00F50763" w:rsidRDefault="000C30F9" w:rsidP="00F27543">
            <w:pPr>
              <w:autoSpaceDE w:val="0"/>
              <w:autoSpaceDN w:val="0"/>
              <w:adjustRightInd w:val="0"/>
              <w:spacing w:after="0" w:line="240" w:lineRule="auto"/>
              <w:rPr>
                <w:rFonts w:ascii="Times New Roman" w:hAnsi="Times New Roman" w:cs="Times New Roman"/>
                <w:sz w:val="24"/>
                <w:szCs w:val="24"/>
              </w:rPr>
            </w:pPr>
          </w:p>
        </w:tc>
      </w:tr>
    </w:tbl>
    <w:p w14:paraId="361F5519" w14:textId="7AA38335" w:rsidR="000C30F9" w:rsidRPr="00F50763" w:rsidRDefault="000C30F9" w:rsidP="00E572A6">
      <w:pPr>
        <w:spacing w:before="240" w:after="0" w:line="360" w:lineRule="auto"/>
        <w:jc w:val="center"/>
        <w:rPr>
          <w:rFonts w:ascii="Times New Roman" w:hAnsi="Times New Roman" w:cs="Times New Roman"/>
          <w:sz w:val="20"/>
          <w:szCs w:val="20"/>
          <w:lang w:val="es-ES"/>
        </w:rPr>
      </w:pPr>
      <w:r w:rsidRPr="00E572A6">
        <w:rPr>
          <w:rFonts w:ascii="Times New Roman" w:hAnsi="Times New Roman" w:cs="Times New Roman"/>
          <w:sz w:val="24"/>
          <w:szCs w:val="20"/>
        </w:rPr>
        <w:t xml:space="preserve">Fuente: </w:t>
      </w:r>
      <w:r w:rsidRPr="00E572A6">
        <w:rPr>
          <w:rFonts w:ascii="Times New Roman" w:hAnsi="Times New Roman" w:cs="Times New Roman"/>
          <w:sz w:val="24"/>
          <w:szCs w:val="20"/>
          <w:lang w:val="es-ES"/>
        </w:rPr>
        <w:t>Obtenido de los resultados de las encuestas aplicadas, marzo 2017.</w:t>
      </w:r>
    </w:p>
    <w:p w14:paraId="6B8BE8C1" w14:textId="77777777" w:rsidR="00F27543" w:rsidRPr="00F50763" w:rsidRDefault="00F27543" w:rsidP="008729CE">
      <w:pPr>
        <w:spacing w:after="240" w:line="360" w:lineRule="auto"/>
        <w:jc w:val="both"/>
        <w:rPr>
          <w:rFonts w:ascii="Times New Roman" w:hAnsi="Times New Roman" w:cs="Times New Roman"/>
          <w:sz w:val="24"/>
          <w:szCs w:val="24"/>
        </w:rPr>
      </w:pPr>
    </w:p>
    <w:p w14:paraId="6F2C5A01" w14:textId="7DA7AB64" w:rsidR="008729CE" w:rsidRPr="00F50763" w:rsidRDefault="008729CE" w:rsidP="008729CE">
      <w:pPr>
        <w:spacing w:after="240" w:line="360" w:lineRule="auto"/>
        <w:jc w:val="both"/>
        <w:rPr>
          <w:rFonts w:ascii="Times New Roman" w:hAnsi="Times New Roman" w:cs="Times New Roman"/>
          <w:sz w:val="24"/>
          <w:szCs w:val="24"/>
        </w:rPr>
      </w:pPr>
      <w:r w:rsidRPr="00F50763">
        <w:rPr>
          <w:rFonts w:ascii="Times New Roman" w:hAnsi="Times New Roman" w:cs="Times New Roman"/>
          <w:sz w:val="24"/>
          <w:szCs w:val="24"/>
        </w:rPr>
        <w:t>El porcentaje acumulado de las personas que tienen el nivel escolar de primaria y secundaria da como resultado que 67.2% de los socios de las cooperativas pesqueras encuestadas han recibido la educación básica obligatoria de conformidad con lo señalado en el artículo 3 de la Constitución Política de los Estados Unidos Mexicanos.</w:t>
      </w:r>
    </w:p>
    <w:p w14:paraId="2214748E" w14:textId="2467044E" w:rsidR="00F0431B" w:rsidRPr="00F50763" w:rsidRDefault="005F5D90" w:rsidP="005F5D90">
      <w:pPr>
        <w:spacing w:line="360" w:lineRule="auto"/>
        <w:jc w:val="both"/>
        <w:rPr>
          <w:rFonts w:ascii="Times New Roman" w:hAnsi="Times New Roman" w:cs="Times New Roman"/>
          <w:sz w:val="24"/>
          <w:szCs w:val="24"/>
          <w:lang w:val="es-ES"/>
        </w:rPr>
      </w:pPr>
      <w:r w:rsidRPr="00F50763">
        <w:rPr>
          <w:rFonts w:ascii="Times New Roman" w:hAnsi="Times New Roman" w:cs="Times New Roman"/>
          <w:sz w:val="24"/>
          <w:szCs w:val="24"/>
          <w:lang w:val="es-ES"/>
        </w:rPr>
        <w:lastRenderedPageBreak/>
        <w:t xml:space="preserve">Los directivos de estas cooperativas pesqueras carecen de los conocimientos necesarios para cumplir con las obligaciones fiscales de las sociedades que representan ya que, como se ha podido observar, en su mayoría solo tienen educación básica obligatoria. La complejidad de las normas tributarias </w:t>
      </w:r>
      <w:r w:rsidR="001C5F14" w:rsidRPr="00F50763">
        <w:rPr>
          <w:rFonts w:ascii="Times New Roman" w:hAnsi="Times New Roman" w:cs="Times New Roman"/>
          <w:sz w:val="24"/>
          <w:szCs w:val="24"/>
          <w:lang w:val="es-ES"/>
        </w:rPr>
        <w:t xml:space="preserve">aplicables a estas sociedades </w:t>
      </w:r>
      <w:r w:rsidRPr="00F50763">
        <w:rPr>
          <w:rFonts w:ascii="Times New Roman" w:hAnsi="Times New Roman" w:cs="Times New Roman"/>
          <w:sz w:val="24"/>
          <w:szCs w:val="24"/>
          <w:lang w:val="es-ES"/>
        </w:rPr>
        <w:t xml:space="preserve">y su dispersión </w:t>
      </w:r>
      <w:r w:rsidR="001C5F14" w:rsidRPr="00F50763">
        <w:rPr>
          <w:rFonts w:ascii="Times New Roman" w:hAnsi="Times New Roman" w:cs="Times New Roman"/>
          <w:sz w:val="24"/>
          <w:szCs w:val="24"/>
          <w:lang w:val="es-ES"/>
        </w:rPr>
        <w:t>en numerosos ordenamientos obliga a estos directivos a la contratación de profesionales en contaduría para que se responsabilicen de llevar las cuentas contables, así como el cumplimiento de las obligaciones fiscales.</w:t>
      </w:r>
      <w:r w:rsidR="00F0431B" w:rsidRPr="00F50763">
        <w:rPr>
          <w:rFonts w:ascii="Times New Roman" w:hAnsi="Times New Roman" w:cs="Times New Roman"/>
          <w:sz w:val="24"/>
          <w:szCs w:val="24"/>
          <w:lang w:val="es-ES"/>
        </w:rPr>
        <w:t xml:space="preserve"> </w:t>
      </w:r>
    </w:p>
    <w:p w14:paraId="3371736D" w14:textId="1F1CEA3F" w:rsidR="005F5D90" w:rsidRPr="00F50763" w:rsidRDefault="00F0431B" w:rsidP="005F5D90">
      <w:pPr>
        <w:spacing w:line="360" w:lineRule="auto"/>
        <w:jc w:val="both"/>
        <w:rPr>
          <w:rFonts w:ascii="Times New Roman" w:hAnsi="Times New Roman" w:cs="Times New Roman"/>
          <w:sz w:val="24"/>
          <w:szCs w:val="24"/>
          <w:lang w:val="es-ES"/>
        </w:rPr>
      </w:pPr>
      <w:r w:rsidRPr="00F50763">
        <w:rPr>
          <w:rFonts w:ascii="Times New Roman" w:hAnsi="Times New Roman" w:cs="Times New Roman"/>
          <w:sz w:val="24"/>
          <w:szCs w:val="24"/>
          <w:lang w:val="es-ES"/>
        </w:rPr>
        <w:t xml:space="preserve">Para efectos de esta investigación se realizaron entrevistas con los contadores públicos contratados por estos directivos, encontrándose que </w:t>
      </w:r>
      <w:r w:rsidR="005F5D90" w:rsidRPr="00F50763">
        <w:rPr>
          <w:rFonts w:ascii="Times New Roman" w:hAnsi="Times New Roman" w:cs="Times New Roman"/>
          <w:sz w:val="24"/>
          <w:szCs w:val="24"/>
          <w:lang w:val="es-ES"/>
        </w:rPr>
        <w:t xml:space="preserve">estos profesionistas no se actualizan oportunamente </w:t>
      </w:r>
      <w:r w:rsidRPr="00F50763">
        <w:rPr>
          <w:rFonts w:ascii="Times New Roman" w:hAnsi="Times New Roman" w:cs="Times New Roman"/>
          <w:sz w:val="24"/>
          <w:szCs w:val="24"/>
          <w:lang w:val="es-ES"/>
        </w:rPr>
        <w:t xml:space="preserve">sobre </w:t>
      </w:r>
      <w:r w:rsidR="005F5D90" w:rsidRPr="00F50763">
        <w:rPr>
          <w:rFonts w:ascii="Times New Roman" w:hAnsi="Times New Roman" w:cs="Times New Roman"/>
          <w:sz w:val="24"/>
          <w:szCs w:val="24"/>
          <w:lang w:val="es-ES"/>
        </w:rPr>
        <w:t xml:space="preserve">las modificaciones </w:t>
      </w:r>
      <w:r w:rsidRPr="00F50763">
        <w:rPr>
          <w:rFonts w:ascii="Times New Roman" w:hAnsi="Times New Roman" w:cs="Times New Roman"/>
          <w:sz w:val="24"/>
          <w:szCs w:val="24"/>
          <w:lang w:val="es-ES"/>
        </w:rPr>
        <w:t>que sufren l</w:t>
      </w:r>
      <w:r w:rsidR="005F5D90" w:rsidRPr="00F50763">
        <w:rPr>
          <w:rFonts w:ascii="Times New Roman" w:hAnsi="Times New Roman" w:cs="Times New Roman"/>
          <w:sz w:val="24"/>
          <w:szCs w:val="24"/>
          <w:lang w:val="es-ES"/>
        </w:rPr>
        <w:t>as disposiciones fiscales aplicables a este tipo de sociedades, pues ninguno tomó un curso de actualización sobre el régimen fiscal de las sociedades cooperativas del sector primario en los últimos dos años</w:t>
      </w:r>
      <w:r w:rsidRPr="00F50763">
        <w:rPr>
          <w:rFonts w:ascii="Times New Roman" w:hAnsi="Times New Roman" w:cs="Times New Roman"/>
          <w:sz w:val="24"/>
          <w:szCs w:val="24"/>
          <w:lang w:val="es-ES"/>
        </w:rPr>
        <w:t>, lo que dificulta el cumplimiento correcto y oportuno de estas obligaciones.</w:t>
      </w:r>
    </w:p>
    <w:p w14:paraId="420B2C67" w14:textId="3353386C" w:rsidR="00A40B94" w:rsidRPr="00F50763" w:rsidRDefault="00A41459" w:rsidP="00A40B94">
      <w:pPr>
        <w:spacing w:line="360" w:lineRule="auto"/>
        <w:ind w:right="-234"/>
        <w:jc w:val="both"/>
        <w:rPr>
          <w:rFonts w:ascii="Times New Roman" w:hAnsi="Times New Roman" w:cs="Times New Roman"/>
          <w:sz w:val="24"/>
          <w:szCs w:val="24"/>
        </w:rPr>
      </w:pPr>
      <w:r w:rsidRPr="00F50763">
        <w:rPr>
          <w:rFonts w:ascii="Times New Roman" w:hAnsi="Times New Roman" w:cs="Times New Roman"/>
          <w:sz w:val="24"/>
          <w:szCs w:val="24"/>
        </w:rPr>
        <w:t>Po</w:t>
      </w:r>
      <w:r w:rsidR="00223824" w:rsidRPr="00F50763">
        <w:rPr>
          <w:rFonts w:ascii="Times New Roman" w:hAnsi="Times New Roman" w:cs="Times New Roman"/>
          <w:sz w:val="24"/>
          <w:szCs w:val="24"/>
        </w:rPr>
        <w:t>r</w:t>
      </w:r>
      <w:r w:rsidRPr="00F50763">
        <w:rPr>
          <w:rFonts w:ascii="Times New Roman" w:hAnsi="Times New Roman" w:cs="Times New Roman"/>
          <w:sz w:val="24"/>
          <w:szCs w:val="24"/>
        </w:rPr>
        <w:t xml:space="preserve"> lo tanto, es</w:t>
      </w:r>
      <w:r w:rsidR="00A40B94" w:rsidRPr="00F50763">
        <w:rPr>
          <w:rFonts w:ascii="Times New Roman" w:hAnsi="Times New Roman" w:cs="Times New Roman"/>
          <w:sz w:val="24"/>
          <w:szCs w:val="24"/>
        </w:rPr>
        <w:t xml:space="preserve"> importante mencionar que existen </w:t>
      </w:r>
      <w:r w:rsidR="0006299D" w:rsidRPr="00F50763">
        <w:rPr>
          <w:rFonts w:ascii="Times New Roman" w:hAnsi="Times New Roman" w:cs="Times New Roman"/>
          <w:sz w:val="24"/>
          <w:szCs w:val="24"/>
        </w:rPr>
        <w:t xml:space="preserve">varios </w:t>
      </w:r>
      <w:r w:rsidR="00A40B94" w:rsidRPr="00F50763">
        <w:rPr>
          <w:rFonts w:ascii="Times New Roman" w:hAnsi="Times New Roman" w:cs="Times New Roman"/>
          <w:sz w:val="24"/>
          <w:szCs w:val="24"/>
        </w:rPr>
        <w:t>factores que influyen en la</w:t>
      </w:r>
      <w:r w:rsidR="00637F18" w:rsidRPr="00F50763">
        <w:rPr>
          <w:rFonts w:ascii="Times New Roman" w:hAnsi="Times New Roman" w:cs="Times New Roman"/>
          <w:sz w:val="24"/>
          <w:szCs w:val="24"/>
        </w:rPr>
        <w:t>s cooperativas pesqueras para</w:t>
      </w:r>
      <w:r w:rsidR="00A40B94" w:rsidRPr="00F50763">
        <w:rPr>
          <w:rFonts w:ascii="Times New Roman" w:hAnsi="Times New Roman" w:cs="Times New Roman"/>
          <w:sz w:val="24"/>
          <w:szCs w:val="24"/>
        </w:rPr>
        <w:t xml:space="preserve"> cumplir con sus obligaciones fiscales</w:t>
      </w:r>
      <w:r w:rsidR="0006299D" w:rsidRPr="00F50763">
        <w:rPr>
          <w:rFonts w:ascii="Times New Roman" w:hAnsi="Times New Roman" w:cs="Times New Roman"/>
          <w:sz w:val="24"/>
          <w:szCs w:val="24"/>
        </w:rPr>
        <w:t>. Para efectos de esta investigación</w:t>
      </w:r>
      <w:r w:rsidR="009920DC">
        <w:rPr>
          <w:rFonts w:ascii="Times New Roman" w:hAnsi="Times New Roman" w:cs="Times New Roman"/>
          <w:sz w:val="24"/>
          <w:szCs w:val="24"/>
        </w:rPr>
        <w:t>,</w:t>
      </w:r>
      <w:r w:rsidR="0006299D" w:rsidRPr="00F50763">
        <w:rPr>
          <w:rFonts w:ascii="Times New Roman" w:hAnsi="Times New Roman" w:cs="Times New Roman"/>
          <w:sz w:val="24"/>
          <w:szCs w:val="24"/>
        </w:rPr>
        <w:t xml:space="preserve"> se consideraron los siguientes:</w:t>
      </w:r>
    </w:p>
    <w:p w14:paraId="1626FEA2" w14:textId="728D0ED1" w:rsidR="00A40B94" w:rsidRPr="00F50763" w:rsidRDefault="00865EA6" w:rsidP="00865EA6">
      <w:pPr>
        <w:pStyle w:val="Prrafodelista"/>
        <w:numPr>
          <w:ilvl w:val="0"/>
          <w:numId w:val="12"/>
        </w:numPr>
        <w:spacing w:after="160" w:line="360" w:lineRule="auto"/>
        <w:jc w:val="both"/>
        <w:rPr>
          <w:rFonts w:ascii="Times New Roman" w:hAnsi="Times New Roman" w:cs="Times New Roman"/>
        </w:rPr>
      </w:pPr>
      <w:r w:rsidRPr="00F50763">
        <w:rPr>
          <w:rFonts w:ascii="Times New Roman" w:hAnsi="Times New Roman" w:cs="Times New Roman"/>
        </w:rPr>
        <w:t>Complejidad y f</w:t>
      </w:r>
      <w:r w:rsidR="00A40B94" w:rsidRPr="00F50763">
        <w:rPr>
          <w:rFonts w:ascii="Times New Roman" w:hAnsi="Times New Roman" w:cs="Times New Roman"/>
        </w:rPr>
        <w:t>alta de en</w:t>
      </w:r>
      <w:r w:rsidR="00246E2D" w:rsidRPr="00F50763">
        <w:rPr>
          <w:rFonts w:ascii="Times New Roman" w:hAnsi="Times New Roman" w:cs="Times New Roman"/>
        </w:rPr>
        <w:t xml:space="preserve">tendimiento de la normatividad </w:t>
      </w:r>
      <w:r w:rsidR="00A40B94" w:rsidRPr="00F50763">
        <w:rPr>
          <w:rFonts w:ascii="Times New Roman" w:hAnsi="Times New Roman" w:cs="Times New Roman"/>
        </w:rPr>
        <w:t>fiscal.</w:t>
      </w:r>
    </w:p>
    <w:p w14:paraId="71034CEA" w14:textId="77777777" w:rsidR="00A40B94" w:rsidRPr="00F50763" w:rsidRDefault="00A40B94" w:rsidP="00A40B94">
      <w:pPr>
        <w:pStyle w:val="Prrafodelista"/>
        <w:numPr>
          <w:ilvl w:val="0"/>
          <w:numId w:val="12"/>
        </w:numPr>
        <w:spacing w:after="160" w:line="360" w:lineRule="auto"/>
        <w:jc w:val="both"/>
        <w:rPr>
          <w:rFonts w:ascii="Times New Roman" w:hAnsi="Times New Roman" w:cs="Times New Roman"/>
        </w:rPr>
      </w:pPr>
      <w:r w:rsidRPr="00F50763">
        <w:rPr>
          <w:rFonts w:ascii="Times New Roman" w:hAnsi="Times New Roman" w:cs="Times New Roman"/>
        </w:rPr>
        <w:t>Percepción general y complejidad sobre el uso de tecnologías de información.</w:t>
      </w:r>
    </w:p>
    <w:p w14:paraId="6FFA254B" w14:textId="67C84DDF" w:rsidR="001C1EAD" w:rsidRPr="00F50763" w:rsidRDefault="00A40B94" w:rsidP="001C1EAD">
      <w:pPr>
        <w:spacing w:line="360" w:lineRule="auto"/>
        <w:ind w:right="-232"/>
        <w:jc w:val="both"/>
        <w:rPr>
          <w:rFonts w:ascii="Times New Roman" w:hAnsi="Times New Roman" w:cs="Times New Roman"/>
          <w:sz w:val="24"/>
          <w:szCs w:val="24"/>
        </w:rPr>
      </w:pPr>
      <w:r w:rsidRPr="00F50763">
        <w:rPr>
          <w:rFonts w:ascii="Times New Roman" w:hAnsi="Times New Roman" w:cs="Times New Roman"/>
          <w:sz w:val="24"/>
          <w:szCs w:val="24"/>
        </w:rPr>
        <w:t>Con base en lo anteriorme</w:t>
      </w:r>
      <w:r w:rsidR="00604622" w:rsidRPr="00F50763">
        <w:rPr>
          <w:rFonts w:ascii="Times New Roman" w:hAnsi="Times New Roman" w:cs="Times New Roman"/>
          <w:sz w:val="24"/>
          <w:szCs w:val="24"/>
        </w:rPr>
        <w:t>nte comentado</w:t>
      </w:r>
      <w:r w:rsidR="009920DC">
        <w:rPr>
          <w:rFonts w:ascii="Times New Roman" w:hAnsi="Times New Roman" w:cs="Times New Roman"/>
          <w:sz w:val="24"/>
          <w:szCs w:val="24"/>
        </w:rPr>
        <w:t>,</w:t>
      </w:r>
      <w:r w:rsidR="00604622" w:rsidRPr="00F50763">
        <w:rPr>
          <w:rFonts w:ascii="Times New Roman" w:hAnsi="Times New Roman" w:cs="Times New Roman"/>
          <w:sz w:val="24"/>
          <w:szCs w:val="24"/>
        </w:rPr>
        <w:t xml:space="preserve"> el </w:t>
      </w:r>
      <w:r w:rsidR="000247E2" w:rsidRPr="00F50763">
        <w:rPr>
          <w:rFonts w:ascii="Times New Roman" w:hAnsi="Times New Roman" w:cs="Times New Roman"/>
          <w:sz w:val="24"/>
          <w:szCs w:val="24"/>
        </w:rPr>
        <w:t>objetivo</w:t>
      </w:r>
      <w:r w:rsidR="00A557C0" w:rsidRPr="00F50763">
        <w:rPr>
          <w:rFonts w:ascii="Times New Roman" w:hAnsi="Times New Roman" w:cs="Times New Roman"/>
          <w:sz w:val="24"/>
          <w:szCs w:val="24"/>
        </w:rPr>
        <w:t xml:space="preserve"> de esta investigación</w:t>
      </w:r>
      <w:r w:rsidR="00AA1B4D" w:rsidRPr="00F50763">
        <w:rPr>
          <w:rFonts w:ascii="Times New Roman" w:hAnsi="Times New Roman" w:cs="Times New Roman"/>
          <w:sz w:val="24"/>
          <w:szCs w:val="24"/>
        </w:rPr>
        <w:t xml:space="preserve"> es a</w:t>
      </w:r>
      <w:r w:rsidR="00604622" w:rsidRPr="00F50763">
        <w:rPr>
          <w:rFonts w:ascii="Times New Roman" w:hAnsi="Times New Roman" w:cs="Times New Roman"/>
          <w:sz w:val="24"/>
          <w:szCs w:val="24"/>
        </w:rPr>
        <w:t>nalizar las percepciones respecto a</w:t>
      </w:r>
      <w:r w:rsidR="001C58A7" w:rsidRPr="00F50763">
        <w:rPr>
          <w:rFonts w:ascii="Times New Roman" w:hAnsi="Times New Roman" w:cs="Times New Roman"/>
          <w:sz w:val="24"/>
          <w:szCs w:val="24"/>
        </w:rPr>
        <w:t xml:space="preserve"> los factores de complejidad y entendimiento de la normatividad tributaria y el uso de tecnología para el cumplimiento fiscal de las cooperativas pesqueras.</w:t>
      </w:r>
    </w:p>
    <w:p w14:paraId="3764291E" w14:textId="6B30CB8D" w:rsidR="001C1EAD" w:rsidRPr="00F50763" w:rsidRDefault="006B1C61" w:rsidP="001C1EAD">
      <w:pPr>
        <w:spacing w:line="360" w:lineRule="auto"/>
        <w:ind w:right="-232"/>
        <w:jc w:val="both"/>
        <w:rPr>
          <w:rFonts w:ascii="Times New Roman" w:hAnsi="Times New Roman" w:cs="Times New Roman"/>
          <w:sz w:val="24"/>
          <w:szCs w:val="24"/>
        </w:rPr>
      </w:pPr>
      <w:r w:rsidRPr="00F50763">
        <w:rPr>
          <w:rFonts w:ascii="Times New Roman" w:hAnsi="Times New Roman" w:cs="Times New Roman"/>
          <w:sz w:val="24"/>
          <w:szCs w:val="24"/>
        </w:rPr>
        <w:t>Según Sour (2011), en el modelo del cumplimiento fiscal tradicional, el contribuyente decide qu</w:t>
      </w:r>
      <w:r w:rsidR="009920DC">
        <w:rPr>
          <w:rFonts w:ascii="Times New Roman" w:hAnsi="Times New Roman" w:cs="Times New Roman"/>
          <w:sz w:val="24"/>
          <w:szCs w:val="24"/>
        </w:rPr>
        <w:t>é</w:t>
      </w:r>
      <w:r w:rsidRPr="00F50763">
        <w:rPr>
          <w:rFonts w:ascii="Times New Roman" w:hAnsi="Times New Roman" w:cs="Times New Roman"/>
          <w:sz w:val="24"/>
          <w:szCs w:val="24"/>
        </w:rPr>
        <w:t xml:space="preserve"> parte de sus ingresos declara al resolver un problema de maximización de la utilidad esperada. El contribuyente se enfrenta a una conmutación entre el ahorro fiscal del </w:t>
      </w:r>
      <w:proofErr w:type="spellStart"/>
      <w:r w:rsidRPr="00F50763">
        <w:rPr>
          <w:rFonts w:ascii="Times New Roman" w:hAnsi="Times New Roman" w:cs="Times New Roman"/>
          <w:sz w:val="24"/>
          <w:szCs w:val="24"/>
        </w:rPr>
        <w:t>su</w:t>
      </w:r>
      <w:r w:rsidR="009920DC">
        <w:rPr>
          <w:rFonts w:ascii="Times New Roman" w:hAnsi="Times New Roman" w:cs="Times New Roman"/>
          <w:sz w:val="24"/>
          <w:szCs w:val="24"/>
        </w:rPr>
        <w:t>b</w:t>
      </w:r>
      <w:r w:rsidRPr="00F50763">
        <w:rPr>
          <w:rFonts w:ascii="Times New Roman" w:hAnsi="Times New Roman" w:cs="Times New Roman"/>
          <w:sz w:val="24"/>
          <w:szCs w:val="24"/>
        </w:rPr>
        <w:t>declarar</w:t>
      </w:r>
      <w:proofErr w:type="spellEnd"/>
      <w:r w:rsidRPr="00F50763">
        <w:rPr>
          <w:rFonts w:ascii="Times New Roman" w:hAnsi="Times New Roman" w:cs="Times New Roman"/>
          <w:sz w:val="24"/>
          <w:szCs w:val="24"/>
        </w:rPr>
        <w:t xml:space="preserve"> sus verdaderos ingresos y el riesgo de ser auditado y de la imposición de penalizaciones por incumplimientos detectados. La amenaza de la detección y el castigo influyen en el cumplimiento de los individuos. En este sentido, la imposición de una supervisión más estricta y mayores </w:t>
      </w:r>
      <w:r w:rsidRPr="00F50763">
        <w:rPr>
          <w:rFonts w:ascii="Times New Roman" w:hAnsi="Times New Roman" w:cs="Times New Roman"/>
          <w:sz w:val="24"/>
          <w:szCs w:val="24"/>
        </w:rPr>
        <w:lastRenderedPageBreak/>
        <w:t>penalizaciones pueden afectar de manera negativa la disposición del contribuyente a cumplir, ya que puede suponer que las autoridades no confían en los contribuyentes.</w:t>
      </w:r>
    </w:p>
    <w:p w14:paraId="33531113" w14:textId="49FDC18E" w:rsidR="001C1EAD" w:rsidRPr="00F50763" w:rsidRDefault="008D34B7" w:rsidP="001C1EAD">
      <w:pPr>
        <w:spacing w:line="360" w:lineRule="auto"/>
        <w:ind w:right="-232"/>
        <w:jc w:val="both"/>
        <w:rPr>
          <w:rFonts w:ascii="Times New Roman" w:hAnsi="Times New Roman" w:cs="Times New Roman"/>
          <w:sz w:val="24"/>
          <w:szCs w:val="24"/>
        </w:rPr>
      </w:pPr>
      <w:r w:rsidRPr="00F50763">
        <w:rPr>
          <w:rFonts w:ascii="Times New Roman" w:hAnsi="Times New Roman" w:cs="Times New Roman"/>
          <w:sz w:val="24"/>
          <w:szCs w:val="24"/>
        </w:rPr>
        <w:t>L</w:t>
      </w:r>
      <w:r w:rsidR="00420641" w:rsidRPr="00F50763">
        <w:rPr>
          <w:rFonts w:ascii="Times New Roman" w:hAnsi="Times New Roman" w:cs="Times New Roman"/>
          <w:sz w:val="24"/>
          <w:szCs w:val="24"/>
        </w:rPr>
        <w:t>a complejidad de la función impositiva</w:t>
      </w:r>
      <w:r w:rsidR="001C1EAD" w:rsidRPr="00F50763">
        <w:rPr>
          <w:rFonts w:ascii="Times New Roman" w:hAnsi="Times New Roman" w:cs="Times New Roman"/>
          <w:sz w:val="24"/>
          <w:szCs w:val="24"/>
        </w:rPr>
        <w:t xml:space="preserve"> es vista por el contribuyente como una oportunidad mayor de evadir o eludir impuestos, lo que puede originar una reducción del cumplim</w:t>
      </w:r>
      <w:r w:rsidR="001117BE" w:rsidRPr="00F50763">
        <w:rPr>
          <w:rFonts w:ascii="Times New Roman" w:hAnsi="Times New Roman" w:cs="Times New Roman"/>
          <w:sz w:val="24"/>
          <w:szCs w:val="24"/>
        </w:rPr>
        <w:t>iento fiscal ya</w:t>
      </w:r>
      <w:r w:rsidR="001C1EAD" w:rsidRPr="00F50763">
        <w:rPr>
          <w:rFonts w:ascii="Times New Roman" w:hAnsi="Times New Roman" w:cs="Times New Roman"/>
          <w:sz w:val="24"/>
          <w:szCs w:val="24"/>
        </w:rPr>
        <w:t xml:space="preserve"> que “una excesiva complejidad del sistema tributario impone costos de cumplimiento fiscal nada despreciables… además una mayor complejidad del sistema impositivo se asocia con mayores costos de gestión del impuesto, lo que tiende a reducir el cumplimiento fiscal” (</w:t>
      </w:r>
      <w:proofErr w:type="spellStart"/>
      <w:r w:rsidR="00C11C0E" w:rsidRPr="00F50763">
        <w:rPr>
          <w:rFonts w:ascii="Times New Roman" w:hAnsi="Times New Roman" w:cs="Times New Roman"/>
          <w:sz w:val="24"/>
          <w:szCs w:val="24"/>
        </w:rPr>
        <w:t>P</w:t>
      </w:r>
      <w:r w:rsidRPr="00F50763">
        <w:rPr>
          <w:rFonts w:ascii="Times New Roman" w:hAnsi="Times New Roman" w:cs="Times New Roman"/>
          <w:sz w:val="24"/>
          <w:szCs w:val="24"/>
        </w:rPr>
        <w:t>anadés</w:t>
      </w:r>
      <w:proofErr w:type="spellEnd"/>
      <w:r w:rsidRPr="00F50763">
        <w:rPr>
          <w:rFonts w:ascii="Times New Roman" w:hAnsi="Times New Roman" w:cs="Times New Roman"/>
          <w:sz w:val="24"/>
          <w:szCs w:val="24"/>
        </w:rPr>
        <w:t>, 2012</w:t>
      </w:r>
      <w:r w:rsidR="0074026F">
        <w:rPr>
          <w:rFonts w:ascii="Times New Roman" w:hAnsi="Times New Roman" w:cs="Times New Roman"/>
          <w:sz w:val="24"/>
          <w:szCs w:val="24"/>
        </w:rPr>
        <w:t>, p.</w:t>
      </w:r>
      <w:r w:rsidR="001C1EAD" w:rsidRPr="00F50763">
        <w:rPr>
          <w:rFonts w:ascii="Times New Roman" w:hAnsi="Times New Roman" w:cs="Times New Roman"/>
          <w:sz w:val="24"/>
          <w:szCs w:val="24"/>
        </w:rPr>
        <w:t xml:space="preserve"> 325).</w:t>
      </w:r>
    </w:p>
    <w:p w14:paraId="2ACF658E" w14:textId="3A13EB63" w:rsidR="00480D20" w:rsidRPr="00F50763" w:rsidRDefault="00480D20" w:rsidP="001C1EAD">
      <w:pPr>
        <w:spacing w:line="360" w:lineRule="auto"/>
        <w:ind w:right="-232"/>
        <w:jc w:val="both"/>
        <w:rPr>
          <w:rFonts w:ascii="Times New Roman" w:hAnsi="Times New Roman" w:cs="Times New Roman"/>
          <w:sz w:val="24"/>
          <w:szCs w:val="24"/>
        </w:rPr>
      </w:pPr>
      <w:r w:rsidRPr="00F50763">
        <w:rPr>
          <w:rFonts w:ascii="Times New Roman" w:hAnsi="Times New Roman" w:cs="Times New Roman"/>
          <w:sz w:val="24"/>
          <w:szCs w:val="24"/>
        </w:rPr>
        <w:t>Quienes se dedican a la realización de actividades de agricultura, ganadería, pesca y silvicultura desde hace, por lo menos, 30 años han tenido, en materia</w:t>
      </w:r>
      <w:r w:rsidR="00827F84" w:rsidRPr="00F50763">
        <w:rPr>
          <w:rFonts w:ascii="Times New Roman" w:hAnsi="Times New Roman" w:cs="Times New Roman"/>
          <w:sz w:val="24"/>
          <w:szCs w:val="24"/>
        </w:rPr>
        <w:t xml:space="preserve"> de Impuesto Sobre la Renta</w:t>
      </w:r>
      <w:r w:rsidRPr="00F50763">
        <w:rPr>
          <w:rFonts w:ascii="Times New Roman" w:hAnsi="Times New Roman" w:cs="Times New Roman"/>
          <w:sz w:val="24"/>
          <w:szCs w:val="24"/>
        </w:rPr>
        <w:t>, regímenes fiscales que les han permitido tratamientos diferenciados o especiales respecto de quienes se dedican a la realización de otras actividades. Entre estos regímenes es factible citar los siguientes: bases especiales de tributación, régimen simplificado de entradas y salidas (hasta 2001), régimen simplificado de flujo de efectivo (2002 a 2013); sin embargo, a partir de 2014 existe un nuevo régimen que también implica flujo de efectivo, pero que tiene beneficios acotados respecto del que existió hasta 2013 (Gallegos, 2015).</w:t>
      </w:r>
    </w:p>
    <w:p w14:paraId="0E9C43DF" w14:textId="20A64982" w:rsidR="00A15FDF" w:rsidRPr="00F50763" w:rsidRDefault="00AE2290" w:rsidP="00A15FDF">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R</w:t>
      </w:r>
      <w:r w:rsidR="00A15FDF" w:rsidRPr="00F50763">
        <w:rPr>
          <w:rFonts w:ascii="Times New Roman" w:hAnsi="Times New Roman" w:cs="Times New Roman"/>
          <w:sz w:val="24"/>
          <w:szCs w:val="24"/>
        </w:rPr>
        <w:t xml:space="preserve">especto </w:t>
      </w:r>
      <w:r w:rsidRPr="00F50763">
        <w:rPr>
          <w:rFonts w:ascii="Times New Roman" w:hAnsi="Times New Roman" w:cs="Times New Roman"/>
          <w:sz w:val="24"/>
          <w:szCs w:val="24"/>
        </w:rPr>
        <w:t xml:space="preserve">de </w:t>
      </w:r>
      <w:r w:rsidR="00A15FDF" w:rsidRPr="00F50763">
        <w:rPr>
          <w:rFonts w:ascii="Times New Roman" w:hAnsi="Times New Roman" w:cs="Times New Roman"/>
          <w:sz w:val="24"/>
          <w:szCs w:val="24"/>
        </w:rPr>
        <w:t xml:space="preserve">la relevancia del sector agropecuario, Cavazos (2014) menciona que por la importancia que tiene dicho sector, a lo largo del tiempo se han establecido beneficios para que tributen de una manera más sencilla que el resto de los contribuyentes. </w:t>
      </w:r>
    </w:p>
    <w:p w14:paraId="1BE47FAF" w14:textId="35E0AD55" w:rsidR="00A15FDF" w:rsidRPr="00F50763" w:rsidRDefault="00F616CE" w:rsidP="00A15F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Cavazos (2014), la </w:t>
      </w:r>
      <w:r w:rsidR="00A15FDF" w:rsidRPr="00F50763">
        <w:rPr>
          <w:rFonts w:ascii="Times New Roman" w:hAnsi="Times New Roman" w:cs="Times New Roman"/>
          <w:sz w:val="24"/>
          <w:szCs w:val="24"/>
        </w:rPr>
        <w:t>evolución en la forma de tributación del sector agropecuario ha sido la siguiente:</w:t>
      </w:r>
    </w:p>
    <w:p w14:paraId="28031380" w14:textId="77777777" w:rsidR="00A15FDF" w:rsidRPr="00F50763" w:rsidRDefault="00A15FDF" w:rsidP="00A15FDF">
      <w:pPr>
        <w:pStyle w:val="Prrafodelista"/>
        <w:numPr>
          <w:ilvl w:val="0"/>
          <w:numId w:val="31"/>
        </w:numPr>
        <w:spacing w:after="200" w:line="360" w:lineRule="auto"/>
        <w:jc w:val="both"/>
        <w:rPr>
          <w:rFonts w:ascii="Times New Roman" w:hAnsi="Times New Roman" w:cs="Times New Roman"/>
        </w:rPr>
      </w:pPr>
      <w:r w:rsidRPr="00F50763">
        <w:rPr>
          <w:rFonts w:ascii="Times New Roman" w:hAnsi="Times New Roman" w:cs="Times New Roman"/>
        </w:rPr>
        <w:t xml:space="preserve">Hasta el ejercicio de 1989, las pequeñas y medianas empresas de este sector pagaban sus impuestos bajo un sistema denominado Bases Especiales de Tributación, que consistía en pagar los impuestos en función de una cuota establecida sobre el número de cabezas de ganado o de aves o hectáreas sembradas en explotación. </w:t>
      </w:r>
    </w:p>
    <w:p w14:paraId="190FCE73" w14:textId="77777777" w:rsidR="00A15FDF" w:rsidRPr="00F50763" w:rsidRDefault="00A15FDF" w:rsidP="00A15FDF">
      <w:pPr>
        <w:pStyle w:val="Prrafodelista"/>
        <w:numPr>
          <w:ilvl w:val="0"/>
          <w:numId w:val="31"/>
        </w:numPr>
        <w:spacing w:after="200" w:line="360" w:lineRule="auto"/>
        <w:jc w:val="both"/>
        <w:rPr>
          <w:rFonts w:ascii="Times New Roman" w:hAnsi="Times New Roman" w:cs="Times New Roman"/>
        </w:rPr>
      </w:pPr>
      <w:r w:rsidRPr="00F50763">
        <w:rPr>
          <w:rFonts w:ascii="Times New Roman" w:hAnsi="Times New Roman" w:cs="Times New Roman"/>
        </w:rPr>
        <w:t xml:space="preserve">En 1990 se eliminó este régimen y nació el régimen simplificado (RS), tanto para personas físicas como morales, basado en entradas y salidas, el cual permitía que, al reinvertir todos los recursos generados en la actividad realzada, no existiera base </w:t>
      </w:r>
      <w:r w:rsidRPr="00F50763">
        <w:rPr>
          <w:rFonts w:ascii="Times New Roman" w:hAnsi="Times New Roman" w:cs="Times New Roman"/>
        </w:rPr>
        <w:lastRenderedPageBreak/>
        <w:t>gravable y, por lo tanto, tampoco se generaba pago de Impuesto Sobre la Renta (ISR); este régimen permaneció hasta el año 2001.</w:t>
      </w:r>
    </w:p>
    <w:p w14:paraId="0E6FC70E" w14:textId="6F723301" w:rsidR="00A15FDF" w:rsidRPr="00F50763" w:rsidRDefault="00A15FDF" w:rsidP="00A15FDF">
      <w:pPr>
        <w:pStyle w:val="Prrafodelista"/>
        <w:numPr>
          <w:ilvl w:val="0"/>
          <w:numId w:val="31"/>
        </w:numPr>
        <w:spacing w:after="200" w:line="360" w:lineRule="auto"/>
        <w:jc w:val="both"/>
        <w:rPr>
          <w:rFonts w:ascii="Times New Roman" w:hAnsi="Times New Roman" w:cs="Times New Roman"/>
        </w:rPr>
      </w:pPr>
      <w:r w:rsidRPr="00F50763">
        <w:rPr>
          <w:rFonts w:ascii="Times New Roman" w:hAnsi="Times New Roman" w:cs="Times New Roman"/>
        </w:rPr>
        <w:t>En 2002 se incluyó el R</w:t>
      </w:r>
      <w:r w:rsidR="00827F84" w:rsidRPr="00F50763">
        <w:rPr>
          <w:rFonts w:ascii="Times New Roman" w:hAnsi="Times New Roman" w:cs="Times New Roman"/>
        </w:rPr>
        <w:t>égimen Simplificado</w:t>
      </w:r>
      <w:r w:rsidRPr="00F50763">
        <w:rPr>
          <w:rFonts w:ascii="Times New Roman" w:hAnsi="Times New Roman" w:cs="Times New Roman"/>
        </w:rPr>
        <w:t>,</w:t>
      </w:r>
      <w:r w:rsidR="00827F84" w:rsidRPr="00F50763">
        <w:rPr>
          <w:rFonts w:ascii="Times New Roman" w:hAnsi="Times New Roman" w:cs="Times New Roman"/>
        </w:rPr>
        <w:t xml:space="preserve"> </w:t>
      </w:r>
      <w:r w:rsidRPr="00F50763">
        <w:rPr>
          <w:rFonts w:ascii="Times New Roman" w:hAnsi="Times New Roman" w:cs="Times New Roman"/>
        </w:rPr>
        <w:t>que se basaba en el flujo de efectivo; así mismo, ofrecía los beneficios de llevar contabilidad simplificada, aplicar una tasa reducida y en el caso de contribuyentes con ingresos que no rebasaron los diez millones, podían deducir las inversiones como gastos.</w:t>
      </w:r>
    </w:p>
    <w:p w14:paraId="71341D2E" w14:textId="7FC9B930" w:rsidR="00A15FDF" w:rsidRPr="00F50763" w:rsidRDefault="00A15FDF" w:rsidP="00A15FDF">
      <w:pPr>
        <w:pStyle w:val="Prrafodelista"/>
        <w:numPr>
          <w:ilvl w:val="0"/>
          <w:numId w:val="31"/>
        </w:numPr>
        <w:spacing w:after="200" w:line="360" w:lineRule="auto"/>
        <w:jc w:val="both"/>
        <w:rPr>
          <w:rFonts w:ascii="Times New Roman" w:hAnsi="Times New Roman" w:cs="Times New Roman"/>
        </w:rPr>
      </w:pPr>
      <w:r w:rsidRPr="00F50763">
        <w:rPr>
          <w:rFonts w:ascii="Times New Roman" w:hAnsi="Times New Roman" w:cs="Times New Roman"/>
        </w:rPr>
        <w:t xml:space="preserve">A partir de 2014, la nueva ley del Impuesto Sobre la Renta (LISR) incluye el Capítulo VIII del Título II, aplicable a las personas físicas y morales denominado “Régimen de las Actividades Agrícolas, Ganaderas, Silvícolas y Pesqueras”, que es similar al </w:t>
      </w:r>
      <w:r w:rsidR="00827F84" w:rsidRPr="00F50763">
        <w:rPr>
          <w:rFonts w:ascii="Times New Roman" w:hAnsi="Times New Roman" w:cs="Times New Roman"/>
        </w:rPr>
        <w:t>Régimen Simplificado</w:t>
      </w:r>
      <w:r w:rsidRPr="00F50763">
        <w:rPr>
          <w:rFonts w:ascii="Times New Roman" w:hAnsi="Times New Roman" w:cs="Times New Roman"/>
        </w:rPr>
        <w:t xml:space="preserve"> vigente hasta 2013. Este capítulo es muy breve, se integra únicamente por dos artículos; otros beneficios se encuentran en la Resolución de Facilidades Administrativas.</w:t>
      </w:r>
    </w:p>
    <w:p w14:paraId="77505748" w14:textId="38ACFD3F" w:rsidR="00A15FDF" w:rsidRPr="00F50763" w:rsidRDefault="00A15FDF" w:rsidP="00A15FDF">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Sin embargo, en la exposición de motivos de la Iniciativa de Decreto por el que se expide la Ley del Impuesto Sobre la Renta del Ejercicio 2014, el Ejecutivo Federal parecía que había olvidado la importancia de los estímulos fiscales al sector agropecuario bajo el argumento de la mejora en la equidad en el Sistema Tributario Mexicano al proponer lo siguiente:</w:t>
      </w:r>
    </w:p>
    <w:p w14:paraId="2F17C8A5" w14:textId="75DDB05F" w:rsidR="00BA6FA4" w:rsidRPr="00F50763" w:rsidRDefault="00A15FDF" w:rsidP="00411C54">
      <w:pPr>
        <w:spacing w:line="360" w:lineRule="auto"/>
        <w:ind w:left="1440"/>
        <w:jc w:val="both"/>
        <w:rPr>
          <w:rFonts w:ascii="Times New Roman" w:hAnsi="Times New Roman" w:cs="Times New Roman"/>
        </w:rPr>
      </w:pPr>
      <w:r w:rsidRPr="0069174A">
        <w:rPr>
          <w:rFonts w:ascii="Times New Roman" w:hAnsi="Times New Roman" w:cs="Times New Roman"/>
          <w:sz w:val="24"/>
          <w:szCs w:val="24"/>
        </w:rPr>
        <w:t>En virtud de lo anterior, y toda vez que en la presente Iniciativa se propone eliminar el régimen simplificado previsto en la actual Ley del ISR, el Ejecutivo Federal a mi cargo considera oportuno no mantener el tratamiento fiscal aplicable al sector primario. Con esta medida se otorga un tratamiento más igualitario entre el sector primario y el régimen general y se erradican controversias basadas en el argumento de una transgresión al principio de equidad tributaria, así como las distorsiones generadas en el sistema impositivo a causa de esa distinción (</w:t>
      </w:r>
      <w:r w:rsidR="00BA6FA4" w:rsidRPr="0069174A">
        <w:rPr>
          <w:rFonts w:ascii="Times New Roman" w:hAnsi="Times New Roman" w:cs="Times New Roman"/>
          <w:sz w:val="24"/>
          <w:szCs w:val="24"/>
        </w:rPr>
        <w:t>Cámara de Diputados del H. Congreso de la Unión, 2017:</w:t>
      </w:r>
      <w:r w:rsidRPr="0069174A">
        <w:rPr>
          <w:rFonts w:ascii="Times New Roman" w:hAnsi="Times New Roman" w:cs="Times New Roman"/>
          <w:sz w:val="24"/>
          <w:szCs w:val="24"/>
        </w:rPr>
        <w:t xml:space="preserve"> XXXI)</w:t>
      </w:r>
      <w:r w:rsidR="0074026F">
        <w:rPr>
          <w:rFonts w:ascii="Times New Roman" w:hAnsi="Times New Roman" w:cs="Times New Roman"/>
        </w:rPr>
        <w:t>.</w:t>
      </w:r>
    </w:p>
    <w:p w14:paraId="79143A1D" w14:textId="2C9BAA89" w:rsidR="00A15FDF" w:rsidRPr="00F50763" w:rsidRDefault="00C97DD3" w:rsidP="00E57847">
      <w:pPr>
        <w:spacing w:line="360" w:lineRule="auto"/>
        <w:jc w:val="both"/>
        <w:rPr>
          <w:rFonts w:ascii="Times New Roman" w:hAnsi="Times New Roman" w:cs="Times New Roman"/>
          <w:sz w:val="24"/>
          <w:szCs w:val="24"/>
          <w:u w:val="single"/>
        </w:rPr>
      </w:pPr>
      <w:r w:rsidRPr="00F50763">
        <w:rPr>
          <w:rFonts w:ascii="Times New Roman" w:hAnsi="Times New Roman" w:cs="Times New Roman"/>
          <w:sz w:val="24"/>
          <w:szCs w:val="24"/>
        </w:rPr>
        <w:t>E</w:t>
      </w:r>
      <w:r w:rsidR="00A15FDF" w:rsidRPr="00F50763">
        <w:rPr>
          <w:rFonts w:ascii="Times New Roman" w:hAnsi="Times New Roman" w:cs="Times New Roman"/>
          <w:sz w:val="24"/>
          <w:szCs w:val="24"/>
        </w:rPr>
        <w:t xml:space="preserve">n el proceso de la evaluación de la iniciativa por </w:t>
      </w:r>
      <w:r w:rsidRPr="00F50763">
        <w:rPr>
          <w:rFonts w:ascii="Times New Roman" w:hAnsi="Times New Roman" w:cs="Times New Roman"/>
          <w:sz w:val="24"/>
          <w:szCs w:val="24"/>
        </w:rPr>
        <w:t>parte d</w:t>
      </w:r>
      <w:r w:rsidR="00A15FDF" w:rsidRPr="00F50763">
        <w:rPr>
          <w:rFonts w:ascii="Times New Roman" w:hAnsi="Times New Roman" w:cs="Times New Roman"/>
          <w:sz w:val="24"/>
          <w:szCs w:val="24"/>
        </w:rPr>
        <w:t>el Poder Ejecutivo</w:t>
      </w:r>
      <w:r w:rsidRPr="00F50763">
        <w:rPr>
          <w:rFonts w:ascii="Times New Roman" w:hAnsi="Times New Roman" w:cs="Times New Roman"/>
          <w:sz w:val="24"/>
          <w:szCs w:val="24"/>
        </w:rPr>
        <w:t xml:space="preserve">, según Cavazos (2014), </w:t>
      </w:r>
      <w:r w:rsidR="00A15FDF" w:rsidRPr="00F50763">
        <w:rPr>
          <w:rFonts w:ascii="Times New Roman" w:hAnsi="Times New Roman" w:cs="Times New Roman"/>
          <w:sz w:val="24"/>
          <w:szCs w:val="24"/>
        </w:rPr>
        <w:t xml:space="preserve">se escuchó a los grupos representativos del sector agropecuario, y se decidió que no se eliminaran los beneficios si no que únicamente se limitaran, para no generar mayores efectos negativos en el desarrollo y fortalecimiento de las actividades primarias. De esta forma el </w:t>
      </w:r>
      <w:r w:rsidR="00A15FDF" w:rsidRPr="00F50763">
        <w:rPr>
          <w:rFonts w:ascii="Times New Roman" w:hAnsi="Times New Roman" w:cs="Times New Roman"/>
          <w:sz w:val="24"/>
          <w:szCs w:val="24"/>
        </w:rPr>
        <w:lastRenderedPageBreak/>
        <w:t>sector primario puede gozar de beneficios; sin embargo, en algunos casos, la aplicación de éstos resulta confusa</w:t>
      </w:r>
      <w:r w:rsidRPr="00F50763">
        <w:rPr>
          <w:rFonts w:ascii="Times New Roman" w:hAnsi="Times New Roman" w:cs="Times New Roman"/>
          <w:sz w:val="24"/>
          <w:szCs w:val="24"/>
        </w:rPr>
        <w:t>.</w:t>
      </w:r>
    </w:p>
    <w:p w14:paraId="0F7330FE" w14:textId="027616F1" w:rsidR="00617509" w:rsidRPr="00F50763" w:rsidRDefault="00617509" w:rsidP="00480D20">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 xml:space="preserve">En la legislación en vigor las sociedades cooperativas de producción pueden tributar en </w:t>
      </w:r>
      <w:r w:rsidR="008D1021" w:rsidRPr="00F50763">
        <w:rPr>
          <w:rFonts w:ascii="Times New Roman" w:hAnsi="Times New Roman" w:cs="Times New Roman"/>
          <w:sz w:val="24"/>
          <w:szCs w:val="24"/>
        </w:rPr>
        <w:t>tres</w:t>
      </w:r>
      <w:r w:rsidRPr="00F50763">
        <w:rPr>
          <w:rFonts w:ascii="Times New Roman" w:hAnsi="Times New Roman" w:cs="Times New Roman"/>
          <w:sz w:val="24"/>
          <w:szCs w:val="24"/>
        </w:rPr>
        <w:t xml:space="preserve"> regíme</w:t>
      </w:r>
      <w:r w:rsidR="00E11D4F" w:rsidRPr="00F50763">
        <w:rPr>
          <w:rFonts w:ascii="Times New Roman" w:hAnsi="Times New Roman" w:cs="Times New Roman"/>
          <w:sz w:val="24"/>
          <w:szCs w:val="24"/>
        </w:rPr>
        <w:t>nes que son: el de actividades Agrícolas, Ganaderas, Silvícolas y de P</w:t>
      </w:r>
      <w:r w:rsidRPr="00F50763">
        <w:rPr>
          <w:rFonts w:ascii="Times New Roman" w:hAnsi="Times New Roman" w:cs="Times New Roman"/>
          <w:sz w:val="24"/>
          <w:szCs w:val="24"/>
        </w:rPr>
        <w:t>esca (AGAPES), el régimen general de ley de las</w:t>
      </w:r>
      <w:r w:rsidR="00E11D4F" w:rsidRPr="00F50763">
        <w:rPr>
          <w:rFonts w:ascii="Times New Roman" w:hAnsi="Times New Roman" w:cs="Times New Roman"/>
          <w:sz w:val="24"/>
          <w:szCs w:val="24"/>
        </w:rPr>
        <w:t xml:space="preserve"> </w:t>
      </w:r>
      <w:r w:rsidR="0074026F">
        <w:rPr>
          <w:rFonts w:ascii="Times New Roman" w:hAnsi="Times New Roman" w:cs="Times New Roman"/>
          <w:sz w:val="24"/>
          <w:szCs w:val="24"/>
        </w:rPr>
        <w:t>p</w:t>
      </w:r>
      <w:r w:rsidR="00E11D4F" w:rsidRPr="00F50763">
        <w:rPr>
          <w:rFonts w:ascii="Times New Roman" w:hAnsi="Times New Roman" w:cs="Times New Roman"/>
          <w:sz w:val="24"/>
          <w:szCs w:val="24"/>
        </w:rPr>
        <w:t xml:space="preserve">ersonas </w:t>
      </w:r>
      <w:r w:rsidR="0074026F">
        <w:rPr>
          <w:rFonts w:ascii="Times New Roman" w:hAnsi="Times New Roman" w:cs="Times New Roman"/>
          <w:sz w:val="24"/>
          <w:szCs w:val="24"/>
        </w:rPr>
        <w:t>m</w:t>
      </w:r>
      <w:r w:rsidR="00E11D4F" w:rsidRPr="00F50763">
        <w:rPr>
          <w:rFonts w:ascii="Times New Roman" w:hAnsi="Times New Roman" w:cs="Times New Roman"/>
          <w:sz w:val="24"/>
          <w:szCs w:val="24"/>
        </w:rPr>
        <w:t>orales y el de los e</w:t>
      </w:r>
      <w:r w:rsidRPr="00F50763">
        <w:rPr>
          <w:rFonts w:ascii="Times New Roman" w:hAnsi="Times New Roman" w:cs="Times New Roman"/>
          <w:sz w:val="24"/>
          <w:szCs w:val="24"/>
        </w:rPr>
        <w:t>stímulos fiscales</w:t>
      </w:r>
      <w:r w:rsidR="0009089B" w:rsidRPr="00F50763">
        <w:rPr>
          <w:rFonts w:ascii="Times New Roman" w:hAnsi="Times New Roman" w:cs="Times New Roman"/>
          <w:sz w:val="24"/>
          <w:szCs w:val="24"/>
        </w:rPr>
        <w:t xml:space="preserve"> </w:t>
      </w:r>
      <w:r w:rsidR="00C97DD3" w:rsidRPr="00F50763">
        <w:rPr>
          <w:rFonts w:ascii="Times New Roman" w:hAnsi="Times New Roman" w:cs="Times New Roman"/>
          <w:sz w:val="24"/>
          <w:szCs w:val="24"/>
        </w:rPr>
        <w:t>d</w:t>
      </w:r>
      <w:r w:rsidR="0009089B" w:rsidRPr="00F50763">
        <w:rPr>
          <w:rFonts w:ascii="Times New Roman" w:hAnsi="Times New Roman" w:cs="Times New Roman"/>
          <w:sz w:val="24"/>
          <w:szCs w:val="24"/>
        </w:rPr>
        <w:t>e las Sociedades Cooperativas de Producción</w:t>
      </w:r>
      <w:r w:rsidRPr="00F50763">
        <w:rPr>
          <w:rFonts w:ascii="Times New Roman" w:hAnsi="Times New Roman" w:cs="Times New Roman"/>
          <w:sz w:val="24"/>
          <w:szCs w:val="24"/>
        </w:rPr>
        <w:t>.</w:t>
      </w:r>
    </w:p>
    <w:p w14:paraId="71B30DC9" w14:textId="075ACFB4" w:rsidR="00814193" w:rsidRPr="00F50763" w:rsidRDefault="00187CC9" w:rsidP="00480D20">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 xml:space="preserve">Las sociedades cooperativas de producción tributan en </w:t>
      </w:r>
      <w:r w:rsidR="00814193" w:rsidRPr="00F50763">
        <w:rPr>
          <w:rFonts w:ascii="Times New Roman" w:hAnsi="Times New Roman" w:cs="Times New Roman"/>
          <w:sz w:val="24"/>
          <w:szCs w:val="24"/>
        </w:rPr>
        <w:t>e</w:t>
      </w:r>
      <w:r w:rsidRPr="00F50763">
        <w:rPr>
          <w:rFonts w:ascii="Times New Roman" w:hAnsi="Times New Roman" w:cs="Times New Roman"/>
          <w:sz w:val="24"/>
          <w:szCs w:val="24"/>
        </w:rPr>
        <w:t>l</w:t>
      </w:r>
      <w:r w:rsidR="00814193" w:rsidRPr="00F50763">
        <w:rPr>
          <w:rFonts w:ascii="Times New Roman" w:hAnsi="Times New Roman" w:cs="Times New Roman"/>
          <w:sz w:val="24"/>
          <w:szCs w:val="24"/>
        </w:rPr>
        <w:t xml:space="preserve"> régimen de </w:t>
      </w:r>
      <w:r w:rsidRPr="00F50763">
        <w:rPr>
          <w:rFonts w:ascii="Times New Roman" w:hAnsi="Times New Roman" w:cs="Times New Roman"/>
          <w:sz w:val="24"/>
          <w:szCs w:val="24"/>
        </w:rPr>
        <w:t xml:space="preserve">AGAPES cuando </w:t>
      </w:r>
      <w:r w:rsidR="009723AB" w:rsidRPr="00F50763">
        <w:rPr>
          <w:rFonts w:ascii="Times New Roman" w:hAnsi="Times New Roman" w:cs="Times New Roman"/>
          <w:sz w:val="24"/>
          <w:szCs w:val="24"/>
        </w:rPr>
        <w:t>obtienen ingresos exclusivamente por la captura de</w:t>
      </w:r>
      <w:r w:rsidR="00D877C5" w:rsidRPr="00F50763">
        <w:rPr>
          <w:rFonts w:ascii="Times New Roman" w:hAnsi="Times New Roman" w:cs="Times New Roman"/>
          <w:sz w:val="24"/>
          <w:szCs w:val="24"/>
        </w:rPr>
        <w:t xml:space="preserve"> </w:t>
      </w:r>
      <w:r w:rsidR="009723AB" w:rsidRPr="00F50763">
        <w:rPr>
          <w:rFonts w:ascii="Times New Roman" w:hAnsi="Times New Roman" w:cs="Times New Roman"/>
          <w:sz w:val="24"/>
          <w:szCs w:val="24"/>
        </w:rPr>
        <w:t>e</w:t>
      </w:r>
      <w:r w:rsidR="00814193" w:rsidRPr="00F50763">
        <w:rPr>
          <w:rFonts w:ascii="Times New Roman" w:hAnsi="Times New Roman" w:cs="Times New Roman"/>
          <w:sz w:val="24"/>
          <w:szCs w:val="24"/>
        </w:rPr>
        <w:t>species marinas y de acuacultura.</w:t>
      </w:r>
      <w:r w:rsidRPr="00F50763">
        <w:rPr>
          <w:rFonts w:ascii="Times New Roman" w:hAnsi="Times New Roman" w:cs="Times New Roman"/>
          <w:sz w:val="24"/>
          <w:szCs w:val="24"/>
        </w:rPr>
        <w:t xml:space="preserve"> </w:t>
      </w:r>
      <w:r w:rsidR="00814193" w:rsidRPr="00F50763">
        <w:rPr>
          <w:rFonts w:ascii="Times New Roman" w:hAnsi="Times New Roman" w:cs="Times New Roman"/>
          <w:sz w:val="24"/>
          <w:szCs w:val="24"/>
        </w:rPr>
        <w:t>Para estos efectos se entiende</w:t>
      </w:r>
      <w:r w:rsidRPr="00F50763">
        <w:rPr>
          <w:rFonts w:ascii="Times New Roman" w:hAnsi="Times New Roman" w:cs="Times New Roman"/>
          <w:sz w:val="24"/>
          <w:szCs w:val="24"/>
        </w:rPr>
        <w:t xml:space="preserve"> por “exclusivamente”</w:t>
      </w:r>
      <w:r w:rsidR="00814193" w:rsidRPr="00F50763">
        <w:rPr>
          <w:rFonts w:ascii="Times New Roman" w:hAnsi="Times New Roman" w:cs="Times New Roman"/>
          <w:sz w:val="24"/>
          <w:szCs w:val="24"/>
        </w:rPr>
        <w:t xml:space="preserve"> </w:t>
      </w:r>
      <w:r w:rsidRPr="00F50763">
        <w:rPr>
          <w:rFonts w:ascii="Times New Roman" w:hAnsi="Times New Roman" w:cs="Times New Roman"/>
          <w:sz w:val="24"/>
          <w:szCs w:val="24"/>
        </w:rPr>
        <w:t xml:space="preserve">cuando </w:t>
      </w:r>
      <w:r w:rsidR="00C92163" w:rsidRPr="00F50763">
        <w:rPr>
          <w:rFonts w:ascii="Times New Roman" w:hAnsi="Times New Roman" w:cs="Times New Roman"/>
          <w:sz w:val="24"/>
          <w:szCs w:val="24"/>
        </w:rPr>
        <w:t>obtienen ingresos por las actividades</w:t>
      </w:r>
      <w:r w:rsidR="00EE1F5A" w:rsidRPr="00F50763">
        <w:rPr>
          <w:rFonts w:ascii="Times New Roman" w:hAnsi="Times New Roman" w:cs="Times New Roman"/>
          <w:sz w:val="24"/>
          <w:szCs w:val="24"/>
        </w:rPr>
        <w:t xml:space="preserve"> </w:t>
      </w:r>
      <w:r w:rsidR="00814193" w:rsidRPr="00F50763">
        <w:rPr>
          <w:rFonts w:ascii="Times New Roman" w:hAnsi="Times New Roman" w:cs="Times New Roman"/>
          <w:sz w:val="24"/>
          <w:szCs w:val="24"/>
        </w:rPr>
        <w:t>mencionadas anteriormente, sin incluir los ingresos por las enajenaciones de activo fijo y terrenos que sean de su propiedad y que estuviesen relacionados con su actividad.</w:t>
      </w:r>
      <w:r w:rsidR="00870105" w:rsidRPr="00F50763">
        <w:rPr>
          <w:rFonts w:ascii="Times New Roman" w:hAnsi="Times New Roman" w:cs="Times New Roman"/>
          <w:sz w:val="24"/>
          <w:szCs w:val="24"/>
        </w:rPr>
        <w:t xml:space="preserve"> La ventaja de este </w:t>
      </w:r>
      <w:r w:rsidR="001B5BEC" w:rsidRPr="00F50763">
        <w:rPr>
          <w:rFonts w:ascii="Times New Roman" w:hAnsi="Times New Roman" w:cs="Times New Roman"/>
          <w:sz w:val="24"/>
          <w:szCs w:val="24"/>
        </w:rPr>
        <w:t>régimen</w:t>
      </w:r>
      <w:r w:rsidR="00870105" w:rsidRPr="00F50763">
        <w:rPr>
          <w:rFonts w:ascii="Times New Roman" w:hAnsi="Times New Roman" w:cs="Times New Roman"/>
          <w:sz w:val="24"/>
          <w:szCs w:val="24"/>
        </w:rPr>
        <w:t xml:space="preserve"> es que se determina la base del </w:t>
      </w:r>
      <w:r w:rsidR="001B5BEC" w:rsidRPr="00F50763">
        <w:rPr>
          <w:rFonts w:ascii="Times New Roman" w:hAnsi="Times New Roman" w:cs="Times New Roman"/>
          <w:sz w:val="24"/>
          <w:szCs w:val="24"/>
        </w:rPr>
        <w:t>impuesto</w:t>
      </w:r>
      <w:r w:rsidR="00870105" w:rsidRPr="00F50763">
        <w:rPr>
          <w:rFonts w:ascii="Times New Roman" w:hAnsi="Times New Roman" w:cs="Times New Roman"/>
          <w:sz w:val="24"/>
          <w:szCs w:val="24"/>
        </w:rPr>
        <w:t xml:space="preserve"> con base en flujo de efectivo</w:t>
      </w:r>
      <w:r w:rsidR="001B5BEC" w:rsidRPr="00F50763">
        <w:rPr>
          <w:rFonts w:ascii="Times New Roman" w:hAnsi="Times New Roman" w:cs="Times New Roman"/>
          <w:sz w:val="24"/>
          <w:szCs w:val="24"/>
        </w:rPr>
        <w:t>, es decir los ingresos se acumulan cuando son efectivamente cobrados y las deducciones autorizadas se disminuyen cuando son efectivamente</w:t>
      </w:r>
      <w:r w:rsidR="00F616CE">
        <w:rPr>
          <w:rFonts w:ascii="Times New Roman" w:hAnsi="Times New Roman" w:cs="Times New Roman"/>
          <w:sz w:val="24"/>
          <w:szCs w:val="24"/>
        </w:rPr>
        <w:t xml:space="preserve"> pagadas las contraprestaciones</w:t>
      </w:r>
      <w:r w:rsidR="009E15AE" w:rsidRPr="00F50763">
        <w:rPr>
          <w:rFonts w:ascii="Times New Roman" w:hAnsi="Times New Roman" w:cs="Times New Roman"/>
          <w:sz w:val="24"/>
          <w:szCs w:val="24"/>
        </w:rPr>
        <w:t xml:space="preserve"> (Ley de</w:t>
      </w:r>
      <w:r w:rsidR="00E11D4F" w:rsidRPr="00F50763">
        <w:rPr>
          <w:rFonts w:ascii="Times New Roman" w:hAnsi="Times New Roman" w:cs="Times New Roman"/>
          <w:sz w:val="24"/>
          <w:szCs w:val="24"/>
        </w:rPr>
        <w:t>l Impuesto Sobre la Renta, 2017</w:t>
      </w:r>
      <w:r w:rsidR="009E15AE" w:rsidRPr="00F50763">
        <w:rPr>
          <w:rFonts w:ascii="Times New Roman" w:hAnsi="Times New Roman" w:cs="Times New Roman"/>
          <w:sz w:val="24"/>
          <w:szCs w:val="24"/>
        </w:rPr>
        <w:t>)</w:t>
      </w:r>
      <w:r w:rsidR="00F616CE">
        <w:rPr>
          <w:rFonts w:ascii="Times New Roman" w:hAnsi="Times New Roman" w:cs="Times New Roman"/>
          <w:sz w:val="24"/>
          <w:szCs w:val="24"/>
        </w:rPr>
        <w:t>.</w:t>
      </w:r>
    </w:p>
    <w:p w14:paraId="77AFA2AB" w14:textId="41DEF00E" w:rsidR="00230FA8" w:rsidRPr="00F50763" w:rsidRDefault="00D877C5" w:rsidP="00480D20">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 xml:space="preserve">En este régimen </w:t>
      </w:r>
      <w:r w:rsidR="00230FA8" w:rsidRPr="00F50763">
        <w:rPr>
          <w:rFonts w:ascii="Times New Roman" w:hAnsi="Times New Roman" w:cs="Times New Roman"/>
          <w:sz w:val="24"/>
          <w:szCs w:val="24"/>
        </w:rPr>
        <w:t>la sociedad cooperativa puede</w:t>
      </w:r>
      <w:r w:rsidRPr="00F50763">
        <w:rPr>
          <w:rFonts w:ascii="Times New Roman" w:hAnsi="Times New Roman" w:cs="Times New Roman"/>
          <w:sz w:val="24"/>
          <w:szCs w:val="24"/>
        </w:rPr>
        <w:t xml:space="preserve"> t</w:t>
      </w:r>
      <w:r w:rsidR="00230FA8" w:rsidRPr="00F50763">
        <w:rPr>
          <w:rFonts w:ascii="Times New Roman" w:hAnsi="Times New Roman" w:cs="Times New Roman"/>
          <w:sz w:val="24"/>
          <w:szCs w:val="24"/>
        </w:rPr>
        <w:t>r</w:t>
      </w:r>
      <w:r w:rsidRPr="00F50763">
        <w:rPr>
          <w:rFonts w:ascii="Times New Roman" w:hAnsi="Times New Roman" w:cs="Times New Roman"/>
          <w:sz w:val="24"/>
          <w:szCs w:val="24"/>
        </w:rPr>
        <w:t>ib</w:t>
      </w:r>
      <w:r w:rsidR="00230FA8" w:rsidRPr="00F50763">
        <w:rPr>
          <w:rFonts w:ascii="Times New Roman" w:hAnsi="Times New Roman" w:cs="Times New Roman"/>
          <w:sz w:val="24"/>
          <w:szCs w:val="24"/>
        </w:rPr>
        <w:t>ut</w:t>
      </w:r>
      <w:r w:rsidRPr="00F50763">
        <w:rPr>
          <w:rFonts w:ascii="Times New Roman" w:hAnsi="Times New Roman" w:cs="Times New Roman"/>
          <w:sz w:val="24"/>
          <w:szCs w:val="24"/>
        </w:rPr>
        <w:t>ar</w:t>
      </w:r>
      <w:r w:rsidR="00230FA8" w:rsidRPr="00F50763">
        <w:rPr>
          <w:rFonts w:ascii="Times New Roman" w:hAnsi="Times New Roman" w:cs="Times New Roman"/>
          <w:sz w:val="24"/>
          <w:szCs w:val="24"/>
        </w:rPr>
        <w:t xml:space="preserve"> median</w:t>
      </w:r>
      <w:r w:rsidR="009E15AE" w:rsidRPr="00F50763">
        <w:rPr>
          <w:rFonts w:ascii="Times New Roman" w:hAnsi="Times New Roman" w:cs="Times New Roman"/>
          <w:sz w:val="24"/>
          <w:szCs w:val="24"/>
        </w:rPr>
        <w:t>te dos formas</w:t>
      </w:r>
      <w:r w:rsidR="0074026F">
        <w:rPr>
          <w:rFonts w:ascii="Times New Roman" w:hAnsi="Times New Roman" w:cs="Times New Roman"/>
          <w:sz w:val="24"/>
          <w:szCs w:val="24"/>
        </w:rPr>
        <w:t>:</w:t>
      </w:r>
      <w:r w:rsidR="009E15AE" w:rsidRPr="00F50763">
        <w:rPr>
          <w:rFonts w:ascii="Times New Roman" w:hAnsi="Times New Roman" w:cs="Times New Roman"/>
          <w:sz w:val="24"/>
          <w:szCs w:val="24"/>
        </w:rPr>
        <w:t xml:space="preserve"> a) como integrante (persona física o moral) a través de la sociedad cooperativa de producción pesquera</w:t>
      </w:r>
      <w:r w:rsidR="00EE1F5A" w:rsidRPr="00F50763">
        <w:rPr>
          <w:rFonts w:ascii="Times New Roman" w:hAnsi="Times New Roman" w:cs="Times New Roman"/>
          <w:sz w:val="24"/>
          <w:szCs w:val="24"/>
        </w:rPr>
        <w:t xml:space="preserve"> y b) en forma </w:t>
      </w:r>
      <w:r w:rsidR="009E773F" w:rsidRPr="00F50763">
        <w:rPr>
          <w:rFonts w:ascii="Times New Roman" w:hAnsi="Times New Roman" w:cs="Times New Roman"/>
          <w:sz w:val="24"/>
          <w:szCs w:val="24"/>
        </w:rPr>
        <w:t>directa.</w:t>
      </w:r>
      <w:r w:rsidRPr="00F50763">
        <w:rPr>
          <w:rFonts w:ascii="Times New Roman" w:hAnsi="Times New Roman" w:cs="Times New Roman"/>
          <w:sz w:val="24"/>
          <w:szCs w:val="24"/>
        </w:rPr>
        <w:t xml:space="preserve"> </w:t>
      </w:r>
    </w:p>
    <w:p w14:paraId="27B25407" w14:textId="3D676E1F" w:rsidR="00EE1F5A" w:rsidRPr="00F50763" w:rsidRDefault="002A776F" w:rsidP="00480D20">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E</w:t>
      </w:r>
      <w:r w:rsidR="00EE1F5A" w:rsidRPr="00F50763">
        <w:rPr>
          <w:rFonts w:ascii="Times New Roman" w:hAnsi="Times New Roman" w:cs="Times New Roman"/>
          <w:sz w:val="24"/>
          <w:szCs w:val="24"/>
        </w:rPr>
        <w:t>n el</w:t>
      </w:r>
      <w:r w:rsidRPr="00F50763">
        <w:rPr>
          <w:rFonts w:ascii="Times New Roman" w:hAnsi="Times New Roman" w:cs="Times New Roman"/>
          <w:sz w:val="24"/>
          <w:szCs w:val="24"/>
        </w:rPr>
        <w:t xml:space="preserve"> régimen </w:t>
      </w:r>
      <w:r w:rsidR="00EE1F5A" w:rsidRPr="00F50763">
        <w:rPr>
          <w:rFonts w:ascii="Times New Roman" w:hAnsi="Times New Roman" w:cs="Times New Roman"/>
          <w:sz w:val="24"/>
          <w:szCs w:val="24"/>
        </w:rPr>
        <w:t xml:space="preserve">que opta la persona moral </w:t>
      </w:r>
      <w:r w:rsidR="0020677A" w:rsidRPr="00F50763">
        <w:rPr>
          <w:rFonts w:ascii="Times New Roman" w:hAnsi="Times New Roman" w:cs="Times New Roman"/>
          <w:sz w:val="24"/>
          <w:szCs w:val="24"/>
        </w:rPr>
        <w:t xml:space="preserve">para </w:t>
      </w:r>
      <w:r w:rsidR="00EE1F5A" w:rsidRPr="00F50763">
        <w:rPr>
          <w:rFonts w:ascii="Times New Roman" w:hAnsi="Times New Roman" w:cs="Times New Roman"/>
          <w:sz w:val="24"/>
          <w:szCs w:val="24"/>
        </w:rPr>
        <w:t xml:space="preserve">determinar </w:t>
      </w:r>
      <w:r w:rsidR="00B32C48" w:rsidRPr="00F50763">
        <w:rPr>
          <w:rFonts w:ascii="Times New Roman" w:hAnsi="Times New Roman" w:cs="Times New Roman"/>
          <w:sz w:val="24"/>
          <w:szCs w:val="24"/>
        </w:rPr>
        <w:t>el ISR</w:t>
      </w:r>
      <w:r w:rsidR="00EE1F5A" w:rsidRPr="00F50763">
        <w:rPr>
          <w:rFonts w:ascii="Times New Roman" w:hAnsi="Times New Roman" w:cs="Times New Roman"/>
          <w:sz w:val="24"/>
          <w:szCs w:val="24"/>
        </w:rPr>
        <w:t xml:space="preserve"> </w:t>
      </w:r>
      <w:r w:rsidRPr="00F50763">
        <w:rPr>
          <w:rFonts w:ascii="Times New Roman" w:hAnsi="Times New Roman" w:cs="Times New Roman"/>
          <w:sz w:val="24"/>
          <w:szCs w:val="24"/>
        </w:rPr>
        <w:t xml:space="preserve">por cuenta de sus integrantes </w:t>
      </w:r>
      <w:r w:rsidR="00EE1F5A" w:rsidRPr="00F50763">
        <w:rPr>
          <w:rFonts w:ascii="Times New Roman" w:hAnsi="Times New Roman" w:cs="Times New Roman"/>
          <w:sz w:val="24"/>
          <w:szCs w:val="24"/>
        </w:rPr>
        <w:t>deberán:</w:t>
      </w:r>
    </w:p>
    <w:p w14:paraId="110E415D" w14:textId="20AC1462" w:rsidR="00EE1F5A" w:rsidRPr="00F50763" w:rsidRDefault="00EE1F5A" w:rsidP="00EE1F5A">
      <w:pPr>
        <w:pStyle w:val="Prrafodelista"/>
        <w:numPr>
          <w:ilvl w:val="0"/>
          <w:numId w:val="19"/>
        </w:numPr>
        <w:spacing w:line="360" w:lineRule="auto"/>
        <w:jc w:val="both"/>
        <w:rPr>
          <w:rFonts w:ascii="Times New Roman" w:hAnsi="Times New Roman" w:cs="Times New Roman"/>
        </w:rPr>
      </w:pPr>
      <w:r w:rsidRPr="00F50763">
        <w:rPr>
          <w:rFonts w:ascii="Times New Roman" w:hAnsi="Times New Roman" w:cs="Times New Roman"/>
        </w:rPr>
        <w:t>Cumplir con las obligaciones fiscales</w:t>
      </w:r>
      <w:r w:rsidR="00BD4077" w:rsidRPr="00F50763">
        <w:rPr>
          <w:rFonts w:ascii="Times New Roman" w:hAnsi="Times New Roman" w:cs="Times New Roman"/>
        </w:rPr>
        <w:t xml:space="preserve"> de acuerdo </w:t>
      </w:r>
      <w:r w:rsidR="0074026F">
        <w:rPr>
          <w:rFonts w:ascii="Times New Roman" w:hAnsi="Times New Roman" w:cs="Times New Roman"/>
        </w:rPr>
        <w:t>con</w:t>
      </w:r>
      <w:r w:rsidR="00BD4077" w:rsidRPr="00F50763">
        <w:rPr>
          <w:rFonts w:ascii="Times New Roman" w:hAnsi="Times New Roman" w:cs="Times New Roman"/>
        </w:rPr>
        <w:t xml:space="preserve"> la Sección I del Capítulo II del Título IV de </w:t>
      </w:r>
      <w:r w:rsidR="0020677A" w:rsidRPr="00F50763">
        <w:rPr>
          <w:rFonts w:ascii="Times New Roman" w:hAnsi="Times New Roman" w:cs="Times New Roman"/>
        </w:rPr>
        <w:t>la LISR, es decir, conforme al Régimen</w:t>
      </w:r>
      <w:r w:rsidR="00275677" w:rsidRPr="00F50763">
        <w:rPr>
          <w:rFonts w:ascii="Times New Roman" w:hAnsi="Times New Roman" w:cs="Times New Roman"/>
        </w:rPr>
        <w:t xml:space="preserve"> de Actividades Empresariales y</w:t>
      </w:r>
      <w:r w:rsidR="0020677A" w:rsidRPr="00F50763">
        <w:rPr>
          <w:rFonts w:ascii="Times New Roman" w:hAnsi="Times New Roman" w:cs="Times New Roman"/>
        </w:rPr>
        <w:t xml:space="preserve"> Profesionales de las Personas Físicas. </w:t>
      </w:r>
    </w:p>
    <w:p w14:paraId="2407DC06" w14:textId="77777777" w:rsidR="002241E5" w:rsidRPr="00F50763" w:rsidRDefault="0020677A" w:rsidP="002241E5">
      <w:pPr>
        <w:pStyle w:val="Prrafodelista"/>
        <w:numPr>
          <w:ilvl w:val="0"/>
          <w:numId w:val="19"/>
        </w:numPr>
        <w:spacing w:line="360" w:lineRule="auto"/>
        <w:jc w:val="both"/>
        <w:rPr>
          <w:rFonts w:ascii="Times New Roman" w:hAnsi="Times New Roman" w:cs="Times New Roman"/>
        </w:rPr>
      </w:pPr>
      <w:r w:rsidRPr="00F50763">
        <w:rPr>
          <w:rFonts w:ascii="Times New Roman" w:hAnsi="Times New Roman" w:cs="Times New Roman"/>
        </w:rPr>
        <w:t>Calcular y enterar por cada uno de sus integrantes los pagos provisionales y anuales de ISR, siguiendo el procedimiento de personas físicas con actividad empresarial.</w:t>
      </w:r>
      <w:r w:rsidR="002241E5" w:rsidRPr="00F50763">
        <w:rPr>
          <w:rFonts w:ascii="Times New Roman" w:hAnsi="Times New Roman" w:cs="Times New Roman"/>
        </w:rPr>
        <w:t xml:space="preserve"> </w:t>
      </w:r>
    </w:p>
    <w:p w14:paraId="0254D230" w14:textId="6C5AE781" w:rsidR="002241E5" w:rsidRPr="00F50763" w:rsidRDefault="002241E5" w:rsidP="002241E5">
      <w:pPr>
        <w:pStyle w:val="Prrafodelista"/>
        <w:numPr>
          <w:ilvl w:val="0"/>
          <w:numId w:val="19"/>
        </w:numPr>
        <w:spacing w:line="360" w:lineRule="auto"/>
        <w:jc w:val="both"/>
        <w:rPr>
          <w:rFonts w:ascii="Times New Roman" w:hAnsi="Times New Roman" w:cs="Times New Roman"/>
        </w:rPr>
      </w:pPr>
      <w:r w:rsidRPr="00F50763">
        <w:rPr>
          <w:rFonts w:ascii="Times New Roman" w:hAnsi="Times New Roman" w:cs="Times New Roman"/>
        </w:rPr>
        <w:t>Llevar un registro por separado de los ingresos, gastos e inversiones, de las operaciones que realicen por cuenta de cada uno de sus integrantes.</w:t>
      </w:r>
    </w:p>
    <w:p w14:paraId="783DA98F" w14:textId="77777777" w:rsidR="00D85C65" w:rsidRPr="00F50763" w:rsidRDefault="009F72C8" w:rsidP="002241E5">
      <w:pPr>
        <w:pStyle w:val="Prrafodelista"/>
        <w:numPr>
          <w:ilvl w:val="0"/>
          <w:numId w:val="19"/>
        </w:numPr>
        <w:spacing w:line="360" w:lineRule="auto"/>
        <w:jc w:val="both"/>
        <w:rPr>
          <w:rFonts w:ascii="Times New Roman" w:hAnsi="Times New Roman" w:cs="Times New Roman"/>
        </w:rPr>
      </w:pPr>
      <w:r w:rsidRPr="00F50763">
        <w:rPr>
          <w:rFonts w:ascii="Times New Roman" w:hAnsi="Times New Roman" w:cs="Times New Roman"/>
        </w:rPr>
        <w:lastRenderedPageBreak/>
        <w:t xml:space="preserve">Emitir y recabar la documentación comprobatoria de los ingresos y de las erogaciones de las operaciones que por cuenta de cada uno </w:t>
      </w:r>
      <w:r w:rsidR="00D85C65" w:rsidRPr="00F50763">
        <w:rPr>
          <w:rFonts w:ascii="Times New Roman" w:hAnsi="Times New Roman" w:cs="Times New Roman"/>
        </w:rPr>
        <w:t>de sus integrantes.</w:t>
      </w:r>
    </w:p>
    <w:p w14:paraId="551FBCFC" w14:textId="2C2D2004" w:rsidR="009D6A35" w:rsidRPr="00F50763" w:rsidRDefault="00D85C65" w:rsidP="00AC760F">
      <w:pPr>
        <w:pStyle w:val="Prrafodelista"/>
        <w:numPr>
          <w:ilvl w:val="0"/>
          <w:numId w:val="19"/>
        </w:numPr>
        <w:spacing w:line="360" w:lineRule="auto"/>
        <w:jc w:val="both"/>
        <w:rPr>
          <w:rFonts w:ascii="Times New Roman" w:hAnsi="Times New Roman" w:cs="Times New Roman"/>
        </w:rPr>
      </w:pPr>
      <w:r w:rsidRPr="00F50763">
        <w:rPr>
          <w:rFonts w:ascii="Times New Roman" w:hAnsi="Times New Roman" w:cs="Times New Roman"/>
        </w:rPr>
        <w:t xml:space="preserve">Emitir un comprobante fiscal a cada uno de sus integrantes por las liquidaciones que realice y será comprobante de sus ingresos, gastos e inversiones. </w:t>
      </w:r>
      <w:r w:rsidR="009F72C8" w:rsidRPr="00F50763">
        <w:rPr>
          <w:rFonts w:ascii="Times New Roman" w:hAnsi="Times New Roman" w:cs="Times New Roman"/>
        </w:rPr>
        <w:t xml:space="preserve"> </w:t>
      </w:r>
    </w:p>
    <w:p w14:paraId="4C41702F" w14:textId="77777777" w:rsidR="00A526BD" w:rsidRPr="00F50763" w:rsidRDefault="00A526BD" w:rsidP="00A526BD">
      <w:pPr>
        <w:pStyle w:val="Prrafodelista"/>
        <w:spacing w:line="360" w:lineRule="auto"/>
        <w:jc w:val="both"/>
        <w:rPr>
          <w:rFonts w:ascii="Times New Roman" w:hAnsi="Times New Roman" w:cs="Times New Roman"/>
        </w:rPr>
      </w:pPr>
    </w:p>
    <w:p w14:paraId="063D13E8" w14:textId="45304621" w:rsidR="003E7A9A" w:rsidRPr="00F50763" w:rsidRDefault="002241E5" w:rsidP="00480D20">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Estas personas morales</w:t>
      </w:r>
      <w:r w:rsidR="009F72C8" w:rsidRPr="00F50763">
        <w:rPr>
          <w:rFonts w:ascii="Times New Roman" w:hAnsi="Times New Roman" w:cs="Times New Roman"/>
          <w:sz w:val="24"/>
          <w:szCs w:val="24"/>
        </w:rPr>
        <w:t xml:space="preserve"> cumplen con sus propias obligaciones en forma conjunta por sus integrantes y enteran el ISR que determinen por cada uno de sus integrantes de manera conjunta en una sola declaración</w:t>
      </w:r>
      <w:r w:rsidR="00F616CE">
        <w:rPr>
          <w:rFonts w:ascii="Times New Roman" w:hAnsi="Times New Roman" w:cs="Times New Roman"/>
          <w:sz w:val="24"/>
          <w:szCs w:val="24"/>
        </w:rPr>
        <w:t>.</w:t>
      </w:r>
      <w:r w:rsidR="009F72C8" w:rsidRPr="00F50763">
        <w:rPr>
          <w:rFonts w:ascii="Times New Roman" w:hAnsi="Times New Roman" w:cs="Times New Roman"/>
          <w:sz w:val="24"/>
          <w:szCs w:val="24"/>
        </w:rPr>
        <w:t xml:space="preserve">  </w:t>
      </w:r>
    </w:p>
    <w:p w14:paraId="6BD374FF" w14:textId="23B8F6AB" w:rsidR="00D85C65" w:rsidRPr="00F50763" w:rsidRDefault="00D85C65" w:rsidP="00480D20">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 xml:space="preserve">Cuando la sociedad cooperativa tributa en forma directa deberá cumplir con las obligaciones del Título II (De las Personas Morales) pero acumulando sus ingresos, efectuando sus deducciones </w:t>
      </w:r>
      <w:r w:rsidR="00E060B0" w:rsidRPr="00F50763">
        <w:rPr>
          <w:rFonts w:ascii="Times New Roman" w:hAnsi="Times New Roman" w:cs="Times New Roman"/>
          <w:sz w:val="24"/>
          <w:szCs w:val="24"/>
        </w:rPr>
        <w:t>y calculando los pagos provisionales e impuesto anual con ba</w:t>
      </w:r>
      <w:r w:rsidR="00487066" w:rsidRPr="00F50763">
        <w:rPr>
          <w:rFonts w:ascii="Times New Roman" w:hAnsi="Times New Roman" w:cs="Times New Roman"/>
          <w:sz w:val="24"/>
          <w:szCs w:val="24"/>
        </w:rPr>
        <w:t>se en</w:t>
      </w:r>
      <w:r w:rsidRPr="00F50763">
        <w:rPr>
          <w:rFonts w:ascii="Times New Roman" w:hAnsi="Times New Roman" w:cs="Times New Roman"/>
          <w:sz w:val="24"/>
          <w:szCs w:val="24"/>
        </w:rPr>
        <w:t xml:space="preserve"> </w:t>
      </w:r>
      <w:r w:rsidR="00E060B0" w:rsidRPr="00F50763">
        <w:rPr>
          <w:rFonts w:ascii="Times New Roman" w:hAnsi="Times New Roman" w:cs="Times New Roman"/>
          <w:sz w:val="24"/>
          <w:szCs w:val="24"/>
        </w:rPr>
        <w:t>flujo de efectivo, es decir</w:t>
      </w:r>
      <w:r w:rsidR="0074026F">
        <w:rPr>
          <w:rFonts w:ascii="Times New Roman" w:hAnsi="Times New Roman" w:cs="Times New Roman"/>
          <w:sz w:val="24"/>
          <w:szCs w:val="24"/>
        </w:rPr>
        <w:t>,</w:t>
      </w:r>
      <w:r w:rsidR="00E060B0" w:rsidRPr="00F50763">
        <w:rPr>
          <w:rFonts w:ascii="Times New Roman" w:hAnsi="Times New Roman" w:cs="Times New Roman"/>
          <w:sz w:val="24"/>
          <w:szCs w:val="24"/>
        </w:rPr>
        <w:t xml:space="preserve"> con los mismo</w:t>
      </w:r>
      <w:r w:rsidR="00980A27" w:rsidRPr="00F50763">
        <w:rPr>
          <w:rFonts w:ascii="Times New Roman" w:hAnsi="Times New Roman" w:cs="Times New Roman"/>
          <w:sz w:val="24"/>
          <w:szCs w:val="24"/>
        </w:rPr>
        <w:t>s</w:t>
      </w:r>
      <w:r w:rsidR="00E060B0" w:rsidRPr="00F50763">
        <w:rPr>
          <w:rFonts w:ascii="Times New Roman" w:hAnsi="Times New Roman" w:cs="Times New Roman"/>
          <w:sz w:val="24"/>
          <w:szCs w:val="24"/>
        </w:rPr>
        <w:t xml:space="preserve"> términos que lo hacen las personas físicas sujetas al Régimen General de Actividades Empresariales.</w:t>
      </w:r>
    </w:p>
    <w:p w14:paraId="6C344609" w14:textId="288D4542" w:rsidR="00E11D4F" w:rsidRPr="00F50763" w:rsidRDefault="00487066" w:rsidP="00480D20">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E</w:t>
      </w:r>
      <w:r w:rsidR="00AC760F" w:rsidRPr="00F50763">
        <w:rPr>
          <w:rFonts w:ascii="Times New Roman" w:hAnsi="Times New Roman" w:cs="Times New Roman"/>
          <w:sz w:val="24"/>
          <w:szCs w:val="24"/>
        </w:rPr>
        <w:t>n e</w:t>
      </w:r>
      <w:r w:rsidRPr="00F50763">
        <w:rPr>
          <w:rFonts w:ascii="Times New Roman" w:hAnsi="Times New Roman" w:cs="Times New Roman"/>
          <w:sz w:val="24"/>
          <w:szCs w:val="24"/>
        </w:rPr>
        <w:t>ste régimen tiene</w:t>
      </w:r>
      <w:r w:rsidR="00E11D4F" w:rsidRPr="00F50763">
        <w:rPr>
          <w:rFonts w:ascii="Times New Roman" w:hAnsi="Times New Roman" w:cs="Times New Roman"/>
          <w:sz w:val="24"/>
          <w:szCs w:val="24"/>
        </w:rPr>
        <w:t>n las siguientes ventajas:</w:t>
      </w:r>
    </w:p>
    <w:p w14:paraId="4EA6C260" w14:textId="1838FA77" w:rsidR="00E11D4F" w:rsidRPr="00F50763" w:rsidRDefault="00E11D4F" w:rsidP="00E11D4F">
      <w:pPr>
        <w:pStyle w:val="Prrafodelista"/>
        <w:numPr>
          <w:ilvl w:val="0"/>
          <w:numId w:val="33"/>
        </w:numPr>
        <w:spacing w:line="360" w:lineRule="auto"/>
        <w:jc w:val="both"/>
        <w:rPr>
          <w:rFonts w:ascii="Times New Roman" w:hAnsi="Times New Roman" w:cs="Times New Roman"/>
        </w:rPr>
      </w:pPr>
      <w:r w:rsidRPr="00F50763">
        <w:rPr>
          <w:rFonts w:ascii="Times New Roman" w:hAnsi="Times New Roman" w:cs="Times New Roman"/>
        </w:rPr>
        <w:t xml:space="preserve">Hasta un límite </w:t>
      </w:r>
      <w:r w:rsidR="009B7161" w:rsidRPr="00F50763">
        <w:rPr>
          <w:rFonts w:ascii="Times New Roman" w:hAnsi="Times New Roman" w:cs="Times New Roman"/>
        </w:rPr>
        <w:t xml:space="preserve">de </w:t>
      </w:r>
      <w:r w:rsidRPr="00F50763">
        <w:rPr>
          <w:rFonts w:ascii="Times New Roman" w:hAnsi="Times New Roman" w:cs="Times New Roman"/>
        </w:rPr>
        <w:t>ingresos no pagan ISR (ingresos exentos).</w:t>
      </w:r>
    </w:p>
    <w:p w14:paraId="67E8E8B5" w14:textId="0496ACDA" w:rsidR="00E11D4F" w:rsidRPr="00F50763" w:rsidRDefault="00E11D4F" w:rsidP="00E11D4F">
      <w:pPr>
        <w:pStyle w:val="Prrafodelista"/>
        <w:numPr>
          <w:ilvl w:val="0"/>
          <w:numId w:val="33"/>
        </w:numPr>
        <w:spacing w:line="360" w:lineRule="auto"/>
        <w:jc w:val="both"/>
        <w:rPr>
          <w:rFonts w:ascii="Times New Roman" w:hAnsi="Times New Roman" w:cs="Times New Roman"/>
        </w:rPr>
      </w:pPr>
      <w:r w:rsidRPr="00F50763">
        <w:rPr>
          <w:rFonts w:ascii="Times New Roman" w:hAnsi="Times New Roman" w:cs="Times New Roman"/>
        </w:rPr>
        <w:t>Reducción del ISR</w:t>
      </w:r>
      <w:r w:rsidR="0074026F">
        <w:rPr>
          <w:rFonts w:ascii="Times New Roman" w:hAnsi="Times New Roman" w:cs="Times New Roman"/>
        </w:rPr>
        <w:t>.</w:t>
      </w:r>
    </w:p>
    <w:p w14:paraId="3402C9F9" w14:textId="1AB5BE25" w:rsidR="009B7161" w:rsidRDefault="000637CF" w:rsidP="00E11D4F">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 xml:space="preserve">El primero consiste en </w:t>
      </w:r>
      <w:r w:rsidR="008401B9" w:rsidRPr="00F50763">
        <w:rPr>
          <w:rFonts w:ascii="Times New Roman" w:hAnsi="Times New Roman" w:cs="Times New Roman"/>
          <w:sz w:val="24"/>
          <w:szCs w:val="24"/>
        </w:rPr>
        <w:t>que,</w:t>
      </w:r>
      <w:r w:rsidR="00910BFA" w:rsidRPr="00F50763">
        <w:rPr>
          <w:rFonts w:ascii="Times New Roman" w:hAnsi="Times New Roman" w:cs="Times New Roman"/>
          <w:sz w:val="24"/>
          <w:szCs w:val="24"/>
        </w:rPr>
        <w:t xml:space="preserve"> s</w:t>
      </w:r>
      <w:r w:rsidR="00D34E86" w:rsidRPr="00F50763">
        <w:rPr>
          <w:rFonts w:ascii="Times New Roman" w:hAnsi="Times New Roman" w:cs="Times New Roman"/>
          <w:sz w:val="24"/>
          <w:szCs w:val="24"/>
        </w:rPr>
        <w:t>i la persona moral tributa en forma directa, no pagará el impuesto sobre la renta hasta por la cantidad de 20 veces de la Unidad de Medida de Actualización (</w:t>
      </w:r>
      <w:proofErr w:type="spellStart"/>
      <w:r w:rsidR="00D34E86" w:rsidRPr="00F50763">
        <w:rPr>
          <w:rFonts w:ascii="Times New Roman" w:hAnsi="Times New Roman" w:cs="Times New Roman"/>
          <w:sz w:val="24"/>
          <w:szCs w:val="24"/>
        </w:rPr>
        <w:t>UMA´s</w:t>
      </w:r>
      <w:proofErr w:type="spellEnd"/>
      <w:r w:rsidR="00D34E86" w:rsidRPr="00F50763">
        <w:rPr>
          <w:rFonts w:ascii="Times New Roman" w:hAnsi="Times New Roman" w:cs="Times New Roman"/>
          <w:sz w:val="24"/>
          <w:szCs w:val="24"/>
        </w:rPr>
        <w:t xml:space="preserve">) por cada socio siempre que no exceda, en su totalidad, de 200 veces la </w:t>
      </w:r>
      <w:proofErr w:type="spellStart"/>
      <w:r w:rsidR="00D34E86" w:rsidRPr="00F50763">
        <w:rPr>
          <w:rFonts w:ascii="Times New Roman" w:hAnsi="Times New Roman" w:cs="Times New Roman"/>
          <w:sz w:val="24"/>
          <w:szCs w:val="24"/>
        </w:rPr>
        <w:t>UMA</w:t>
      </w:r>
      <w:r w:rsidR="008F728A" w:rsidRPr="00F50763">
        <w:rPr>
          <w:rFonts w:ascii="Times New Roman" w:hAnsi="Times New Roman" w:cs="Times New Roman"/>
          <w:sz w:val="24"/>
          <w:szCs w:val="24"/>
        </w:rPr>
        <w:t>´s</w:t>
      </w:r>
      <w:proofErr w:type="spellEnd"/>
      <w:r w:rsidR="008F728A" w:rsidRPr="00F50763">
        <w:rPr>
          <w:rFonts w:ascii="Times New Roman" w:hAnsi="Times New Roman" w:cs="Times New Roman"/>
          <w:sz w:val="24"/>
          <w:szCs w:val="24"/>
        </w:rPr>
        <w:t xml:space="preserve"> elevado al año; y la</w:t>
      </w:r>
      <w:r w:rsidRPr="00F50763">
        <w:rPr>
          <w:rFonts w:ascii="Times New Roman" w:hAnsi="Times New Roman" w:cs="Times New Roman"/>
          <w:sz w:val="24"/>
          <w:szCs w:val="24"/>
        </w:rPr>
        <w:t xml:space="preserve"> segunda</w:t>
      </w:r>
      <w:r w:rsidR="009B7161" w:rsidRPr="00F50763">
        <w:rPr>
          <w:rFonts w:ascii="Times New Roman" w:hAnsi="Times New Roman" w:cs="Times New Roman"/>
          <w:sz w:val="24"/>
          <w:szCs w:val="24"/>
        </w:rPr>
        <w:t xml:space="preserve"> ventaja</w:t>
      </w:r>
      <w:r w:rsidRPr="00F50763">
        <w:rPr>
          <w:rFonts w:ascii="Times New Roman" w:hAnsi="Times New Roman" w:cs="Times New Roman"/>
          <w:sz w:val="24"/>
          <w:szCs w:val="24"/>
        </w:rPr>
        <w:t xml:space="preserve"> consiste en la reducción de ISR </w:t>
      </w:r>
      <w:r w:rsidR="008F728A" w:rsidRPr="00F50763">
        <w:rPr>
          <w:rFonts w:ascii="Times New Roman" w:hAnsi="Times New Roman" w:cs="Times New Roman"/>
          <w:sz w:val="24"/>
          <w:szCs w:val="24"/>
        </w:rPr>
        <w:t>del 30% siempre y cuando los ingresos sean mayores a 20</w:t>
      </w:r>
      <w:r w:rsidR="00A1391E" w:rsidRPr="00F50763">
        <w:rPr>
          <w:rFonts w:ascii="Times New Roman" w:hAnsi="Times New Roman" w:cs="Times New Roman"/>
          <w:sz w:val="24"/>
          <w:szCs w:val="24"/>
        </w:rPr>
        <w:t xml:space="preserve"> veces la</w:t>
      </w:r>
      <w:r w:rsidR="008F728A" w:rsidRPr="00F50763">
        <w:rPr>
          <w:rFonts w:ascii="Times New Roman" w:hAnsi="Times New Roman" w:cs="Times New Roman"/>
          <w:sz w:val="24"/>
          <w:szCs w:val="24"/>
        </w:rPr>
        <w:t xml:space="preserve"> </w:t>
      </w:r>
      <w:proofErr w:type="spellStart"/>
      <w:r w:rsidR="008F728A" w:rsidRPr="00F50763">
        <w:rPr>
          <w:rFonts w:ascii="Times New Roman" w:hAnsi="Times New Roman" w:cs="Times New Roman"/>
          <w:sz w:val="24"/>
          <w:szCs w:val="24"/>
        </w:rPr>
        <w:t>UMA´s</w:t>
      </w:r>
      <w:proofErr w:type="spellEnd"/>
      <w:r w:rsidR="008F728A" w:rsidRPr="00F50763">
        <w:rPr>
          <w:rFonts w:ascii="Times New Roman" w:hAnsi="Times New Roman" w:cs="Times New Roman"/>
          <w:sz w:val="24"/>
          <w:szCs w:val="24"/>
        </w:rPr>
        <w:t xml:space="preserve"> pero inferiores a 423</w:t>
      </w:r>
      <w:r w:rsidR="00A1391E" w:rsidRPr="00F50763">
        <w:rPr>
          <w:rFonts w:ascii="Times New Roman" w:hAnsi="Times New Roman" w:cs="Times New Roman"/>
          <w:sz w:val="24"/>
          <w:szCs w:val="24"/>
        </w:rPr>
        <w:t xml:space="preserve"> veces la</w:t>
      </w:r>
      <w:r w:rsidR="008F728A" w:rsidRPr="00F50763">
        <w:rPr>
          <w:rFonts w:ascii="Times New Roman" w:hAnsi="Times New Roman" w:cs="Times New Roman"/>
          <w:sz w:val="24"/>
          <w:szCs w:val="24"/>
        </w:rPr>
        <w:t xml:space="preserve"> </w:t>
      </w:r>
      <w:proofErr w:type="spellStart"/>
      <w:r w:rsidR="008F728A" w:rsidRPr="00F50763">
        <w:rPr>
          <w:rFonts w:ascii="Times New Roman" w:hAnsi="Times New Roman" w:cs="Times New Roman"/>
          <w:sz w:val="24"/>
          <w:szCs w:val="24"/>
        </w:rPr>
        <w:t>UMA</w:t>
      </w:r>
      <w:r w:rsidR="00A1391E" w:rsidRPr="00F50763">
        <w:rPr>
          <w:rFonts w:ascii="Times New Roman" w:hAnsi="Times New Roman" w:cs="Times New Roman"/>
          <w:sz w:val="24"/>
          <w:szCs w:val="24"/>
        </w:rPr>
        <w:t>´s</w:t>
      </w:r>
      <w:proofErr w:type="spellEnd"/>
      <w:r w:rsidR="00A1391E" w:rsidRPr="00F50763">
        <w:rPr>
          <w:rFonts w:ascii="Times New Roman" w:hAnsi="Times New Roman" w:cs="Times New Roman"/>
          <w:sz w:val="24"/>
          <w:szCs w:val="24"/>
        </w:rPr>
        <w:t>, ambas elevado al año.</w:t>
      </w:r>
      <w:r w:rsidR="00AB219E" w:rsidRPr="00F50763">
        <w:rPr>
          <w:rFonts w:ascii="Times New Roman" w:hAnsi="Times New Roman" w:cs="Times New Roman"/>
          <w:sz w:val="24"/>
          <w:szCs w:val="24"/>
        </w:rPr>
        <w:t xml:space="preserve"> Este </w:t>
      </w:r>
      <w:r w:rsidR="00252AE1" w:rsidRPr="00F50763">
        <w:rPr>
          <w:rFonts w:ascii="Times New Roman" w:hAnsi="Times New Roman" w:cs="Times New Roman"/>
          <w:sz w:val="24"/>
          <w:szCs w:val="24"/>
        </w:rPr>
        <w:t xml:space="preserve">cálculo </w:t>
      </w:r>
      <w:r w:rsidR="00B57121" w:rsidRPr="00F50763">
        <w:rPr>
          <w:rFonts w:ascii="Times New Roman" w:hAnsi="Times New Roman" w:cs="Times New Roman"/>
          <w:sz w:val="24"/>
          <w:szCs w:val="24"/>
        </w:rPr>
        <w:t>es complejo</w:t>
      </w:r>
      <w:r w:rsidR="008401B9" w:rsidRPr="00F50763">
        <w:rPr>
          <w:rFonts w:ascii="Times New Roman" w:hAnsi="Times New Roman" w:cs="Times New Roman"/>
          <w:sz w:val="24"/>
          <w:szCs w:val="24"/>
        </w:rPr>
        <w:t xml:space="preserve"> porque administrativamente se tienen que controlar los datos contables contemplados en la fórmula señalada</w:t>
      </w:r>
      <w:r w:rsidR="00252AE1" w:rsidRPr="00F50763">
        <w:rPr>
          <w:rFonts w:ascii="Times New Roman" w:hAnsi="Times New Roman" w:cs="Times New Roman"/>
          <w:sz w:val="24"/>
          <w:szCs w:val="24"/>
        </w:rPr>
        <w:t xml:space="preserve"> en la Resolución Misc</w:t>
      </w:r>
      <w:r w:rsidR="008401B9" w:rsidRPr="00F50763">
        <w:rPr>
          <w:rFonts w:ascii="Times New Roman" w:hAnsi="Times New Roman" w:cs="Times New Roman"/>
          <w:sz w:val="24"/>
          <w:szCs w:val="24"/>
        </w:rPr>
        <w:t>elánea Fiscal</w:t>
      </w:r>
      <w:r w:rsidR="00B57121" w:rsidRPr="00F50763">
        <w:rPr>
          <w:rFonts w:ascii="Times New Roman" w:hAnsi="Times New Roman" w:cs="Times New Roman"/>
          <w:sz w:val="24"/>
          <w:szCs w:val="24"/>
        </w:rPr>
        <w:t xml:space="preserve"> (2017)</w:t>
      </w:r>
      <w:r w:rsidR="00252AE1" w:rsidRPr="00F50763">
        <w:rPr>
          <w:rFonts w:ascii="Times New Roman" w:hAnsi="Times New Roman" w:cs="Times New Roman"/>
          <w:sz w:val="24"/>
          <w:szCs w:val="24"/>
        </w:rPr>
        <w:t xml:space="preserve">, </w:t>
      </w:r>
      <w:r w:rsidR="009B7161" w:rsidRPr="00F50763">
        <w:rPr>
          <w:rFonts w:ascii="Times New Roman" w:hAnsi="Times New Roman" w:cs="Times New Roman"/>
          <w:sz w:val="24"/>
          <w:szCs w:val="24"/>
        </w:rPr>
        <w:t xml:space="preserve">y esta norma </w:t>
      </w:r>
      <w:r w:rsidR="00AE2290" w:rsidRPr="00F50763">
        <w:rPr>
          <w:rFonts w:ascii="Times New Roman" w:hAnsi="Times New Roman" w:cs="Times New Roman"/>
          <w:sz w:val="24"/>
          <w:szCs w:val="24"/>
        </w:rPr>
        <w:t>es</w:t>
      </w:r>
      <w:r w:rsidR="009B7161" w:rsidRPr="00F50763">
        <w:rPr>
          <w:rFonts w:ascii="Times New Roman" w:hAnsi="Times New Roman" w:cs="Times New Roman"/>
          <w:sz w:val="24"/>
          <w:szCs w:val="24"/>
        </w:rPr>
        <w:t xml:space="preserve"> publicada</w:t>
      </w:r>
      <w:r w:rsidR="00B57121" w:rsidRPr="00F50763">
        <w:rPr>
          <w:rFonts w:ascii="Times New Roman" w:hAnsi="Times New Roman" w:cs="Times New Roman"/>
          <w:sz w:val="24"/>
          <w:szCs w:val="24"/>
        </w:rPr>
        <w:t xml:space="preserve"> con una periodicidad anual</w:t>
      </w:r>
      <w:r w:rsidR="009B7161" w:rsidRPr="00F50763">
        <w:rPr>
          <w:rFonts w:ascii="Times New Roman" w:hAnsi="Times New Roman" w:cs="Times New Roman"/>
          <w:sz w:val="24"/>
          <w:szCs w:val="24"/>
        </w:rPr>
        <w:t xml:space="preserve"> pudiendo cambiar cuando lo señale el Servicio de Administración Tributaria</w:t>
      </w:r>
      <w:r w:rsidR="00910BFA" w:rsidRPr="00F50763">
        <w:rPr>
          <w:rFonts w:ascii="Times New Roman" w:hAnsi="Times New Roman" w:cs="Times New Roman"/>
          <w:sz w:val="24"/>
          <w:szCs w:val="24"/>
        </w:rPr>
        <w:t>.</w:t>
      </w:r>
    </w:p>
    <w:p w14:paraId="78E23A83" w14:textId="2371D1FB" w:rsidR="005E48B7" w:rsidRPr="00F50763" w:rsidRDefault="009B7161" w:rsidP="00E11D4F">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Ahora bien, si tributa la persona moral a través de sus integrantes</w:t>
      </w:r>
      <w:r w:rsidR="006F1847" w:rsidRPr="00F50763">
        <w:rPr>
          <w:rFonts w:ascii="Times New Roman" w:hAnsi="Times New Roman" w:cs="Times New Roman"/>
          <w:sz w:val="24"/>
          <w:szCs w:val="24"/>
        </w:rPr>
        <w:t xml:space="preserve"> personas f</w:t>
      </w:r>
      <w:r w:rsidR="00171338" w:rsidRPr="00F50763">
        <w:rPr>
          <w:rFonts w:ascii="Times New Roman" w:hAnsi="Times New Roman" w:cs="Times New Roman"/>
          <w:sz w:val="24"/>
          <w:szCs w:val="24"/>
        </w:rPr>
        <w:t>ísicas, y que cada socio</w:t>
      </w:r>
      <w:r w:rsidR="00563EE9" w:rsidRPr="00F50763">
        <w:rPr>
          <w:rFonts w:ascii="Times New Roman" w:hAnsi="Times New Roman" w:cs="Times New Roman"/>
          <w:sz w:val="24"/>
          <w:szCs w:val="24"/>
        </w:rPr>
        <w:t xml:space="preserve"> tenga ingresos superiores a 20 veces </w:t>
      </w:r>
      <w:r w:rsidR="00171338" w:rsidRPr="00F50763">
        <w:rPr>
          <w:rFonts w:ascii="Times New Roman" w:hAnsi="Times New Roman" w:cs="Times New Roman"/>
          <w:sz w:val="24"/>
          <w:szCs w:val="24"/>
        </w:rPr>
        <w:t xml:space="preserve">de la </w:t>
      </w:r>
      <w:proofErr w:type="spellStart"/>
      <w:r w:rsidR="00171338" w:rsidRPr="00F50763">
        <w:rPr>
          <w:rFonts w:ascii="Times New Roman" w:hAnsi="Times New Roman" w:cs="Times New Roman"/>
          <w:sz w:val="24"/>
          <w:szCs w:val="24"/>
        </w:rPr>
        <w:t>UMA´s</w:t>
      </w:r>
      <w:proofErr w:type="spellEnd"/>
      <w:r w:rsidR="00171338" w:rsidRPr="00F50763">
        <w:rPr>
          <w:rFonts w:ascii="Times New Roman" w:hAnsi="Times New Roman" w:cs="Times New Roman"/>
          <w:sz w:val="24"/>
          <w:szCs w:val="24"/>
        </w:rPr>
        <w:t xml:space="preserve"> </w:t>
      </w:r>
      <w:r w:rsidR="00563EE9" w:rsidRPr="00F50763">
        <w:rPr>
          <w:rFonts w:ascii="Times New Roman" w:hAnsi="Times New Roman" w:cs="Times New Roman"/>
          <w:sz w:val="24"/>
          <w:szCs w:val="24"/>
        </w:rPr>
        <w:t xml:space="preserve">del contribuyente elevado al año, sin exceder de 423 veces </w:t>
      </w:r>
      <w:r w:rsidR="00171338" w:rsidRPr="00F50763">
        <w:rPr>
          <w:rFonts w:ascii="Times New Roman" w:hAnsi="Times New Roman" w:cs="Times New Roman"/>
          <w:sz w:val="24"/>
          <w:szCs w:val="24"/>
        </w:rPr>
        <w:t xml:space="preserve">de la </w:t>
      </w:r>
      <w:proofErr w:type="spellStart"/>
      <w:r w:rsidR="00171338" w:rsidRPr="00F50763">
        <w:rPr>
          <w:rFonts w:ascii="Times New Roman" w:hAnsi="Times New Roman" w:cs="Times New Roman"/>
          <w:sz w:val="24"/>
          <w:szCs w:val="24"/>
        </w:rPr>
        <w:t>UMA´s</w:t>
      </w:r>
      <w:proofErr w:type="spellEnd"/>
      <w:r w:rsidR="00171338" w:rsidRPr="00F50763">
        <w:rPr>
          <w:rFonts w:ascii="Times New Roman" w:hAnsi="Times New Roman" w:cs="Times New Roman"/>
          <w:sz w:val="24"/>
          <w:szCs w:val="24"/>
        </w:rPr>
        <w:t xml:space="preserve"> del c</w:t>
      </w:r>
      <w:r w:rsidR="00563EE9" w:rsidRPr="00F50763">
        <w:rPr>
          <w:rFonts w:ascii="Times New Roman" w:hAnsi="Times New Roman" w:cs="Times New Roman"/>
          <w:sz w:val="24"/>
          <w:szCs w:val="24"/>
        </w:rPr>
        <w:t xml:space="preserve">ontribuyente elevado al año, sin que en su totalidad </w:t>
      </w:r>
      <w:r w:rsidR="00563EE9" w:rsidRPr="00F50763">
        <w:rPr>
          <w:rFonts w:ascii="Times New Roman" w:hAnsi="Times New Roman" w:cs="Times New Roman"/>
          <w:sz w:val="24"/>
          <w:szCs w:val="24"/>
        </w:rPr>
        <w:lastRenderedPageBreak/>
        <w:t xml:space="preserve">los ingresos en el ejercicio de la sociedad o asociación excedan de 4230 veces </w:t>
      </w:r>
      <w:r w:rsidR="00171338" w:rsidRPr="00F50763">
        <w:rPr>
          <w:rFonts w:ascii="Times New Roman" w:hAnsi="Times New Roman" w:cs="Times New Roman"/>
          <w:sz w:val="24"/>
          <w:szCs w:val="24"/>
        </w:rPr>
        <w:t xml:space="preserve">de la </w:t>
      </w:r>
      <w:proofErr w:type="spellStart"/>
      <w:r w:rsidR="00171338" w:rsidRPr="00F50763">
        <w:rPr>
          <w:rFonts w:ascii="Times New Roman" w:hAnsi="Times New Roman" w:cs="Times New Roman"/>
          <w:sz w:val="24"/>
          <w:szCs w:val="24"/>
        </w:rPr>
        <w:t>UMA´s</w:t>
      </w:r>
      <w:proofErr w:type="spellEnd"/>
      <w:r w:rsidR="00563EE9" w:rsidRPr="00F50763">
        <w:rPr>
          <w:rFonts w:ascii="Times New Roman" w:hAnsi="Times New Roman" w:cs="Times New Roman"/>
          <w:sz w:val="24"/>
          <w:szCs w:val="24"/>
        </w:rPr>
        <w:t xml:space="preserve"> elevado al año, le será aplicable l</w:t>
      </w:r>
      <w:r w:rsidR="00171338" w:rsidRPr="00F50763">
        <w:rPr>
          <w:rFonts w:ascii="Times New Roman" w:hAnsi="Times New Roman" w:cs="Times New Roman"/>
          <w:sz w:val="24"/>
          <w:szCs w:val="24"/>
        </w:rPr>
        <w:t>a exención de los ingresos</w:t>
      </w:r>
      <w:r w:rsidR="005E48B7" w:rsidRPr="00F50763">
        <w:rPr>
          <w:rFonts w:ascii="Times New Roman" w:hAnsi="Times New Roman" w:cs="Times New Roman"/>
          <w:sz w:val="24"/>
          <w:szCs w:val="24"/>
        </w:rPr>
        <w:t xml:space="preserve"> hasta por la cantidad de 20 veces de la Unidad de Medida de Actualización (</w:t>
      </w:r>
      <w:proofErr w:type="spellStart"/>
      <w:r w:rsidR="005E48B7" w:rsidRPr="00F50763">
        <w:rPr>
          <w:rFonts w:ascii="Times New Roman" w:hAnsi="Times New Roman" w:cs="Times New Roman"/>
          <w:sz w:val="24"/>
          <w:szCs w:val="24"/>
        </w:rPr>
        <w:t>UMA´s</w:t>
      </w:r>
      <w:proofErr w:type="spellEnd"/>
      <w:r w:rsidR="005E48B7" w:rsidRPr="00F50763">
        <w:rPr>
          <w:rFonts w:ascii="Times New Roman" w:hAnsi="Times New Roman" w:cs="Times New Roman"/>
          <w:sz w:val="24"/>
          <w:szCs w:val="24"/>
        </w:rPr>
        <w:t xml:space="preserve">) por cada socio siempre que no exceda, en su totalidad, de 200 veces la </w:t>
      </w:r>
      <w:proofErr w:type="spellStart"/>
      <w:r w:rsidR="005E48B7" w:rsidRPr="00F50763">
        <w:rPr>
          <w:rFonts w:ascii="Times New Roman" w:hAnsi="Times New Roman" w:cs="Times New Roman"/>
          <w:sz w:val="24"/>
          <w:szCs w:val="24"/>
        </w:rPr>
        <w:t>UMA´s</w:t>
      </w:r>
      <w:proofErr w:type="spellEnd"/>
      <w:r w:rsidR="005E48B7" w:rsidRPr="00F50763">
        <w:rPr>
          <w:rFonts w:ascii="Times New Roman" w:hAnsi="Times New Roman" w:cs="Times New Roman"/>
          <w:sz w:val="24"/>
          <w:szCs w:val="24"/>
        </w:rPr>
        <w:t xml:space="preserve"> elevado al año</w:t>
      </w:r>
      <w:r w:rsidR="00563EE9" w:rsidRPr="00F50763">
        <w:rPr>
          <w:rFonts w:ascii="Times New Roman" w:hAnsi="Times New Roman" w:cs="Times New Roman"/>
          <w:sz w:val="24"/>
          <w:szCs w:val="24"/>
        </w:rPr>
        <w:t>, por el excedente se pagará el impuesto reduciéndose en un 30%.</w:t>
      </w:r>
    </w:p>
    <w:p w14:paraId="3171B408" w14:textId="60915928" w:rsidR="00D34E86" w:rsidRPr="00F50763" w:rsidRDefault="001E5C6B" w:rsidP="00E11D4F">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Además</w:t>
      </w:r>
      <w:r w:rsidR="005E48B7" w:rsidRPr="00F50763">
        <w:rPr>
          <w:rFonts w:ascii="Times New Roman" w:hAnsi="Times New Roman" w:cs="Times New Roman"/>
          <w:sz w:val="24"/>
          <w:szCs w:val="24"/>
        </w:rPr>
        <w:t xml:space="preserve"> de las ventajas señaladas en los dos párrafos anteriores</w:t>
      </w:r>
      <w:r w:rsidRPr="00F50763">
        <w:rPr>
          <w:rFonts w:ascii="Times New Roman" w:hAnsi="Times New Roman" w:cs="Times New Roman"/>
          <w:sz w:val="24"/>
          <w:szCs w:val="24"/>
        </w:rPr>
        <w:t>,</w:t>
      </w:r>
      <w:r w:rsidR="00B57121" w:rsidRPr="00F50763">
        <w:rPr>
          <w:rFonts w:ascii="Times New Roman" w:hAnsi="Times New Roman" w:cs="Times New Roman"/>
          <w:sz w:val="24"/>
          <w:szCs w:val="24"/>
        </w:rPr>
        <w:t xml:space="preserve"> pueden optar por deducir gastos menores sin requisitos fiscales hasta por la cantidad del 10% de los ingresos </w:t>
      </w:r>
      <w:r w:rsidRPr="00F50763">
        <w:rPr>
          <w:rFonts w:ascii="Times New Roman" w:hAnsi="Times New Roman" w:cs="Times New Roman"/>
          <w:sz w:val="24"/>
          <w:szCs w:val="24"/>
        </w:rPr>
        <w:t>y con un tope anual de $800</w:t>
      </w:r>
      <w:r w:rsidR="0074026F">
        <w:rPr>
          <w:rFonts w:ascii="Times New Roman" w:hAnsi="Times New Roman" w:cs="Times New Roman"/>
          <w:sz w:val="24"/>
          <w:szCs w:val="24"/>
        </w:rPr>
        <w:t xml:space="preserve"> </w:t>
      </w:r>
      <w:r w:rsidRPr="00F50763">
        <w:rPr>
          <w:rFonts w:ascii="Times New Roman" w:hAnsi="Times New Roman" w:cs="Times New Roman"/>
          <w:sz w:val="24"/>
          <w:szCs w:val="24"/>
        </w:rPr>
        <w:t>000.00 (Facilidades Administrativas, 2017).</w:t>
      </w:r>
      <w:r w:rsidR="004C3C78" w:rsidRPr="00F50763">
        <w:rPr>
          <w:rFonts w:ascii="Times New Roman" w:hAnsi="Times New Roman" w:cs="Times New Roman"/>
          <w:sz w:val="24"/>
          <w:szCs w:val="24"/>
        </w:rPr>
        <w:t xml:space="preserve"> Los requisitos que deben contener estas erogaciones son: que estén a nombre la sociedad cooperativa, que se hayan pagado, que estén registrados en la contabilidad y que las erogaciones se vayan acumulando en el ejercicio que se quiera deducir.</w:t>
      </w:r>
    </w:p>
    <w:p w14:paraId="23B27C08" w14:textId="43163E9B" w:rsidR="000D7CD0" w:rsidRPr="00F50763" w:rsidRDefault="007671E2" w:rsidP="000D7CD0">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 xml:space="preserve">Las Sociedades Cooperativas de Producción Pesquera deberán tributar en el Régimen General de las Personas Morales, según el Título II de la LISR, cuando no cumplan el requisito de la exclusividad en las actividades pesqueras, </w:t>
      </w:r>
      <w:r w:rsidR="005E48B7" w:rsidRPr="00F50763">
        <w:rPr>
          <w:rFonts w:ascii="Times New Roman" w:hAnsi="Times New Roman" w:cs="Times New Roman"/>
          <w:sz w:val="24"/>
          <w:szCs w:val="24"/>
        </w:rPr>
        <w:t xml:space="preserve">es </w:t>
      </w:r>
      <w:r w:rsidRPr="00F50763">
        <w:rPr>
          <w:rFonts w:ascii="Times New Roman" w:hAnsi="Times New Roman" w:cs="Times New Roman"/>
          <w:sz w:val="24"/>
          <w:szCs w:val="24"/>
        </w:rPr>
        <w:t xml:space="preserve">decir, que no cumplen </w:t>
      </w:r>
      <w:r w:rsidR="005E48B7" w:rsidRPr="00F50763">
        <w:rPr>
          <w:rFonts w:ascii="Times New Roman" w:hAnsi="Times New Roman" w:cs="Times New Roman"/>
          <w:sz w:val="24"/>
          <w:szCs w:val="24"/>
        </w:rPr>
        <w:t xml:space="preserve">con </w:t>
      </w:r>
      <w:r w:rsidRPr="00F50763">
        <w:rPr>
          <w:rFonts w:ascii="Times New Roman" w:hAnsi="Times New Roman" w:cs="Times New Roman"/>
          <w:sz w:val="24"/>
          <w:szCs w:val="24"/>
        </w:rPr>
        <w:t>el requisito de que al menos 90% de sus ingresos totales provengan de dichas actividades. Esta situación trae como co</w:t>
      </w:r>
      <w:r w:rsidR="005E48B7" w:rsidRPr="00F50763">
        <w:rPr>
          <w:rFonts w:ascii="Times New Roman" w:hAnsi="Times New Roman" w:cs="Times New Roman"/>
          <w:sz w:val="24"/>
          <w:szCs w:val="24"/>
        </w:rPr>
        <w:t>nsecuencia que la base del ISR se determine tanto los ingresos como las deducciones autorizadas en forma devengada</w:t>
      </w:r>
      <w:r w:rsidRPr="00F50763">
        <w:rPr>
          <w:rFonts w:ascii="Times New Roman" w:hAnsi="Times New Roman" w:cs="Times New Roman"/>
          <w:sz w:val="24"/>
          <w:szCs w:val="24"/>
        </w:rPr>
        <w:t>. En este régimen no se tienen las ventajas de los ingresos exentos, reducción de ISR y las facilidades administrativas.</w:t>
      </w:r>
    </w:p>
    <w:p w14:paraId="3479EC6B" w14:textId="376F2F9C" w:rsidR="00166B46" w:rsidRPr="00F50763" w:rsidRDefault="00F37442" w:rsidP="00166B46">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C</w:t>
      </w:r>
      <w:r w:rsidR="00166B46" w:rsidRPr="00F50763">
        <w:rPr>
          <w:rFonts w:ascii="Times New Roman" w:hAnsi="Times New Roman" w:cs="Times New Roman"/>
          <w:sz w:val="24"/>
          <w:szCs w:val="24"/>
        </w:rPr>
        <w:t>uando las Sociedades Cooperativas de Producción Pesquera</w:t>
      </w:r>
      <w:r w:rsidR="007B14C0" w:rsidRPr="00F50763">
        <w:rPr>
          <w:rFonts w:ascii="Times New Roman" w:hAnsi="Times New Roman" w:cs="Times New Roman"/>
          <w:sz w:val="24"/>
          <w:szCs w:val="24"/>
        </w:rPr>
        <w:t xml:space="preserve"> constituidas únicamente por personas físicas que</w:t>
      </w:r>
      <w:r w:rsidR="00166B46" w:rsidRPr="00F50763">
        <w:rPr>
          <w:rFonts w:ascii="Times New Roman" w:hAnsi="Times New Roman" w:cs="Times New Roman"/>
          <w:sz w:val="24"/>
          <w:szCs w:val="24"/>
        </w:rPr>
        <w:t xml:space="preserve"> no puedan tributar</w:t>
      </w:r>
      <w:r w:rsidR="003808D5" w:rsidRPr="00F50763">
        <w:rPr>
          <w:rFonts w:ascii="Times New Roman" w:hAnsi="Times New Roman" w:cs="Times New Roman"/>
          <w:sz w:val="24"/>
          <w:szCs w:val="24"/>
        </w:rPr>
        <w:t xml:space="preserve"> en el régimen de AGAPES y deban</w:t>
      </w:r>
      <w:r w:rsidR="007B14C0" w:rsidRPr="00F50763">
        <w:rPr>
          <w:rFonts w:ascii="Times New Roman" w:hAnsi="Times New Roman" w:cs="Times New Roman"/>
          <w:sz w:val="24"/>
          <w:szCs w:val="24"/>
        </w:rPr>
        <w:t xml:space="preserve"> hacerlo</w:t>
      </w:r>
      <w:r w:rsidR="00166B46" w:rsidRPr="00F50763">
        <w:rPr>
          <w:rFonts w:ascii="Times New Roman" w:hAnsi="Times New Roman" w:cs="Times New Roman"/>
          <w:sz w:val="24"/>
          <w:szCs w:val="24"/>
        </w:rPr>
        <w:t xml:space="preserve"> en el régimen general de las personas morales, tendrán la opci</w:t>
      </w:r>
      <w:r w:rsidR="007B14C0" w:rsidRPr="00F50763">
        <w:rPr>
          <w:rFonts w:ascii="Times New Roman" w:hAnsi="Times New Roman" w:cs="Times New Roman"/>
          <w:sz w:val="24"/>
          <w:szCs w:val="24"/>
        </w:rPr>
        <w:t xml:space="preserve">ón de calcular el ISR </w:t>
      </w:r>
      <w:r w:rsidR="00166B46" w:rsidRPr="00F50763">
        <w:rPr>
          <w:rFonts w:ascii="Times New Roman" w:hAnsi="Times New Roman" w:cs="Times New Roman"/>
          <w:sz w:val="24"/>
          <w:szCs w:val="24"/>
        </w:rPr>
        <w:t>en el ré</w:t>
      </w:r>
      <w:r w:rsidR="007B14C0" w:rsidRPr="00F50763">
        <w:rPr>
          <w:rFonts w:ascii="Times New Roman" w:hAnsi="Times New Roman" w:cs="Times New Roman"/>
          <w:sz w:val="24"/>
          <w:szCs w:val="24"/>
        </w:rPr>
        <w:t>gimen de los estímulos fiscales</w:t>
      </w:r>
      <w:r w:rsidR="00166B46" w:rsidRPr="00F50763">
        <w:rPr>
          <w:rFonts w:ascii="Times New Roman" w:hAnsi="Times New Roman" w:cs="Times New Roman"/>
          <w:sz w:val="24"/>
          <w:szCs w:val="24"/>
        </w:rPr>
        <w:t xml:space="preserve">, </w:t>
      </w:r>
      <w:r w:rsidR="007B14C0" w:rsidRPr="00F50763">
        <w:rPr>
          <w:rFonts w:ascii="Times New Roman" w:hAnsi="Times New Roman" w:cs="Times New Roman"/>
          <w:sz w:val="24"/>
          <w:szCs w:val="24"/>
        </w:rPr>
        <w:t>contemplado</w:t>
      </w:r>
      <w:r w:rsidR="00166B46" w:rsidRPr="00F50763">
        <w:rPr>
          <w:rFonts w:ascii="Times New Roman" w:hAnsi="Times New Roman" w:cs="Times New Roman"/>
          <w:sz w:val="24"/>
          <w:szCs w:val="24"/>
        </w:rPr>
        <w:t xml:space="preserve"> en el Capítulo VII del Título VII de la LISR. </w:t>
      </w:r>
    </w:p>
    <w:p w14:paraId="55126836" w14:textId="2456F8ED" w:rsidR="00C25846" w:rsidRPr="00F50763" w:rsidRDefault="00166B46" w:rsidP="00166B46">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El estímulo fiscal otorgado por el artículo 194 de la LI</w:t>
      </w:r>
      <w:r w:rsidR="007B14C0" w:rsidRPr="00F50763">
        <w:rPr>
          <w:rFonts w:ascii="Times New Roman" w:hAnsi="Times New Roman" w:cs="Times New Roman"/>
          <w:sz w:val="24"/>
          <w:szCs w:val="24"/>
        </w:rPr>
        <w:t>SR, consiste en</w:t>
      </w:r>
      <w:r w:rsidRPr="00F50763">
        <w:rPr>
          <w:rFonts w:ascii="Times New Roman" w:hAnsi="Times New Roman" w:cs="Times New Roman"/>
          <w:sz w:val="24"/>
          <w:szCs w:val="24"/>
        </w:rPr>
        <w:t xml:space="preserve"> calcular el ISR que les corresponda por las actividades que </w:t>
      </w:r>
      <w:r w:rsidR="00870EA2" w:rsidRPr="00F50763">
        <w:rPr>
          <w:rFonts w:ascii="Times New Roman" w:hAnsi="Times New Roman" w:cs="Times New Roman"/>
          <w:sz w:val="24"/>
          <w:szCs w:val="24"/>
        </w:rPr>
        <w:t>realicen, aplicando</w:t>
      </w:r>
      <w:r w:rsidRPr="00F50763">
        <w:rPr>
          <w:rFonts w:ascii="Times New Roman" w:hAnsi="Times New Roman" w:cs="Times New Roman"/>
          <w:sz w:val="24"/>
          <w:szCs w:val="24"/>
        </w:rPr>
        <w:t xml:space="preserve"> lo dispuesto en el régimen de las Personas Físicas con Actividades Empresariales y Profesionales. </w:t>
      </w:r>
    </w:p>
    <w:p w14:paraId="5660C84E" w14:textId="13489592" w:rsidR="00166B46" w:rsidRDefault="00166B46" w:rsidP="00166B46">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Para la determinación del ISR se llevará a cabo el siguiente procedimiento:</w:t>
      </w:r>
    </w:p>
    <w:p w14:paraId="629ECA31" w14:textId="77777777" w:rsidR="00A47D5F" w:rsidRPr="00F50763" w:rsidRDefault="00A47D5F" w:rsidP="00166B46">
      <w:pPr>
        <w:spacing w:line="360" w:lineRule="auto"/>
        <w:jc w:val="both"/>
        <w:rPr>
          <w:rFonts w:ascii="Times New Roman" w:hAnsi="Times New Roman" w:cs="Times New Roman"/>
          <w:sz w:val="24"/>
          <w:szCs w:val="24"/>
        </w:rPr>
      </w:pPr>
    </w:p>
    <w:p w14:paraId="59F1426F" w14:textId="476C8970" w:rsidR="00166B46" w:rsidRPr="00F50763" w:rsidRDefault="00166B46" w:rsidP="00166B46">
      <w:pPr>
        <w:pStyle w:val="Prrafodelista"/>
        <w:numPr>
          <w:ilvl w:val="0"/>
          <w:numId w:val="23"/>
        </w:numPr>
        <w:spacing w:after="200" w:line="360" w:lineRule="auto"/>
        <w:jc w:val="both"/>
        <w:rPr>
          <w:rFonts w:ascii="Times New Roman" w:hAnsi="Times New Roman" w:cs="Times New Roman"/>
        </w:rPr>
      </w:pPr>
      <w:r w:rsidRPr="00F50763">
        <w:rPr>
          <w:rFonts w:ascii="Times New Roman" w:hAnsi="Times New Roman" w:cs="Times New Roman"/>
        </w:rPr>
        <w:lastRenderedPageBreak/>
        <w:t xml:space="preserve">Las sociedades cooperativas de producción pesquera deberán de calcular la utilidad gravable del ejercicio disminuyendo de sus ingresos acumulables del ejercicio las deducciones autorizadas del ejercicio, la PTU pagada en el ejercicio y las pérdidas fiscales pendientes de amortizar. Esta utilidad gravable se repartirá entre los socios de las cooperativas de acuerdo </w:t>
      </w:r>
      <w:r w:rsidR="003262CE">
        <w:rPr>
          <w:rFonts w:ascii="Times New Roman" w:hAnsi="Times New Roman" w:cs="Times New Roman"/>
        </w:rPr>
        <w:t>con</w:t>
      </w:r>
      <w:r w:rsidR="003262CE" w:rsidRPr="00F50763">
        <w:rPr>
          <w:rFonts w:ascii="Times New Roman" w:hAnsi="Times New Roman" w:cs="Times New Roman"/>
        </w:rPr>
        <w:t xml:space="preserve"> </w:t>
      </w:r>
      <w:r w:rsidRPr="00F50763">
        <w:rPr>
          <w:rFonts w:ascii="Times New Roman" w:hAnsi="Times New Roman" w:cs="Times New Roman"/>
        </w:rPr>
        <w:t>su participación en la misma.</w:t>
      </w:r>
    </w:p>
    <w:p w14:paraId="178E7DF5" w14:textId="06AF7E8B" w:rsidR="00166B46" w:rsidRPr="00F50763" w:rsidRDefault="00166B46" w:rsidP="00166B46">
      <w:pPr>
        <w:pStyle w:val="Prrafodelista"/>
        <w:numPr>
          <w:ilvl w:val="0"/>
          <w:numId w:val="23"/>
        </w:numPr>
        <w:spacing w:after="200" w:line="360" w:lineRule="auto"/>
        <w:jc w:val="both"/>
        <w:rPr>
          <w:rFonts w:ascii="Times New Roman" w:hAnsi="Times New Roman" w:cs="Times New Roman"/>
        </w:rPr>
      </w:pPr>
      <w:r w:rsidRPr="00F50763">
        <w:rPr>
          <w:rFonts w:ascii="Times New Roman" w:hAnsi="Times New Roman" w:cs="Times New Roman"/>
        </w:rPr>
        <w:t>Las sociedades cooperativas de producción llevarán una cuenta llamada “Cuenta de utilidad Gravable”, la cual aumentará con la utilidad gravabl</w:t>
      </w:r>
      <w:r w:rsidR="00913107" w:rsidRPr="00F50763">
        <w:rPr>
          <w:rFonts w:ascii="Times New Roman" w:hAnsi="Times New Roman" w:cs="Times New Roman"/>
        </w:rPr>
        <w:t>e del ejercicio y disminuirá</w:t>
      </w:r>
      <w:r w:rsidRPr="00F50763">
        <w:rPr>
          <w:rFonts w:ascii="Times New Roman" w:hAnsi="Times New Roman" w:cs="Times New Roman"/>
        </w:rPr>
        <w:t xml:space="preserve"> el importe de la utilidad gravable pagada.</w:t>
      </w:r>
    </w:p>
    <w:p w14:paraId="5082ED7B" w14:textId="48EB6517" w:rsidR="00166B46" w:rsidRPr="00F50763" w:rsidRDefault="00166B46" w:rsidP="00166B46">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Estas cooperativas podrán diferir la totalidad del impuesto calculado, hasta el ejercicio fiscal en el que distribuyan a sus socios la utilidad gravable que les corresponda</w:t>
      </w:r>
      <w:r w:rsidR="003262CE">
        <w:rPr>
          <w:rFonts w:ascii="Times New Roman" w:hAnsi="Times New Roman" w:cs="Times New Roman"/>
          <w:sz w:val="24"/>
          <w:szCs w:val="24"/>
        </w:rPr>
        <w:t>;</w:t>
      </w:r>
      <w:r w:rsidRPr="00F50763">
        <w:rPr>
          <w:rFonts w:ascii="Times New Roman" w:hAnsi="Times New Roman" w:cs="Times New Roman"/>
          <w:sz w:val="24"/>
          <w:szCs w:val="24"/>
        </w:rPr>
        <w:t xml:space="preserve"> sin embargo, transcurrido el plazo de dos años y </w:t>
      </w:r>
      <w:r w:rsidR="003262CE">
        <w:rPr>
          <w:rFonts w:ascii="Times New Roman" w:hAnsi="Times New Roman" w:cs="Times New Roman"/>
          <w:sz w:val="24"/>
          <w:szCs w:val="24"/>
        </w:rPr>
        <w:t>si no se han</w:t>
      </w:r>
      <w:r w:rsidRPr="00F50763">
        <w:rPr>
          <w:rFonts w:ascii="Times New Roman" w:hAnsi="Times New Roman" w:cs="Times New Roman"/>
          <w:sz w:val="24"/>
          <w:szCs w:val="24"/>
        </w:rPr>
        <w:t xml:space="preserve"> distribuido las utilidades, se deberá pagar el impuesto correspondiente en el momento en el que haya transcurrido dicho plazo. </w:t>
      </w:r>
    </w:p>
    <w:p w14:paraId="4BE4EF82" w14:textId="18DA4A0D" w:rsidR="00166B46" w:rsidRPr="00F50763" w:rsidRDefault="00166B46" w:rsidP="00166B46">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 xml:space="preserve">De igual forma, el artículo 194 de LISR </w:t>
      </w:r>
      <w:r w:rsidR="00C25846" w:rsidRPr="00F50763">
        <w:rPr>
          <w:rFonts w:ascii="Times New Roman" w:hAnsi="Times New Roman" w:cs="Times New Roman"/>
          <w:sz w:val="24"/>
          <w:szCs w:val="24"/>
        </w:rPr>
        <w:t xml:space="preserve">señala </w:t>
      </w:r>
      <w:r w:rsidRPr="00F50763">
        <w:rPr>
          <w:rFonts w:ascii="Times New Roman" w:hAnsi="Times New Roman" w:cs="Times New Roman"/>
          <w:sz w:val="24"/>
          <w:szCs w:val="24"/>
        </w:rPr>
        <w:t>que las sociedades cooperativas de producción que no distribuyan rendimientos a sus socios s</w:t>
      </w:r>
      <w:r w:rsidR="003262CE">
        <w:rPr>
          <w:rFonts w:ascii="Times New Roman" w:hAnsi="Times New Roman" w:cs="Times New Roman"/>
          <w:sz w:val="24"/>
          <w:szCs w:val="24"/>
        </w:rPr>
        <w:t>o</w:t>
      </w:r>
      <w:r w:rsidRPr="00F50763">
        <w:rPr>
          <w:rFonts w:ascii="Times New Roman" w:hAnsi="Times New Roman" w:cs="Times New Roman"/>
          <w:sz w:val="24"/>
          <w:szCs w:val="24"/>
        </w:rPr>
        <w:t xml:space="preserve">lo podrán invertir dichos recursos en bienes que a su vez generen más empleos a sus socios cooperativistas. </w:t>
      </w:r>
    </w:p>
    <w:p w14:paraId="14FEC26A" w14:textId="650DC5FD" w:rsidR="00166B46" w:rsidRPr="00F50763" w:rsidRDefault="00B57121" w:rsidP="00166B46">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E</w:t>
      </w:r>
      <w:r w:rsidR="00166B46" w:rsidRPr="00F50763">
        <w:rPr>
          <w:rFonts w:ascii="Times New Roman" w:hAnsi="Times New Roman" w:cs="Times New Roman"/>
          <w:sz w:val="24"/>
          <w:szCs w:val="24"/>
        </w:rPr>
        <w:t>s importante aclarar cuando las cooperativas tributen en este régimen no tendrán i</w:t>
      </w:r>
      <w:r w:rsidR="00C25846" w:rsidRPr="00F50763">
        <w:rPr>
          <w:rFonts w:ascii="Times New Roman" w:hAnsi="Times New Roman" w:cs="Times New Roman"/>
          <w:sz w:val="24"/>
          <w:szCs w:val="24"/>
        </w:rPr>
        <w:t>ngresos exentos, ni</w:t>
      </w:r>
      <w:r w:rsidR="00166B46" w:rsidRPr="00F50763">
        <w:rPr>
          <w:rFonts w:ascii="Times New Roman" w:hAnsi="Times New Roman" w:cs="Times New Roman"/>
          <w:sz w:val="24"/>
          <w:szCs w:val="24"/>
        </w:rPr>
        <w:t xml:space="preserve"> derecho a la reducción del ISR que le diera a pagar y tampoco tendrán la posibilidad de acoger los beneficios de la resolución de facilidades administrativas.</w:t>
      </w:r>
    </w:p>
    <w:p w14:paraId="370FF28F" w14:textId="49560E21" w:rsidR="00D47508" w:rsidRPr="00F50763" w:rsidRDefault="00936D87" w:rsidP="00166B46">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E</w:t>
      </w:r>
      <w:r w:rsidR="00D47508" w:rsidRPr="00F50763">
        <w:rPr>
          <w:rFonts w:ascii="Times New Roman" w:hAnsi="Times New Roman" w:cs="Times New Roman"/>
          <w:sz w:val="24"/>
          <w:szCs w:val="24"/>
        </w:rPr>
        <w:t xml:space="preserve">n los tres regímenes </w:t>
      </w:r>
      <w:r w:rsidRPr="00F50763">
        <w:rPr>
          <w:rFonts w:ascii="Times New Roman" w:hAnsi="Times New Roman" w:cs="Times New Roman"/>
          <w:sz w:val="24"/>
          <w:szCs w:val="24"/>
        </w:rPr>
        <w:t xml:space="preserve">fiscales </w:t>
      </w:r>
      <w:r w:rsidR="00D47508" w:rsidRPr="00F50763">
        <w:rPr>
          <w:rFonts w:ascii="Times New Roman" w:hAnsi="Times New Roman" w:cs="Times New Roman"/>
          <w:sz w:val="24"/>
          <w:szCs w:val="24"/>
        </w:rPr>
        <w:t xml:space="preserve">las sociedades </w:t>
      </w:r>
      <w:r w:rsidR="007D0525" w:rsidRPr="00F50763">
        <w:rPr>
          <w:rFonts w:ascii="Times New Roman" w:hAnsi="Times New Roman" w:cs="Times New Roman"/>
          <w:sz w:val="24"/>
          <w:szCs w:val="24"/>
        </w:rPr>
        <w:t>cooperativas</w:t>
      </w:r>
      <w:r w:rsidR="00D47508" w:rsidRPr="00F50763">
        <w:rPr>
          <w:rFonts w:ascii="Times New Roman" w:hAnsi="Times New Roman" w:cs="Times New Roman"/>
          <w:sz w:val="24"/>
          <w:szCs w:val="24"/>
        </w:rPr>
        <w:t xml:space="preserve"> de producción pueden entregar </w:t>
      </w:r>
      <w:r w:rsidR="00CA7004" w:rsidRPr="00F50763">
        <w:rPr>
          <w:rFonts w:ascii="Times New Roman" w:hAnsi="Times New Roman" w:cs="Times New Roman"/>
          <w:sz w:val="24"/>
          <w:szCs w:val="24"/>
        </w:rPr>
        <w:t>anticipos a cuenta de los rendimientos</w:t>
      </w:r>
      <w:r w:rsidR="00D47508" w:rsidRPr="00F50763">
        <w:rPr>
          <w:rFonts w:ascii="Times New Roman" w:hAnsi="Times New Roman" w:cs="Times New Roman"/>
          <w:sz w:val="24"/>
          <w:szCs w:val="24"/>
        </w:rPr>
        <w:t xml:space="preserve"> a sus socios, siendo </w:t>
      </w:r>
      <w:r w:rsidR="003262CE">
        <w:rPr>
          <w:rFonts w:ascii="Times New Roman" w:hAnsi="Times New Roman" w:cs="Times New Roman"/>
          <w:sz w:val="24"/>
          <w:szCs w:val="24"/>
        </w:rPr>
        <w:t>e</w:t>
      </w:r>
      <w:r w:rsidR="00D47508" w:rsidRPr="00F50763">
        <w:rPr>
          <w:rFonts w:ascii="Times New Roman" w:hAnsi="Times New Roman" w:cs="Times New Roman"/>
          <w:sz w:val="24"/>
          <w:szCs w:val="24"/>
        </w:rPr>
        <w:t>stos una deducción autorizada</w:t>
      </w:r>
      <w:r w:rsidR="003262CE">
        <w:rPr>
          <w:rFonts w:ascii="Times New Roman" w:hAnsi="Times New Roman" w:cs="Times New Roman"/>
          <w:sz w:val="24"/>
          <w:szCs w:val="24"/>
        </w:rPr>
        <w:t>; además,</w:t>
      </w:r>
      <w:r w:rsidR="00D47508" w:rsidRPr="00F50763">
        <w:rPr>
          <w:rFonts w:ascii="Times New Roman" w:hAnsi="Times New Roman" w:cs="Times New Roman"/>
          <w:sz w:val="24"/>
          <w:szCs w:val="24"/>
        </w:rPr>
        <w:t xml:space="preserve"> </w:t>
      </w:r>
      <w:r w:rsidR="003262CE">
        <w:rPr>
          <w:rFonts w:ascii="Times New Roman" w:hAnsi="Times New Roman" w:cs="Times New Roman"/>
          <w:sz w:val="24"/>
          <w:szCs w:val="24"/>
        </w:rPr>
        <w:t>a</w:t>
      </w:r>
      <w:r w:rsidR="003262CE" w:rsidRPr="00F50763">
        <w:rPr>
          <w:rFonts w:ascii="Times New Roman" w:hAnsi="Times New Roman" w:cs="Times New Roman"/>
          <w:sz w:val="24"/>
          <w:szCs w:val="24"/>
        </w:rPr>
        <w:t xml:space="preserve"> </w:t>
      </w:r>
      <w:r w:rsidR="00D47508" w:rsidRPr="00F50763">
        <w:rPr>
          <w:rFonts w:ascii="Times New Roman" w:hAnsi="Times New Roman" w:cs="Times New Roman"/>
          <w:sz w:val="24"/>
          <w:szCs w:val="24"/>
        </w:rPr>
        <w:t xml:space="preserve">los </w:t>
      </w:r>
      <w:r w:rsidR="00CA7004" w:rsidRPr="00F50763">
        <w:rPr>
          <w:rFonts w:ascii="Times New Roman" w:hAnsi="Times New Roman" w:cs="Times New Roman"/>
          <w:sz w:val="24"/>
          <w:szCs w:val="24"/>
        </w:rPr>
        <w:t>miembros que</w:t>
      </w:r>
      <w:r w:rsidR="00D47508" w:rsidRPr="00F50763">
        <w:rPr>
          <w:rFonts w:ascii="Times New Roman" w:hAnsi="Times New Roman" w:cs="Times New Roman"/>
          <w:sz w:val="24"/>
          <w:szCs w:val="24"/>
        </w:rPr>
        <w:t xml:space="preserve"> reciben </w:t>
      </w:r>
      <w:r w:rsidR="00CA7004" w:rsidRPr="00F50763">
        <w:rPr>
          <w:rFonts w:ascii="Times New Roman" w:hAnsi="Times New Roman" w:cs="Times New Roman"/>
          <w:sz w:val="24"/>
          <w:szCs w:val="24"/>
        </w:rPr>
        <w:t>esta percepción se le</w:t>
      </w:r>
      <w:r w:rsidR="003262CE">
        <w:rPr>
          <w:rFonts w:ascii="Times New Roman" w:hAnsi="Times New Roman" w:cs="Times New Roman"/>
          <w:sz w:val="24"/>
          <w:szCs w:val="24"/>
        </w:rPr>
        <w:t>s</w:t>
      </w:r>
      <w:r w:rsidR="00CA7004" w:rsidRPr="00F50763">
        <w:rPr>
          <w:rFonts w:ascii="Times New Roman" w:hAnsi="Times New Roman" w:cs="Times New Roman"/>
          <w:sz w:val="24"/>
          <w:szCs w:val="24"/>
        </w:rPr>
        <w:t xml:space="preserve"> da el tratamiento como un ingreso asimilado a sueldos y salarios, siendo acumulable para efectos de ISR. </w:t>
      </w:r>
      <w:r w:rsidR="003262CE">
        <w:rPr>
          <w:rFonts w:ascii="Times New Roman" w:hAnsi="Times New Roman" w:cs="Times New Roman"/>
          <w:sz w:val="24"/>
          <w:szCs w:val="24"/>
        </w:rPr>
        <w:t>L</w:t>
      </w:r>
      <w:r w:rsidR="00D47508" w:rsidRPr="00F50763">
        <w:rPr>
          <w:rFonts w:ascii="Times New Roman" w:hAnsi="Times New Roman" w:cs="Times New Roman"/>
          <w:sz w:val="24"/>
          <w:szCs w:val="24"/>
        </w:rPr>
        <w:t>a Resolución Miscelánea Fiscal</w:t>
      </w:r>
      <w:r w:rsidRPr="00F50763">
        <w:rPr>
          <w:rFonts w:ascii="Times New Roman" w:hAnsi="Times New Roman" w:cs="Times New Roman"/>
          <w:sz w:val="24"/>
          <w:szCs w:val="24"/>
        </w:rPr>
        <w:t xml:space="preserve"> (2017</w:t>
      </w:r>
      <w:r w:rsidR="00CA7004" w:rsidRPr="00F50763">
        <w:rPr>
          <w:rFonts w:ascii="Times New Roman" w:hAnsi="Times New Roman" w:cs="Times New Roman"/>
          <w:sz w:val="24"/>
          <w:szCs w:val="24"/>
        </w:rPr>
        <w:t>)</w:t>
      </w:r>
      <w:r w:rsidR="00D47508" w:rsidRPr="00F50763">
        <w:rPr>
          <w:rFonts w:ascii="Times New Roman" w:hAnsi="Times New Roman" w:cs="Times New Roman"/>
          <w:sz w:val="24"/>
          <w:szCs w:val="24"/>
        </w:rPr>
        <w:t xml:space="preserve"> permite exentar estos ingresos hasta el monto </w:t>
      </w:r>
      <w:r w:rsidRPr="00F50763">
        <w:rPr>
          <w:rFonts w:ascii="Times New Roman" w:hAnsi="Times New Roman" w:cs="Times New Roman"/>
          <w:sz w:val="24"/>
          <w:szCs w:val="24"/>
        </w:rPr>
        <w:t>de 20</w:t>
      </w:r>
      <w:r w:rsidR="00714B46" w:rsidRPr="00F50763">
        <w:rPr>
          <w:rFonts w:ascii="Times New Roman" w:hAnsi="Times New Roman" w:cs="Times New Roman"/>
          <w:sz w:val="24"/>
          <w:szCs w:val="24"/>
        </w:rPr>
        <w:t xml:space="preserve"> </w:t>
      </w:r>
      <w:proofErr w:type="spellStart"/>
      <w:r w:rsidR="00714B46" w:rsidRPr="00F50763">
        <w:rPr>
          <w:rFonts w:ascii="Times New Roman" w:hAnsi="Times New Roman" w:cs="Times New Roman"/>
          <w:sz w:val="24"/>
          <w:szCs w:val="24"/>
        </w:rPr>
        <w:t>UMA´s</w:t>
      </w:r>
      <w:proofErr w:type="spellEnd"/>
      <w:r w:rsidR="00714B46" w:rsidRPr="00F50763">
        <w:rPr>
          <w:rFonts w:ascii="Times New Roman" w:hAnsi="Times New Roman" w:cs="Times New Roman"/>
          <w:sz w:val="24"/>
          <w:szCs w:val="24"/>
        </w:rPr>
        <w:t xml:space="preserve"> elevado al año por </w:t>
      </w:r>
      <w:r w:rsidR="00273A72" w:rsidRPr="00F50763">
        <w:rPr>
          <w:rFonts w:ascii="Times New Roman" w:hAnsi="Times New Roman" w:cs="Times New Roman"/>
          <w:sz w:val="24"/>
          <w:szCs w:val="24"/>
        </w:rPr>
        <w:t xml:space="preserve">cada socio de la cooperativa que reciba </w:t>
      </w:r>
      <w:r w:rsidR="00714B46" w:rsidRPr="00F50763">
        <w:rPr>
          <w:rFonts w:ascii="Times New Roman" w:hAnsi="Times New Roman" w:cs="Times New Roman"/>
          <w:sz w:val="24"/>
          <w:szCs w:val="24"/>
        </w:rPr>
        <w:t>e</w:t>
      </w:r>
      <w:r w:rsidR="00273A72" w:rsidRPr="00F50763">
        <w:rPr>
          <w:rFonts w:ascii="Times New Roman" w:hAnsi="Times New Roman" w:cs="Times New Roman"/>
          <w:sz w:val="24"/>
          <w:szCs w:val="24"/>
        </w:rPr>
        <w:t>l</w:t>
      </w:r>
      <w:r w:rsidR="00714B46" w:rsidRPr="00F50763">
        <w:rPr>
          <w:rFonts w:ascii="Times New Roman" w:hAnsi="Times New Roman" w:cs="Times New Roman"/>
          <w:sz w:val="24"/>
          <w:szCs w:val="24"/>
        </w:rPr>
        <w:t xml:space="preserve"> anticipo</w:t>
      </w:r>
      <w:r w:rsidR="00273A72" w:rsidRPr="00F50763">
        <w:rPr>
          <w:rFonts w:ascii="Times New Roman" w:hAnsi="Times New Roman" w:cs="Times New Roman"/>
          <w:sz w:val="24"/>
          <w:szCs w:val="24"/>
        </w:rPr>
        <w:t xml:space="preserve"> a cuenta del rendimiento.</w:t>
      </w:r>
      <w:r w:rsidR="00714B46" w:rsidRPr="00F50763">
        <w:rPr>
          <w:rFonts w:ascii="Times New Roman" w:hAnsi="Times New Roman" w:cs="Times New Roman"/>
          <w:sz w:val="24"/>
          <w:szCs w:val="24"/>
        </w:rPr>
        <w:t xml:space="preserve"> </w:t>
      </w:r>
    </w:p>
    <w:p w14:paraId="70FA77E7" w14:textId="5653EBE5" w:rsidR="007833BD" w:rsidRPr="00F50763" w:rsidRDefault="00CA7004" w:rsidP="001E6863">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Ahora bien, r</w:t>
      </w:r>
      <w:r w:rsidR="001E6863" w:rsidRPr="00F50763">
        <w:rPr>
          <w:rFonts w:ascii="Times New Roman" w:hAnsi="Times New Roman" w:cs="Times New Roman"/>
          <w:sz w:val="24"/>
          <w:szCs w:val="24"/>
        </w:rPr>
        <w:t xml:space="preserve">especto al </w:t>
      </w:r>
      <w:r w:rsidRPr="00F50763">
        <w:rPr>
          <w:rFonts w:ascii="Times New Roman" w:hAnsi="Times New Roman" w:cs="Times New Roman"/>
          <w:sz w:val="24"/>
          <w:szCs w:val="24"/>
        </w:rPr>
        <w:t xml:space="preserve">factor </w:t>
      </w:r>
      <w:r w:rsidR="001E6863" w:rsidRPr="00F50763">
        <w:rPr>
          <w:rFonts w:ascii="Times New Roman" w:hAnsi="Times New Roman" w:cs="Times New Roman"/>
          <w:sz w:val="24"/>
          <w:szCs w:val="24"/>
        </w:rPr>
        <w:t>uso de la tecnología</w:t>
      </w:r>
      <w:r w:rsidR="00505F4E" w:rsidRPr="00F50763">
        <w:rPr>
          <w:rFonts w:ascii="Times New Roman" w:hAnsi="Times New Roman" w:cs="Times New Roman"/>
          <w:sz w:val="24"/>
          <w:szCs w:val="24"/>
        </w:rPr>
        <w:t xml:space="preserve"> es menester precisar que el SAT</w:t>
      </w:r>
      <w:r w:rsidR="004C3C78" w:rsidRPr="00F50763">
        <w:rPr>
          <w:rFonts w:ascii="Times New Roman" w:hAnsi="Times New Roman" w:cs="Times New Roman"/>
          <w:sz w:val="24"/>
          <w:szCs w:val="24"/>
        </w:rPr>
        <w:t xml:space="preserve"> desde 2007</w:t>
      </w:r>
      <w:r w:rsidR="007833BD" w:rsidRPr="00F50763">
        <w:rPr>
          <w:rFonts w:ascii="Times New Roman" w:hAnsi="Times New Roman" w:cs="Times New Roman"/>
          <w:sz w:val="24"/>
          <w:szCs w:val="24"/>
        </w:rPr>
        <w:t xml:space="preserve"> ha implementado paulatinamente</w:t>
      </w:r>
      <w:r w:rsidR="00505F4E" w:rsidRPr="00F50763">
        <w:rPr>
          <w:rFonts w:ascii="Times New Roman" w:hAnsi="Times New Roman" w:cs="Times New Roman"/>
          <w:sz w:val="24"/>
          <w:szCs w:val="24"/>
        </w:rPr>
        <w:t xml:space="preserve"> los medios electrónicos para el cumplimiento de las obligaciones f</w:t>
      </w:r>
      <w:r w:rsidR="007833BD" w:rsidRPr="00F50763">
        <w:rPr>
          <w:rFonts w:ascii="Times New Roman" w:hAnsi="Times New Roman" w:cs="Times New Roman"/>
          <w:sz w:val="24"/>
          <w:szCs w:val="24"/>
        </w:rPr>
        <w:t>iscales como se puede apreciar en las reformas que se han efectuado en el Códig</w:t>
      </w:r>
      <w:r w:rsidR="00936D87" w:rsidRPr="00F50763">
        <w:rPr>
          <w:rFonts w:ascii="Times New Roman" w:hAnsi="Times New Roman" w:cs="Times New Roman"/>
          <w:sz w:val="24"/>
          <w:szCs w:val="24"/>
        </w:rPr>
        <w:t xml:space="preserve">o </w:t>
      </w:r>
      <w:r w:rsidR="00936D87" w:rsidRPr="00F50763">
        <w:rPr>
          <w:rFonts w:ascii="Times New Roman" w:hAnsi="Times New Roman" w:cs="Times New Roman"/>
          <w:sz w:val="24"/>
          <w:szCs w:val="24"/>
        </w:rPr>
        <w:lastRenderedPageBreak/>
        <w:t>Fiscal de la Federación (2017</w:t>
      </w:r>
      <w:r w:rsidR="007833BD" w:rsidRPr="00F50763">
        <w:rPr>
          <w:rFonts w:ascii="Times New Roman" w:hAnsi="Times New Roman" w:cs="Times New Roman"/>
          <w:sz w:val="24"/>
          <w:szCs w:val="24"/>
        </w:rPr>
        <w:t>) (CFF),</w:t>
      </w:r>
      <w:r w:rsidR="00505F4E" w:rsidRPr="00F50763">
        <w:rPr>
          <w:rFonts w:ascii="Times New Roman" w:hAnsi="Times New Roman" w:cs="Times New Roman"/>
          <w:sz w:val="24"/>
          <w:szCs w:val="24"/>
        </w:rPr>
        <w:t xml:space="preserve"> con el objeto de</w:t>
      </w:r>
      <w:r w:rsidR="00AD0A38" w:rsidRPr="00F50763">
        <w:rPr>
          <w:rFonts w:ascii="Times New Roman" w:hAnsi="Times New Roman" w:cs="Times New Roman"/>
          <w:sz w:val="24"/>
          <w:szCs w:val="24"/>
        </w:rPr>
        <w:t xml:space="preserve"> simplificar</w:t>
      </w:r>
      <w:r w:rsidR="001E6863" w:rsidRPr="00F50763">
        <w:rPr>
          <w:rFonts w:ascii="Times New Roman" w:hAnsi="Times New Roman" w:cs="Times New Roman"/>
          <w:sz w:val="24"/>
          <w:szCs w:val="24"/>
        </w:rPr>
        <w:t xml:space="preserve"> el cumplimiento de las obligaciones a los contribuyentes y para </w:t>
      </w:r>
      <w:proofErr w:type="spellStart"/>
      <w:r w:rsidR="001E6863" w:rsidRPr="00F50763">
        <w:rPr>
          <w:rFonts w:ascii="Times New Roman" w:hAnsi="Times New Roman" w:cs="Times New Roman"/>
          <w:sz w:val="24"/>
          <w:szCs w:val="24"/>
        </w:rPr>
        <w:t>eficientar</w:t>
      </w:r>
      <w:proofErr w:type="spellEnd"/>
      <w:r w:rsidR="001E6863" w:rsidRPr="00F50763">
        <w:rPr>
          <w:rFonts w:ascii="Times New Roman" w:hAnsi="Times New Roman" w:cs="Times New Roman"/>
          <w:sz w:val="24"/>
          <w:szCs w:val="24"/>
        </w:rPr>
        <w:t xml:space="preserve"> sus procedimientos de </w:t>
      </w:r>
      <w:r w:rsidR="00505F4E" w:rsidRPr="00F50763">
        <w:rPr>
          <w:rFonts w:ascii="Times New Roman" w:hAnsi="Times New Roman" w:cs="Times New Roman"/>
          <w:sz w:val="24"/>
          <w:szCs w:val="24"/>
        </w:rPr>
        <w:t>fiscalización</w:t>
      </w:r>
      <w:r w:rsidR="00DD3FBE">
        <w:rPr>
          <w:rFonts w:ascii="Times New Roman" w:hAnsi="Times New Roman" w:cs="Times New Roman"/>
          <w:sz w:val="24"/>
          <w:szCs w:val="24"/>
        </w:rPr>
        <w:t>.</w:t>
      </w:r>
      <w:r w:rsidR="001E6863" w:rsidRPr="00F50763">
        <w:rPr>
          <w:rFonts w:ascii="Times New Roman" w:hAnsi="Times New Roman" w:cs="Times New Roman"/>
          <w:sz w:val="24"/>
          <w:szCs w:val="24"/>
        </w:rPr>
        <w:t xml:space="preserve"> </w:t>
      </w:r>
    </w:p>
    <w:p w14:paraId="2E7444E4" w14:textId="54B6EF28" w:rsidR="001E6863" w:rsidRPr="00F50763" w:rsidRDefault="007833BD" w:rsidP="001E6863">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Entre dichas reformas se pueden mencionar las siguientes:</w:t>
      </w:r>
    </w:p>
    <w:p w14:paraId="3D83A2A4" w14:textId="77777777" w:rsidR="001E6863" w:rsidRPr="00F50763" w:rsidRDefault="001E6863" w:rsidP="001E6863">
      <w:pPr>
        <w:pStyle w:val="Prrafodelista"/>
        <w:numPr>
          <w:ilvl w:val="0"/>
          <w:numId w:val="30"/>
        </w:numPr>
        <w:spacing w:after="200" w:line="360" w:lineRule="auto"/>
        <w:jc w:val="both"/>
        <w:rPr>
          <w:rFonts w:ascii="Times New Roman" w:hAnsi="Times New Roman" w:cs="Times New Roman"/>
        </w:rPr>
      </w:pPr>
      <w:r w:rsidRPr="00F50763">
        <w:rPr>
          <w:rFonts w:ascii="Times New Roman" w:hAnsi="Times New Roman" w:cs="Times New Roman"/>
        </w:rPr>
        <w:t>Pasar de la elaboración de las facturas de forma manual a lo que hoy en día conocemos como comprobantes fiscales digitales (</w:t>
      </w:r>
      <w:proofErr w:type="spellStart"/>
      <w:r w:rsidRPr="00F50763">
        <w:rPr>
          <w:rFonts w:ascii="Times New Roman" w:hAnsi="Times New Roman" w:cs="Times New Roman"/>
        </w:rPr>
        <w:t>CFDI´s</w:t>
      </w:r>
      <w:proofErr w:type="spellEnd"/>
      <w:r w:rsidRPr="00F50763">
        <w:rPr>
          <w:rFonts w:ascii="Times New Roman" w:hAnsi="Times New Roman" w:cs="Times New Roman"/>
        </w:rPr>
        <w:t>).</w:t>
      </w:r>
    </w:p>
    <w:p w14:paraId="7E032FD0" w14:textId="0BC2C393" w:rsidR="001E6863" w:rsidRPr="00F50763" w:rsidRDefault="001E6863" w:rsidP="001E6863">
      <w:pPr>
        <w:pStyle w:val="Prrafodelista"/>
        <w:numPr>
          <w:ilvl w:val="0"/>
          <w:numId w:val="30"/>
        </w:numPr>
        <w:spacing w:after="200" w:line="360" w:lineRule="auto"/>
        <w:jc w:val="both"/>
        <w:rPr>
          <w:rFonts w:ascii="Times New Roman" w:hAnsi="Times New Roman" w:cs="Times New Roman"/>
        </w:rPr>
      </w:pPr>
      <w:r w:rsidRPr="00F50763">
        <w:rPr>
          <w:rFonts w:ascii="Times New Roman" w:hAnsi="Times New Roman" w:cs="Times New Roman"/>
        </w:rPr>
        <w:t xml:space="preserve">Se han puesto a disposición de los contribuyentes mediante la página web del </w:t>
      </w:r>
      <w:r w:rsidR="00E55315" w:rsidRPr="00F50763">
        <w:rPr>
          <w:rFonts w:ascii="Times New Roman" w:hAnsi="Times New Roman" w:cs="Times New Roman"/>
        </w:rPr>
        <w:t>Servicio de Administración Tributaria (</w:t>
      </w:r>
      <w:r w:rsidRPr="00F50763">
        <w:rPr>
          <w:rFonts w:ascii="Times New Roman" w:hAnsi="Times New Roman" w:cs="Times New Roman"/>
        </w:rPr>
        <w:t>SAT</w:t>
      </w:r>
      <w:r w:rsidR="00E55315" w:rsidRPr="00F50763">
        <w:rPr>
          <w:rFonts w:ascii="Times New Roman" w:hAnsi="Times New Roman" w:cs="Times New Roman"/>
        </w:rPr>
        <w:t>)</w:t>
      </w:r>
      <w:r w:rsidRPr="00F50763">
        <w:rPr>
          <w:rFonts w:ascii="Times New Roman" w:hAnsi="Times New Roman" w:cs="Times New Roman"/>
        </w:rPr>
        <w:t xml:space="preserve"> un gran número de trámites que se pueden realizar en línea.</w:t>
      </w:r>
    </w:p>
    <w:p w14:paraId="5B4E2E47" w14:textId="77777777" w:rsidR="001E6863" w:rsidRPr="00F50763" w:rsidRDefault="001E6863" w:rsidP="001E6863">
      <w:pPr>
        <w:pStyle w:val="Prrafodelista"/>
        <w:numPr>
          <w:ilvl w:val="0"/>
          <w:numId w:val="30"/>
        </w:numPr>
        <w:spacing w:after="200" w:line="360" w:lineRule="auto"/>
        <w:jc w:val="both"/>
        <w:rPr>
          <w:rFonts w:ascii="Times New Roman" w:hAnsi="Times New Roman" w:cs="Times New Roman"/>
        </w:rPr>
      </w:pPr>
      <w:r w:rsidRPr="00F50763">
        <w:rPr>
          <w:rFonts w:ascii="Times New Roman" w:hAnsi="Times New Roman" w:cs="Times New Roman"/>
        </w:rPr>
        <w:t>La presentación de los pagos de impuestos se realiza de forma digital.</w:t>
      </w:r>
    </w:p>
    <w:p w14:paraId="61525366" w14:textId="77777777" w:rsidR="001E6863" w:rsidRPr="00F50763" w:rsidRDefault="001E6863" w:rsidP="001E6863">
      <w:pPr>
        <w:pStyle w:val="Prrafodelista"/>
        <w:numPr>
          <w:ilvl w:val="0"/>
          <w:numId w:val="30"/>
        </w:numPr>
        <w:spacing w:after="200" w:line="360" w:lineRule="auto"/>
        <w:jc w:val="both"/>
        <w:rPr>
          <w:rFonts w:ascii="Times New Roman" w:hAnsi="Times New Roman" w:cs="Times New Roman"/>
        </w:rPr>
      </w:pPr>
      <w:r w:rsidRPr="00F50763">
        <w:rPr>
          <w:rFonts w:ascii="Times New Roman" w:hAnsi="Times New Roman" w:cs="Times New Roman"/>
        </w:rPr>
        <w:t>De igual forma ha implementado cambios que está mejorando la fiscalización de los contribuyentes tales como el buzón tributario y la contabilidad electrónica.</w:t>
      </w:r>
    </w:p>
    <w:p w14:paraId="062E0905" w14:textId="67D7B76F" w:rsidR="009426EB" w:rsidRPr="00F50763" w:rsidRDefault="001E6863" w:rsidP="001E6863">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 xml:space="preserve">Debido a que muchas de las cooperativas pesqueras estaban acostumbradas a realizar sus procesos de manera empírica y manual, dichos cambios vinieron a modificar varios de los procesos administrativos y operativos de este sector, por lo cual tuvieron que empezar </w:t>
      </w:r>
      <w:r w:rsidR="003262CE">
        <w:rPr>
          <w:rFonts w:ascii="Times New Roman" w:hAnsi="Times New Roman" w:cs="Times New Roman"/>
          <w:sz w:val="24"/>
          <w:szCs w:val="24"/>
        </w:rPr>
        <w:t xml:space="preserve">a </w:t>
      </w:r>
      <w:r w:rsidRPr="00F50763">
        <w:rPr>
          <w:rFonts w:ascii="Times New Roman" w:hAnsi="Times New Roman" w:cs="Times New Roman"/>
          <w:sz w:val="24"/>
          <w:szCs w:val="24"/>
        </w:rPr>
        <w:t xml:space="preserve">adoptar herramientas tecnológicas para llevar a cabo sus operaciones. </w:t>
      </w:r>
    </w:p>
    <w:p w14:paraId="43FB12B6" w14:textId="0568D70B" w:rsidR="001E6863" w:rsidRPr="00F50763" w:rsidRDefault="001E6863" w:rsidP="001E6863">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Al inicio, se tuvo que invertir en computadoras, contratación de internet y la capacitación del personal</w:t>
      </w:r>
      <w:r w:rsidR="003262CE">
        <w:rPr>
          <w:rFonts w:ascii="Times New Roman" w:hAnsi="Times New Roman" w:cs="Times New Roman"/>
          <w:sz w:val="24"/>
          <w:szCs w:val="24"/>
        </w:rPr>
        <w:t>,</w:t>
      </w:r>
      <w:r w:rsidRPr="00F50763">
        <w:rPr>
          <w:rFonts w:ascii="Times New Roman" w:hAnsi="Times New Roman" w:cs="Times New Roman"/>
          <w:sz w:val="24"/>
          <w:szCs w:val="24"/>
        </w:rPr>
        <w:t xml:space="preserve"> que por muchos años únicamente habían usado una máquina de escribir</w:t>
      </w:r>
      <w:r w:rsidR="003262CE">
        <w:rPr>
          <w:rFonts w:ascii="Times New Roman" w:hAnsi="Times New Roman" w:cs="Times New Roman"/>
          <w:sz w:val="24"/>
          <w:szCs w:val="24"/>
        </w:rPr>
        <w:t>;</w:t>
      </w:r>
      <w:r w:rsidRPr="00F50763">
        <w:rPr>
          <w:rFonts w:ascii="Times New Roman" w:hAnsi="Times New Roman" w:cs="Times New Roman"/>
          <w:sz w:val="24"/>
          <w:szCs w:val="24"/>
        </w:rPr>
        <w:t xml:space="preserve"> sin embargo, estas mismas cooperativas empezaron a sentir los beneficios de dicha implementación al estar en la posibilidad de poder enviar las facturas de sus productos desde sus centros de pesca o de poder realizar transferencias electrónicas sin tener que </w:t>
      </w:r>
      <w:r w:rsidR="003262CE">
        <w:rPr>
          <w:rFonts w:ascii="Times New Roman" w:hAnsi="Times New Roman" w:cs="Times New Roman"/>
          <w:sz w:val="24"/>
          <w:szCs w:val="24"/>
        </w:rPr>
        <w:t xml:space="preserve">ir </w:t>
      </w:r>
      <w:r w:rsidRPr="00F50763">
        <w:rPr>
          <w:rFonts w:ascii="Times New Roman" w:hAnsi="Times New Roman" w:cs="Times New Roman"/>
          <w:sz w:val="24"/>
          <w:szCs w:val="24"/>
        </w:rPr>
        <w:t xml:space="preserve">a las oficinas bancarias. </w:t>
      </w:r>
    </w:p>
    <w:p w14:paraId="1209A3BE" w14:textId="220E6650" w:rsidR="001E6863" w:rsidRPr="00F50763" w:rsidRDefault="003262CE" w:rsidP="001E6863">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1E6863" w:rsidRPr="00F50763">
        <w:rPr>
          <w:rFonts w:ascii="Times New Roman" w:hAnsi="Times New Roman" w:cs="Times New Roman"/>
          <w:sz w:val="24"/>
          <w:szCs w:val="24"/>
        </w:rPr>
        <w:t>os contribuyentes que se encuentran en zonas pesqueras más retiradas pasaron por un proceso de cambio más tardado, ya que tuvieron que probar varias opciones de internet satelital y de plantas de generación de energía eléctrica.</w:t>
      </w:r>
    </w:p>
    <w:p w14:paraId="4893CF2A" w14:textId="2164FD4E" w:rsidR="001E6863" w:rsidRPr="00F50763" w:rsidRDefault="001E6863" w:rsidP="001E6863">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 xml:space="preserve"> Las Sociedades Cooperativas de Producción Pesqueras</w:t>
      </w:r>
      <w:r w:rsidR="003262CE">
        <w:rPr>
          <w:rFonts w:ascii="Times New Roman" w:hAnsi="Times New Roman" w:cs="Times New Roman"/>
          <w:sz w:val="24"/>
          <w:szCs w:val="24"/>
        </w:rPr>
        <w:t>,</w:t>
      </w:r>
      <w:r w:rsidRPr="00F50763">
        <w:rPr>
          <w:rFonts w:ascii="Times New Roman" w:hAnsi="Times New Roman" w:cs="Times New Roman"/>
          <w:sz w:val="24"/>
          <w:szCs w:val="24"/>
        </w:rPr>
        <w:t xml:space="preserve"> al estar obligadas a presentar declaraciones periódicas y a emitir Comprobantes Fiscales Digitales por Internet (CFDI) por los ingresos que obtengan</w:t>
      </w:r>
      <w:r w:rsidR="003262CE">
        <w:rPr>
          <w:rFonts w:ascii="Times New Roman" w:hAnsi="Times New Roman" w:cs="Times New Roman"/>
          <w:sz w:val="24"/>
          <w:szCs w:val="24"/>
        </w:rPr>
        <w:t>,</w:t>
      </w:r>
      <w:r w:rsidRPr="00F50763">
        <w:rPr>
          <w:rFonts w:ascii="Times New Roman" w:hAnsi="Times New Roman" w:cs="Times New Roman"/>
          <w:sz w:val="24"/>
          <w:szCs w:val="24"/>
        </w:rPr>
        <w:t xml:space="preserve"> deben de solicitar su inscripción ante el Registro Federal de </w:t>
      </w:r>
      <w:r w:rsidRPr="00F50763">
        <w:rPr>
          <w:rFonts w:ascii="Times New Roman" w:hAnsi="Times New Roman" w:cs="Times New Roman"/>
          <w:sz w:val="24"/>
          <w:szCs w:val="24"/>
        </w:rPr>
        <w:lastRenderedPageBreak/>
        <w:t xml:space="preserve">Contribuyentes (RFC) tal y como lo establece </w:t>
      </w:r>
      <w:r w:rsidR="003B41F3" w:rsidRPr="00F50763">
        <w:rPr>
          <w:rFonts w:ascii="Times New Roman" w:hAnsi="Times New Roman" w:cs="Times New Roman"/>
          <w:sz w:val="24"/>
          <w:szCs w:val="24"/>
        </w:rPr>
        <w:t xml:space="preserve">el </w:t>
      </w:r>
      <w:r w:rsidR="007713F5" w:rsidRPr="00F50763">
        <w:rPr>
          <w:rFonts w:ascii="Times New Roman" w:hAnsi="Times New Roman" w:cs="Times New Roman"/>
          <w:sz w:val="24"/>
          <w:szCs w:val="24"/>
        </w:rPr>
        <w:t>CFF</w:t>
      </w:r>
      <w:r w:rsidR="003B41F3" w:rsidRPr="00F50763">
        <w:rPr>
          <w:rFonts w:ascii="Times New Roman" w:hAnsi="Times New Roman" w:cs="Times New Roman"/>
          <w:sz w:val="24"/>
          <w:szCs w:val="24"/>
        </w:rPr>
        <w:t xml:space="preserve"> </w:t>
      </w:r>
      <w:r w:rsidRPr="00F50763">
        <w:rPr>
          <w:rFonts w:ascii="Times New Roman" w:hAnsi="Times New Roman" w:cs="Times New Roman"/>
          <w:sz w:val="24"/>
          <w:szCs w:val="24"/>
        </w:rPr>
        <w:t>en su artículo 27.</w:t>
      </w:r>
      <w:r w:rsidR="007833BD" w:rsidRPr="00F50763">
        <w:rPr>
          <w:rFonts w:ascii="Times New Roman" w:hAnsi="Times New Roman" w:cs="Times New Roman"/>
          <w:sz w:val="24"/>
          <w:szCs w:val="24"/>
        </w:rPr>
        <w:t xml:space="preserve"> </w:t>
      </w:r>
      <w:r w:rsidRPr="00F50763">
        <w:rPr>
          <w:rFonts w:ascii="Times New Roman" w:hAnsi="Times New Roman" w:cs="Times New Roman"/>
          <w:sz w:val="24"/>
          <w:szCs w:val="24"/>
        </w:rPr>
        <w:t>Derivado de los cambios tecnológicos que ha llevado a cabo el SAT, la gran mayoría de los avisos ante el RFC se pueden presentar a través de la página web de esta institución, lo cual representa una gran ayuda a las cooperativas pesqueras, derivado a que muchas de ellas se encuentran en zonas pesqueras retiradas y anteriormente tenían que trasladarse grandes distancias para poder presentar los avisos relacionados con el SAT.</w:t>
      </w:r>
    </w:p>
    <w:p w14:paraId="697F6774" w14:textId="267E2311" w:rsidR="001E6863" w:rsidRPr="00F50763" w:rsidRDefault="001E6863" w:rsidP="001E6863">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Tal y como los señala el artículo 29 del CFF</w:t>
      </w:r>
      <w:r w:rsidR="003262CE">
        <w:rPr>
          <w:rFonts w:ascii="Times New Roman" w:hAnsi="Times New Roman" w:cs="Times New Roman"/>
          <w:sz w:val="24"/>
          <w:szCs w:val="24"/>
        </w:rPr>
        <w:t>,</w:t>
      </w:r>
      <w:r w:rsidRPr="00F50763">
        <w:rPr>
          <w:rFonts w:ascii="Times New Roman" w:hAnsi="Times New Roman" w:cs="Times New Roman"/>
          <w:sz w:val="24"/>
          <w:szCs w:val="24"/>
        </w:rPr>
        <w:t xml:space="preserve"> las cooperativas pesqueras están obligadas a la emisión de comprobantes fiscales digitales por ingresos que perciban y por las retenciones que realicen, cumpliendo los requisitos que señala el artículo 29-A del CFF.</w:t>
      </w:r>
    </w:p>
    <w:p w14:paraId="57B0CE3E" w14:textId="07D7D3A5" w:rsidR="001E6863" w:rsidRPr="00F50763" w:rsidRDefault="001E6863" w:rsidP="001E6863">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Sin duda, uno de los mayores cambios fiscales que operat</w:t>
      </w:r>
      <w:r w:rsidR="007833BD" w:rsidRPr="00F50763">
        <w:rPr>
          <w:rFonts w:ascii="Times New Roman" w:hAnsi="Times New Roman" w:cs="Times New Roman"/>
          <w:sz w:val="24"/>
          <w:szCs w:val="24"/>
        </w:rPr>
        <w:t>ivamente han experimentado las c</w:t>
      </w:r>
      <w:r w:rsidRPr="00F50763">
        <w:rPr>
          <w:rFonts w:ascii="Times New Roman" w:hAnsi="Times New Roman" w:cs="Times New Roman"/>
          <w:sz w:val="24"/>
          <w:szCs w:val="24"/>
        </w:rPr>
        <w:t>ooperati</w:t>
      </w:r>
      <w:r w:rsidR="007833BD" w:rsidRPr="00F50763">
        <w:rPr>
          <w:rFonts w:ascii="Times New Roman" w:hAnsi="Times New Roman" w:cs="Times New Roman"/>
          <w:sz w:val="24"/>
          <w:szCs w:val="24"/>
        </w:rPr>
        <w:t>vas p</w:t>
      </w:r>
      <w:r w:rsidRPr="00F50763">
        <w:rPr>
          <w:rFonts w:ascii="Times New Roman" w:hAnsi="Times New Roman" w:cs="Times New Roman"/>
          <w:sz w:val="24"/>
          <w:szCs w:val="24"/>
        </w:rPr>
        <w:t xml:space="preserve">esqueras es la transición de realizar sus facturas por sus ventas de manera manual a tener que hacerlas digitalmente. Este cambio representó dejar de usar la máquina de escribir </w:t>
      </w:r>
      <w:r w:rsidR="003262CE">
        <w:rPr>
          <w:rFonts w:ascii="Times New Roman" w:hAnsi="Times New Roman" w:cs="Times New Roman"/>
          <w:sz w:val="24"/>
          <w:szCs w:val="24"/>
        </w:rPr>
        <w:t xml:space="preserve">y </w:t>
      </w:r>
      <w:r w:rsidRPr="00F50763">
        <w:rPr>
          <w:rFonts w:ascii="Times New Roman" w:hAnsi="Times New Roman" w:cs="Times New Roman"/>
          <w:sz w:val="24"/>
          <w:szCs w:val="24"/>
        </w:rPr>
        <w:t xml:space="preserve">tener que comprar una computadora y contratar el servicio de acceso a </w:t>
      </w:r>
      <w:r w:rsidR="003262CE">
        <w:rPr>
          <w:rFonts w:ascii="Times New Roman" w:hAnsi="Times New Roman" w:cs="Times New Roman"/>
          <w:sz w:val="24"/>
          <w:szCs w:val="24"/>
        </w:rPr>
        <w:t>I</w:t>
      </w:r>
      <w:r w:rsidRPr="00F50763">
        <w:rPr>
          <w:rFonts w:ascii="Times New Roman" w:hAnsi="Times New Roman" w:cs="Times New Roman"/>
          <w:sz w:val="24"/>
          <w:szCs w:val="24"/>
        </w:rPr>
        <w:t>nternet</w:t>
      </w:r>
      <w:r w:rsidR="003262CE">
        <w:rPr>
          <w:rFonts w:ascii="Times New Roman" w:hAnsi="Times New Roman" w:cs="Times New Roman"/>
          <w:sz w:val="24"/>
          <w:szCs w:val="24"/>
        </w:rPr>
        <w:t>;</w:t>
      </w:r>
      <w:r w:rsidRPr="00F50763">
        <w:rPr>
          <w:rFonts w:ascii="Times New Roman" w:hAnsi="Times New Roman" w:cs="Times New Roman"/>
          <w:sz w:val="24"/>
          <w:szCs w:val="24"/>
        </w:rPr>
        <w:t xml:space="preserve"> de igual forma</w:t>
      </w:r>
      <w:r w:rsidR="003262CE">
        <w:rPr>
          <w:rFonts w:ascii="Times New Roman" w:hAnsi="Times New Roman" w:cs="Times New Roman"/>
          <w:sz w:val="24"/>
          <w:szCs w:val="24"/>
        </w:rPr>
        <w:t>,</w:t>
      </w:r>
      <w:r w:rsidRPr="00F50763">
        <w:rPr>
          <w:rFonts w:ascii="Times New Roman" w:hAnsi="Times New Roman" w:cs="Times New Roman"/>
          <w:sz w:val="24"/>
          <w:szCs w:val="24"/>
        </w:rPr>
        <w:t xml:space="preserve"> significó tener que capacitar a su personal en el uso de la computadora, en el software de facturación electrónica y en el uso del correo electrónico para el envío de los Comprobantes Fiscales Digitales (</w:t>
      </w:r>
      <w:proofErr w:type="spellStart"/>
      <w:r w:rsidRPr="00F50763">
        <w:rPr>
          <w:rFonts w:ascii="Times New Roman" w:hAnsi="Times New Roman" w:cs="Times New Roman"/>
          <w:sz w:val="24"/>
          <w:szCs w:val="24"/>
        </w:rPr>
        <w:t>CFDI´s</w:t>
      </w:r>
      <w:proofErr w:type="spellEnd"/>
      <w:r w:rsidRPr="00F50763">
        <w:rPr>
          <w:rFonts w:ascii="Times New Roman" w:hAnsi="Times New Roman" w:cs="Times New Roman"/>
          <w:sz w:val="24"/>
          <w:szCs w:val="24"/>
        </w:rPr>
        <w:t>).</w:t>
      </w:r>
    </w:p>
    <w:p w14:paraId="4F34B5A8" w14:textId="72053FB4" w:rsidR="001E6863" w:rsidRPr="00F50763" w:rsidRDefault="004E28A0" w:rsidP="001E6863">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Por otra parte, la</w:t>
      </w:r>
      <w:r w:rsidR="001E6863" w:rsidRPr="00F50763">
        <w:rPr>
          <w:rFonts w:ascii="Times New Roman" w:hAnsi="Times New Roman" w:cs="Times New Roman"/>
          <w:sz w:val="24"/>
          <w:szCs w:val="24"/>
        </w:rPr>
        <w:t>s</w:t>
      </w:r>
      <w:r w:rsidRPr="00F50763">
        <w:rPr>
          <w:rFonts w:ascii="Times New Roman" w:hAnsi="Times New Roman" w:cs="Times New Roman"/>
          <w:sz w:val="24"/>
          <w:szCs w:val="24"/>
        </w:rPr>
        <w:t xml:space="preserve"> sociedades</w:t>
      </w:r>
      <w:r w:rsidR="001E6863" w:rsidRPr="00F50763">
        <w:rPr>
          <w:rFonts w:ascii="Times New Roman" w:hAnsi="Times New Roman" w:cs="Times New Roman"/>
          <w:sz w:val="24"/>
          <w:szCs w:val="24"/>
        </w:rPr>
        <w:t xml:space="preserve"> cooperativas pesqueras tienen la obligación de llevar su contabilidad en medios electrónicos desde el ejercicio 2014</w:t>
      </w:r>
      <w:r w:rsidR="003262CE">
        <w:rPr>
          <w:rFonts w:ascii="Times New Roman" w:hAnsi="Times New Roman" w:cs="Times New Roman"/>
          <w:sz w:val="24"/>
          <w:szCs w:val="24"/>
        </w:rPr>
        <w:t>,</w:t>
      </w:r>
      <w:r w:rsidR="001E6863" w:rsidRPr="00F50763">
        <w:rPr>
          <w:rFonts w:ascii="Times New Roman" w:hAnsi="Times New Roman" w:cs="Times New Roman"/>
          <w:sz w:val="24"/>
          <w:szCs w:val="24"/>
        </w:rPr>
        <w:t xml:space="preserve"> de acuerdo </w:t>
      </w:r>
      <w:r w:rsidR="003262CE">
        <w:rPr>
          <w:rFonts w:ascii="Times New Roman" w:hAnsi="Times New Roman" w:cs="Times New Roman"/>
          <w:sz w:val="24"/>
          <w:szCs w:val="24"/>
        </w:rPr>
        <w:t>con e</w:t>
      </w:r>
      <w:r w:rsidR="001E6863" w:rsidRPr="00F50763">
        <w:rPr>
          <w:rFonts w:ascii="Times New Roman" w:hAnsi="Times New Roman" w:cs="Times New Roman"/>
          <w:sz w:val="24"/>
          <w:szCs w:val="24"/>
        </w:rPr>
        <w:t>l artículo 28 del CFF</w:t>
      </w:r>
      <w:r w:rsidR="003262CE">
        <w:rPr>
          <w:rFonts w:ascii="Times New Roman" w:hAnsi="Times New Roman" w:cs="Times New Roman"/>
          <w:sz w:val="24"/>
          <w:szCs w:val="24"/>
        </w:rPr>
        <w:t>;</w:t>
      </w:r>
      <w:r w:rsidR="001E6863" w:rsidRPr="00F50763">
        <w:rPr>
          <w:rFonts w:ascii="Times New Roman" w:hAnsi="Times New Roman" w:cs="Times New Roman"/>
          <w:sz w:val="24"/>
          <w:szCs w:val="24"/>
        </w:rPr>
        <w:t xml:space="preserve"> sin embargo, la obligación del envío de la misma para estos contribuyentes dio inicio a partir del 01 de enero de 2016</w:t>
      </w:r>
      <w:r w:rsidR="003262CE">
        <w:rPr>
          <w:rFonts w:ascii="Times New Roman" w:hAnsi="Times New Roman" w:cs="Times New Roman"/>
          <w:sz w:val="24"/>
          <w:szCs w:val="24"/>
        </w:rPr>
        <w:t>,</w:t>
      </w:r>
      <w:r w:rsidRPr="00F50763">
        <w:rPr>
          <w:rFonts w:ascii="Times New Roman" w:hAnsi="Times New Roman" w:cs="Times New Roman"/>
          <w:sz w:val="24"/>
          <w:szCs w:val="24"/>
        </w:rPr>
        <w:t xml:space="preserve"> según las disposiciones contenidas en la </w:t>
      </w:r>
      <w:r w:rsidR="001E6863" w:rsidRPr="00F50763">
        <w:rPr>
          <w:rFonts w:ascii="Times New Roman" w:hAnsi="Times New Roman" w:cs="Times New Roman"/>
          <w:sz w:val="24"/>
          <w:szCs w:val="24"/>
        </w:rPr>
        <w:t>Resolución Miscelánea Fiscal para 2014.</w:t>
      </w:r>
    </w:p>
    <w:p w14:paraId="3429C0C1" w14:textId="0D30A63A" w:rsidR="001E6863" w:rsidRDefault="001E6863" w:rsidP="001E6863">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El sistema de contabilidad electrónica qu</w:t>
      </w:r>
      <w:r w:rsidR="004E28A0" w:rsidRPr="00F50763">
        <w:rPr>
          <w:rFonts w:ascii="Times New Roman" w:hAnsi="Times New Roman" w:cs="Times New Roman"/>
          <w:sz w:val="24"/>
          <w:szCs w:val="24"/>
        </w:rPr>
        <w:t>e lleve la cooperativa deberá</w:t>
      </w:r>
      <w:r w:rsidRPr="00F50763">
        <w:rPr>
          <w:rFonts w:ascii="Times New Roman" w:hAnsi="Times New Roman" w:cs="Times New Roman"/>
          <w:sz w:val="24"/>
          <w:szCs w:val="24"/>
        </w:rPr>
        <w:t xml:space="preserve"> ser capaz de generar los siguientes archivos en formato XML:</w:t>
      </w:r>
    </w:p>
    <w:p w14:paraId="40D473F8" w14:textId="77777777" w:rsidR="001E6863" w:rsidRPr="00F50763" w:rsidRDefault="001E6863" w:rsidP="001E6863">
      <w:pPr>
        <w:pStyle w:val="Prrafodelista"/>
        <w:numPr>
          <w:ilvl w:val="0"/>
          <w:numId w:val="29"/>
        </w:numPr>
        <w:spacing w:after="200" w:line="360" w:lineRule="auto"/>
        <w:jc w:val="both"/>
        <w:rPr>
          <w:rFonts w:ascii="Times New Roman" w:hAnsi="Times New Roman" w:cs="Times New Roman"/>
        </w:rPr>
      </w:pPr>
      <w:r w:rsidRPr="00F50763">
        <w:rPr>
          <w:rFonts w:ascii="Times New Roman" w:hAnsi="Times New Roman" w:cs="Times New Roman"/>
        </w:rPr>
        <w:t>El catálogo de cuentas y se debe de enviar antes que se envíe la balanza de comprobación, y cada vez que se modifique.</w:t>
      </w:r>
    </w:p>
    <w:p w14:paraId="3171D25A" w14:textId="4E0147CF" w:rsidR="001E6863" w:rsidRPr="00F50763" w:rsidRDefault="001E6863" w:rsidP="001E6863">
      <w:pPr>
        <w:pStyle w:val="Prrafodelista"/>
        <w:numPr>
          <w:ilvl w:val="0"/>
          <w:numId w:val="29"/>
        </w:numPr>
        <w:spacing w:after="200" w:line="360" w:lineRule="auto"/>
        <w:jc w:val="both"/>
        <w:rPr>
          <w:rFonts w:ascii="Times New Roman" w:hAnsi="Times New Roman" w:cs="Times New Roman"/>
        </w:rPr>
      </w:pPr>
      <w:r w:rsidRPr="00F50763">
        <w:rPr>
          <w:rFonts w:ascii="Times New Roman" w:hAnsi="Times New Roman" w:cs="Times New Roman"/>
        </w:rPr>
        <w:t xml:space="preserve">Balanza de comprobación, que se debe enviar en los tres primeros días del segundo mes posterior al mes que corresponda la información contable a enviar. Sin embargo, las cooperativas que hayan optado por presentar sus pagos provisionales de forma </w:t>
      </w:r>
      <w:r w:rsidRPr="00F50763">
        <w:rPr>
          <w:rFonts w:ascii="Times New Roman" w:hAnsi="Times New Roman" w:cs="Times New Roman"/>
        </w:rPr>
        <w:lastRenderedPageBreak/>
        <w:t xml:space="preserve">semestral podrán mandar su contabilidad electrónica de forma semestral mediante </w:t>
      </w:r>
      <w:r w:rsidR="003262CE">
        <w:rPr>
          <w:rFonts w:ascii="Times New Roman" w:hAnsi="Times New Roman" w:cs="Times New Roman"/>
        </w:rPr>
        <w:t>seis</w:t>
      </w:r>
      <w:r w:rsidR="003262CE" w:rsidRPr="00F50763">
        <w:rPr>
          <w:rFonts w:ascii="Times New Roman" w:hAnsi="Times New Roman" w:cs="Times New Roman"/>
        </w:rPr>
        <w:t xml:space="preserve"> </w:t>
      </w:r>
      <w:r w:rsidRPr="00F50763">
        <w:rPr>
          <w:rFonts w:ascii="Times New Roman" w:hAnsi="Times New Roman" w:cs="Times New Roman"/>
        </w:rPr>
        <w:t xml:space="preserve">archivos que correspondan a cada uno de los meses que se reportan en los tres primeros días del mes de agosto del año en curso y de febrero del año siguiente.   </w:t>
      </w:r>
    </w:p>
    <w:p w14:paraId="769F97B1" w14:textId="6C8D93B2" w:rsidR="001E6863" w:rsidRPr="00F50763" w:rsidRDefault="001E6863" w:rsidP="001E6863">
      <w:pPr>
        <w:pStyle w:val="Prrafodelista"/>
        <w:spacing w:line="360" w:lineRule="auto"/>
        <w:jc w:val="both"/>
        <w:rPr>
          <w:rFonts w:ascii="Times New Roman" w:hAnsi="Times New Roman" w:cs="Times New Roman"/>
        </w:rPr>
      </w:pPr>
      <w:r w:rsidRPr="00F50763">
        <w:rPr>
          <w:rFonts w:ascii="Times New Roman" w:hAnsi="Times New Roman" w:cs="Times New Roman"/>
        </w:rPr>
        <w:t>En el caso de la balanza de comprobación ajustada al cierre del ejercicio, se deberá mandar a más tardar el 20 de abril del año siguiente al ejercicio que corresponda</w:t>
      </w:r>
      <w:r w:rsidR="00DD3FBE">
        <w:rPr>
          <w:rFonts w:ascii="Times New Roman" w:hAnsi="Times New Roman" w:cs="Times New Roman"/>
        </w:rPr>
        <w:t>.</w:t>
      </w:r>
    </w:p>
    <w:p w14:paraId="638B48B3" w14:textId="77777777" w:rsidR="001E6863" w:rsidRPr="00F50763" w:rsidRDefault="001E6863" w:rsidP="001E6863">
      <w:pPr>
        <w:pStyle w:val="Prrafodelista"/>
        <w:numPr>
          <w:ilvl w:val="0"/>
          <w:numId w:val="29"/>
        </w:numPr>
        <w:spacing w:after="200" w:line="360" w:lineRule="auto"/>
        <w:jc w:val="both"/>
        <w:rPr>
          <w:rFonts w:ascii="Times New Roman" w:hAnsi="Times New Roman" w:cs="Times New Roman"/>
        </w:rPr>
      </w:pPr>
      <w:r w:rsidRPr="00F50763">
        <w:rPr>
          <w:rFonts w:ascii="Times New Roman" w:hAnsi="Times New Roman" w:cs="Times New Roman"/>
        </w:rPr>
        <w:t>Pólizas y auxiliares de cuenta. Se deberán enviar a petición de la autoridad.</w:t>
      </w:r>
    </w:p>
    <w:p w14:paraId="0F39FE8F" w14:textId="77FA8967" w:rsidR="00273A72" w:rsidRPr="00F50763" w:rsidRDefault="001E6863" w:rsidP="00DA2B49">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Todo lo an</w:t>
      </w:r>
      <w:r w:rsidR="004E28A0" w:rsidRPr="00F50763">
        <w:rPr>
          <w:rFonts w:ascii="Times New Roman" w:hAnsi="Times New Roman" w:cs="Times New Roman"/>
          <w:sz w:val="24"/>
          <w:szCs w:val="24"/>
        </w:rPr>
        <w:t>teriormente expuesto se encuentra</w:t>
      </w:r>
      <w:r w:rsidRPr="00F50763">
        <w:rPr>
          <w:rFonts w:ascii="Times New Roman" w:hAnsi="Times New Roman" w:cs="Times New Roman"/>
          <w:sz w:val="24"/>
          <w:szCs w:val="24"/>
        </w:rPr>
        <w:t xml:space="preserve"> en el artículo 28 del CFF</w:t>
      </w:r>
      <w:r w:rsidR="00936D87" w:rsidRPr="00F50763">
        <w:rPr>
          <w:rFonts w:ascii="Times New Roman" w:hAnsi="Times New Roman" w:cs="Times New Roman"/>
          <w:sz w:val="24"/>
          <w:szCs w:val="24"/>
        </w:rPr>
        <w:t xml:space="preserve"> (2017</w:t>
      </w:r>
      <w:r w:rsidR="004E28A0" w:rsidRPr="00F50763">
        <w:rPr>
          <w:rFonts w:ascii="Times New Roman" w:hAnsi="Times New Roman" w:cs="Times New Roman"/>
          <w:sz w:val="24"/>
          <w:szCs w:val="24"/>
        </w:rPr>
        <w:t>)</w:t>
      </w:r>
      <w:r w:rsidRPr="00F50763">
        <w:rPr>
          <w:rFonts w:ascii="Times New Roman" w:hAnsi="Times New Roman" w:cs="Times New Roman"/>
          <w:sz w:val="24"/>
          <w:szCs w:val="24"/>
        </w:rPr>
        <w:t xml:space="preserve"> vigente para el ejercicio 2017 y en las reglas 2.8.1.6 y 2.8.1.7 de la Resolución Misc</w:t>
      </w:r>
      <w:r w:rsidR="00273A72" w:rsidRPr="00F50763">
        <w:rPr>
          <w:rFonts w:ascii="Times New Roman" w:hAnsi="Times New Roman" w:cs="Times New Roman"/>
          <w:sz w:val="24"/>
          <w:szCs w:val="24"/>
        </w:rPr>
        <w:t>elánea Fiscal (</w:t>
      </w:r>
      <w:r w:rsidRPr="00F50763">
        <w:rPr>
          <w:rFonts w:ascii="Times New Roman" w:hAnsi="Times New Roman" w:cs="Times New Roman"/>
          <w:sz w:val="24"/>
          <w:szCs w:val="24"/>
        </w:rPr>
        <w:t>2017</w:t>
      </w:r>
      <w:r w:rsidR="00273A72" w:rsidRPr="00F50763">
        <w:rPr>
          <w:rFonts w:ascii="Times New Roman" w:hAnsi="Times New Roman" w:cs="Times New Roman"/>
          <w:sz w:val="24"/>
          <w:szCs w:val="24"/>
        </w:rPr>
        <w:t>).</w:t>
      </w:r>
      <w:r w:rsidRPr="00F50763">
        <w:rPr>
          <w:rFonts w:ascii="Times New Roman" w:hAnsi="Times New Roman" w:cs="Times New Roman"/>
          <w:sz w:val="24"/>
          <w:szCs w:val="24"/>
        </w:rPr>
        <w:t xml:space="preserve">  </w:t>
      </w:r>
    </w:p>
    <w:p w14:paraId="61761CA4" w14:textId="77777777" w:rsidR="00523DE1" w:rsidRPr="00F50763" w:rsidRDefault="00523DE1" w:rsidP="00DA2B49">
      <w:pPr>
        <w:spacing w:line="360" w:lineRule="auto"/>
        <w:jc w:val="both"/>
        <w:rPr>
          <w:rFonts w:ascii="Times New Roman" w:hAnsi="Times New Roman" w:cs="Times New Roman"/>
          <w:sz w:val="24"/>
          <w:szCs w:val="24"/>
        </w:rPr>
      </w:pPr>
    </w:p>
    <w:p w14:paraId="2A7048C8" w14:textId="222CBE7F" w:rsidR="003222C8" w:rsidRPr="0069174A" w:rsidRDefault="00DA2B49" w:rsidP="00480D20">
      <w:pPr>
        <w:spacing w:line="360" w:lineRule="auto"/>
        <w:jc w:val="both"/>
        <w:rPr>
          <w:rFonts w:asciiTheme="majorHAnsi" w:hAnsiTheme="majorHAnsi" w:cs="Times New Roman"/>
          <w:b/>
          <w:sz w:val="28"/>
          <w:szCs w:val="24"/>
        </w:rPr>
      </w:pPr>
      <w:r w:rsidRPr="0069174A">
        <w:rPr>
          <w:rFonts w:asciiTheme="majorHAnsi" w:hAnsiTheme="majorHAnsi" w:cs="Times New Roman"/>
          <w:b/>
          <w:sz w:val="28"/>
          <w:szCs w:val="24"/>
        </w:rPr>
        <w:t>Metodología</w:t>
      </w:r>
    </w:p>
    <w:p w14:paraId="4955A9A6" w14:textId="033885C3" w:rsidR="00480D20" w:rsidRPr="00F50763" w:rsidRDefault="007E5BC7" w:rsidP="00480D20">
      <w:pPr>
        <w:spacing w:line="360" w:lineRule="auto"/>
        <w:jc w:val="both"/>
        <w:rPr>
          <w:rFonts w:ascii="Times New Roman" w:hAnsi="Times New Roman" w:cs="Times New Roman"/>
          <w:b/>
          <w:sz w:val="24"/>
          <w:szCs w:val="24"/>
        </w:rPr>
      </w:pPr>
      <w:r w:rsidRPr="00F50763">
        <w:rPr>
          <w:rFonts w:ascii="Times New Roman" w:hAnsi="Times New Roman" w:cs="Times New Roman"/>
          <w:sz w:val="24"/>
          <w:szCs w:val="24"/>
        </w:rPr>
        <w:t>La investigación se realizó bajo un enfoque cualitativo, descriptivo no experimental</w:t>
      </w:r>
      <w:r w:rsidR="00480D20" w:rsidRPr="00F50763">
        <w:rPr>
          <w:rFonts w:ascii="Times New Roman" w:hAnsi="Times New Roman" w:cs="Times New Roman"/>
          <w:sz w:val="24"/>
          <w:szCs w:val="24"/>
        </w:rPr>
        <w:t xml:space="preserve"> y tran</w:t>
      </w:r>
      <w:r w:rsidR="00965BF0" w:rsidRPr="00F50763">
        <w:rPr>
          <w:rFonts w:ascii="Times New Roman" w:hAnsi="Times New Roman" w:cs="Times New Roman"/>
          <w:sz w:val="24"/>
          <w:szCs w:val="24"/>
        </w:rPr>
        <w:t>s</w:t>
      </w:r>
      <w:r w:rsidR="00480D20" w:rsidRPr="00F50763">
        <w:rPr>
          <w:rFonts w:ascii="Times New Roman" w:hAnsi="Times New Roman" w:cs="Times New Roman"/>
          <w:sz w:val="24"/>
          <w:szCs w:val="24"/>
        </w:rPr>
        <w:t>versal</w:t>
      </w:r>
      <w:r w:rsidR="0034599F" w:rsidRPr="00F50763">
        <w:rPr>
          <w:rFonts w:ascii="Times New Roman" w:hAnsi="Times New Roman" w:cs="Times New Roman"/>
          <w:sz w:val="24"/>
          <w:szCs w:val="24"/>
        </w:rPr>
        <w:t>.</w:t>
      </w:r>
      <w:r w:rsidR="00480D20" w:rsidRPr="00F50763">
        <w:rPr>
          <w:rFonts w:ascii="Times New Roman" w:hAnsi="Times New Roman" w:cs="Times New Roman"/>
          <w:sz w:val="24"/>
          <w:szCs w:val="24"/>
          <w:lang w:val="es-ES"/>
        </w:rPr>
        <w:t xml:space="preserve"> Las técnicas que se aplicaron fueron: análisis de contenido de las disposiciones legales y fiscales, la </w:t>
      </w:r>
      <w:r w:rsidR="003E7A9A" w:rsidRPr="00F50763">
        <w:rPr>
          <w:rFonts w:ascii="Times New Roman" w:hAnsi="Times New Roman" w:cs="Times New Roman"/>
          <w:sz w:val="24"/>
          <w:szCs w:val="24"/>
          <w:lang w:val="es-ES"/>
        </w:rPr>
        <w:t xml:space="preserve">observación y la entrevista </w:t>
      </w:r>
      <w:r w:rsidR="00480D20" w:rsidRPr="00F50763">
        <w:rPr>
          <w:rFonts w:ascii="Times New Roman" w:hAnsi="Times New Roman" w:cs="Times New Roman"/>
          <w:sz w:val="24"/>
          <w:szCs w:val="24"/>
          <w:lang w:val="es-ES"/>
        </w:rPr>
        <w:t xml:space="preserve">estructurada.  </w:t>
      </w:r>
    </w:p>
    <w:p w14:paraId="40EC95E1" w14:textId="4208EDCB" w:rsidR="00774B1B" w:rsidRDefault="003E7A9A" w:rsidP="00E707F7">
      <w:pPr>
        <w:spacing w:line="360" w:lineRule="auto"/>
        <w:jc w:val="both"/>
        <w:rPr>
          <w:rFonts w:ascii="Times New Roman" w:hAnsi="Times New Roman" w:cs="Times New Roman"/>
          <w:sz w:val="24"/>
          <w:szCs w:val="24"/>
          <w:lang w:val="es-ES"/>
        </w:rPr>
      </w:pPr>
      <w:r w:rsidRPr="00F50763">
        <w:rPr>
          <w:rFonts w:ascii="Times New Roman" w:hAnsi="Times New Roman" w:cs="Times New Roman"/>
          <w:sz w:val="24"/>
          <w:szCs w:val="24"/>
          <w:lang w:val="es-ES"/>
        </w:rPr>
        <w:t xml:space="preserve">El análisis de información se obtuvo de una guía </w:t>
      </w:r>
      <w:r w:rsidR="0097781A" w:rsidRPr="00F50763">
        <w:rPr>
          <w:rFonts w:ascii="Times New Roman" w:hAnsi="Times New Roman" w:cs="Times New Roman"/>
          <w:sz w:val="24"/>
          <w:szCs w:val="24"/>
          <w:lang w:val="es-ES"/>
        </w:rPr>
        <w:t xml:space="preserve">de entrevista </w:t>
      </w:r>
      <w:r w:rsidRPr="00F50763">
        <w:rPr>
          <w:rFonts w:ascii="Times New Roman" w:hAnsi="Times New Roman" w:cs="Times New Roman"/>
          <w:sz w:val="24"/>
          <w:szCs w:val="24"/>
          <w:lang w:val="es-ES"/>
        </w:rPr>
        <w:t>elaborada por los integrantes del Cuerpo Académico del Área Legal de la Facultad de Contaduría y Administraci</w:t>
      </w:r>
      <w:r w:rsidR="00E707F7" w:rsidRPr="00F50763">
        <w:rPr>
          <w:rFonts w:ascii="Times New Roman" w:hAnsi="Times New Roman" w:cs="Times New Roman"/>
          <w:sz w:val="24"/>
          <w:szCs w:val="24"/>
          <w:lang w:val="es-ES"/>
        </w:rPr>
        <w:t xml:space="preserve">ón de la Universidad </w:t>
      </w:r>
      <w:r w:rsidR="0034599F" w:rsidRPr="00F50763">
        <w:rPr>
          <w:rFonts w:ascii="Times New Roman" w:hAnsi="Times New Roman" w:cs="Times New Roman"/>
          <w:sz w:val="24"/>
          <w:szCs w:val="24"/>
          <w:lang w:val="es-ES"/>
        </w:rPr>
        <w:t xml:space="preserve">Autónoma </w:t>
      </w:r>
      <w:r w:rsidR="00E707F7" w:rsidRPr="00F50763">
        <w:rPr>
          <w:rFonts w:ascii="Times New Roman" w:hAnsi="Times New Roman" w:cs="Times New Roman"/>
          <w:sz w:val="24"/>
          <w:szCs w:val="24"/>
          <w:lang w:val="es-ES"/>
        </w:rPr>
        <w:t xml:space="preserve">de Yucatán, y </w:t>
      </w:r>
      <w:r w:rsidR="0034599F" w:rsidRPr="00F50763">
        <w:rPr>
          <w:rFonts w:ascii="Times New Roman" w:hAnsi="Times New Roman" w:cs="Times New Roman"/>
          <w:sz w:val="24"/>
          <w:szCs w:val="24"/>
          <w:lang w:val="es-ES"/>
        </w:rPr>
        <w:t>se</w:t>
      </w:r>
      <w:r w:rsidR="009849D5" w:rsidRPr="00F50763">
        <w:rPr>
          <w:rFonts w:ascii="Times New Roman" w:hAnsi="Times New Roman" w:cs="Times New Roman"/>
          <w:sz w:val="24"/>
          <w:szCs w:val="24"/>
          <w:lang w:val="es-ES"/>
        </w:rPr>
        <w:t xml:space="preserve"> realizaron </w:t>
      </w:r>
      <w:r w:rsidR="0034599F" w:rsidRPr="00F50763">
        <w:rPr>
          <w:rFonts w:ascii="Times New Roman" w:hAnsi="Times New Roman" w:cs="Times New Roman"/>
          <w:sz w:val="24"/>
          <w:szCs w:val="24"/>
          <w:lang w:val="es-ES"/>
        </w:rPr>
        <w:t xml:space="preserve">las entrevistas </w:t>
      </w:r>
      <w:r w:rsidR="009849D5" w:rsidRPr="00F50763">
        <w:rPr>
          <w:rFonts w:ascii="Times New Roman" w:hAnsi="Times New Roman" w:cs="Times New Roman"/>
          <w:sz w:val="24"/>
          <w:szCs w:val="24"/>
          <w:lang w:val="es-ES"/>
        </w:rPr>
        <w:t>del 11 al 25 de mayo de 2017</w:t>
      </w:r>
      <w:r w:rsidR="008146C2" w:rsidRPr="00F50763">
        <w:rPr>
          <w:rFonts w:ascii="Times New Roman" w:hAnsi="Times New Roman" w:cs="Times New Roman"/>
          <w:sz w:val="24"/>
          <w:szCs w:val="24"/>
          <w:lang w:val="es-ES"/>
        </w:rPr>
        <w:t xml:space="preserve"> a seis contadores públicos</w:t>
      </w:r>
      <w:r w:rsidR="00F53DA2" w:rsidRPr="00F50763">
        <w:rPr>
          <w:rFonts w:ascii="Times New Roman" w:hAnsi="Times New Roman" w:cs="Times New Roman"/>
          <w:sz w:val="24"/>
          <w:szCs w:val="24"/>
          <w:lang w:val="es-ES"/>
        </w:rPr>
        <w:t xml:space="preserve"> responsables de la contabilidad y </w:t>
      </w:r>
      <w:r w:rsidR="003262CE">
        <w:rPr>
          <w:rFonts w:ascii="Times New Roman" w:hAnsi="Times New Roman" w:cs="Times New Roman"/>
          <w:sz w:val="24"/>
          <w:szCs w:val="24"/>
          <w:lang w:val="es-ES"/>
        </w:rPr>
        <w:t xml:space="preserve">el </w:t>
      </w:r>
      <w:r w:rsidR="00F53DA2" w:rsidRPr="00F50763">
        <w:rPr>
          <w:rFonts w:ascii="Times New Roman" w:hAnsi="Times New Roman" w:cs="Times New Roman"/>
          <w:sz w:val="24"/>
          <w:szCs w:val="24"/>
          <w:lang w:val="es-ES"/>
        </w:rPr>
        <w:t xml:space="preserve">cumplimiento de las </w:t>
      </w:r>
      <w:r w:rsidR="008146C2" w:rsidRPr="00F50763">
        <w:rPr>
          <w:rFonts w:ascii="Times New Roman" w:hAnsi="Times New Roman" w:cs="Times New Roman"/>
          <w:sz w:val="24"/>
          <w:szCs w:val="24"/>
          <w:lang w:val="es-ES"/>
        </w:rPr>
        <w:t xml:space="preserve">obligaciones fiscales </w:t>
      </w:r>
      <w:r w:rsidR="00774B1B" w:rsidRPr="00F50763">
        <w:rPr>
          <w:rFonts w:ascii="Times New Roman" w:hAnsi="Times New Roman" w:cs="Times New Roman"/>
          <w:sz w:val="24"/>
          <w:szCs w:val="24"/>
          <w:lang w:val="es-ES"/>
        </w:rPr>
        <w:t xml:space="preserve">de </w:t>
      </w:r>
      <w:r w:rsidR="008146C2" w:rsidRPr="00F50763">
        <w:rPr>
          <w:rFonts w:ascii="Times New Roman" w:hAnsi="Times New Roman" w:cs="Times New Roman"/>
          <w:sz w:val="24"/>
          <w:szCs w:val="24"/>
          <w:lang w:val="es-ES"/>
        </w:rPr>
        <w:t xml:space="preserve">las </w:t>
      </w:r>
      <w:r w:rsidR="00774B1B" w:rsidRPr="00F50763">
        <w:rPr>
          <w:rFonts w:ascii="Times New Roman" w:hAnsi="Times New Roman" w:cs="Times New Roman"/>
          <w:sz w:val="24"/>
          <w:szCs w:val="24"/>
          <w:lang w:val="es-ES"/>
        </w:rPr>
        <w:t>sociedades cooperativas</w:t>
      </w:r>
      <w:r w:rsidR="00CD2953" w:rsidRPr="00F50763">
        <w:rPr>
          <w:rFonts w:ascii="Times New Roman" w:hAnsi="Times New Roman" w:cs="Times New Roman"/>
          <w:sz w:val="24"/>
          <w:szCs w:val="24"/>
          <w:lang w:val="es-ES"/>
        </w:rPr>
        <w:t xml:space="preserve"> ubicadas en</w:t>
      </w:r>
      <w:r w:rsidR="00774B1B" w:rsidRPr="00F50763">
        <w:rPr>
          <w:rFonts w:ascii="Times New Roman" w:hAnsi="Times New Roman" w:cs="Times New Roman"/>
          <w:sz w:val="24"/>
          <w:szCs w:val="24"/>
          <w:lang w:val="es-ES"/>
        </w:rPr>
        <w:t>:</w:t>
      </w:r>
    </w:p>
    <w:p w14:paraId="12730160" w14:textId="4CFC5CE0" w:rsidR="00E707F7" w:rsidRPr="00F50763" w:rsidRDefault="00E707F7" w:rsidP="00E707F7">
      <w:pPr>
        <w:pStyle w:val="Prrafodelista"/>
        <w:numPr>
          <w:ilvl w:val="0"/>
          <w:numId w:val="27"/>
        </w:numPr>
        <w:spacing w:line="360" w:lineRule="auto"/>
        <w:jc w:val="both"/>
        <w:rPr>
          <w:rFonts w:ascii="Times New Roman" w:hAnsi="Times New Roman" w:cs="Times New Roman"/>
          <w:lang w:val="es-ES"/>
        </w:rPr>
      </w:pPr>
      <w:r w:rsidRPr="00F50763">
        <w:rPr>
          <w:rFonts w:ascii="Times New Roman" w:hAnsi="Times New Roman" w:cs="Times New Roman"/>
          <w:lang w:val="es-ES"/>
        </w:rPr>
        <w:t>Dos cooperativas de San Felipe. El municipio de San Felipe se encuentra en el litoral norte de Yucatán</w:t>
      </w:r>
      <w:r w:rsidR="003262CE">
        <w:rPr>
          <w:rFonts w:ascii="Times New Roman" w:hAnsi="Times New Roman" w:cs="Times New Roman"/>
          <w:lang w:val="es-ES"/>
        </w:rPr>
        <w:t>.</w:t>
      </w:r>
      <w:r w:rsidRPr="00F50763">
        <w:rPr>
          <w:rFonts w:ascii="Times New Roman" w:hAnsi="Times New Roman" w:cs="Times New Roman"/>
          <w:lang w:val="es-ES"/>
        </w:rPr>
        <w:t xml:space="preserve"> Su actividad principal es la agricultura y</w:t>
      </w:r>
      <w:r w:rsidR="003262CE">
        <w:rPr>
          <w:rFonts w:ascii="Times New Roman" w:hAnsi="Times New Roman" w:cs="Times New Roman"/>
          <w:lang w:val="es-ES"/>
        </w:rPr>
        <w:t xml:space="preserve"> la</w:t>
      </w:r>
      <w:r w:rsidRPr="00F50763">
        <w:rPr>
          <w:rFonts w:ascii="Times New Roman" w:hAnsi="Times New Roman" w:cs="Times New Roman"/>
          <w:lang w:val="es-ES"/>
        </w:rPr>
        <w:t xml:space="preserve"> pesca. Tiene una población total de 1945 habitantes, de los cuales 739 integran a la población económicamente activa y la mayoría (46.14%) son trabajadores agropecuarios del sector primario.</w:t>
      </w:r>
    </w:p>
    <w:p w14:paraId="61088961" w14:textId="5CAAAD63" w:rsidR="00E707F7" w:rsidRPr="00F50763" w:rsidRDefault="00E707F7" w:rsidP="00E707F7">
      <w:pPr>
        <w:spacing w:after="0" w:line="360" w:lineRule="auto"/>
        <w:ind w:left="708"/>
        <w:jc w:val="both"/>
        <w:rPr>
          <w:rFonts w:ascii="Times New Roman" w:hAnsi="Times New Roman" w:cs="Times New Roman"/>
          <w:sz w:val="24"/>
          <w:szCs w:val="24"/>
          <w:lang w:val="es-ES"/>
        </w:rPr>
      </w:pPr>
      <w:r w:rsidRPr="00F50763">
        <w:rPr>
          <w:rFonts w:ascii="Times New Roman" w:hAnsi="Times New Roman" w:cs="Times New Roman"/>
          <w:sz w:val="24"/>
          <w:szCs w:val="24"/>
          <w:lang w:val="es-ES"/>
        </w:rPr>
        <w:t xml:space="preserve">En 2014, el municipio de San Felipe recibió de ingresos brutos 28.9 millones de pesos según el capítulo de ingresos captados por impuestos, cuotas de seguridad social, contribuciones de mejoras, derechos, productos, aprovechamientos, participaciones y </w:t>
      </w:r>
      <w:r w:rsidRPr="00F50763">
        <w:rPr>
          <w:rFonts w:ascii="Times New Roman" w:hAnsi="Times New Roman" w:cs="Times New Roman"/>
          <w:sz w:val="24"/>
          <w:szCs w:val="24"/>
          <w:lang w:val="es-ES"/>
        </w:rPr>
        <w:lastRenderedPageBreak/>
        <w:t xml:space="preserve">aportaciones federales; la mayor parte (18.2 millones) provino de las aportaciones federales y estatales </w:t>
      </w:r>
      <w:r w:rsidR="008E5E8A">
        <w:rPr>
          <w:rFonts w:ascii="Times New Roman" w:hAnsi="Times New Roman" w:cs="Times New Roman"/>
          <w:sz w:val="24"/>
          <w:szCs w:val="24"/>
          <w:lang w:val="es-ES"/>
        </w:rPr>
        <w:t>(</w:t>
      </w:r>
      <w:r w:rsidRPr="00F50763">
        <w:rPr>
          <w:rFonts w:ascii="Times New Roman" w:hAnsi="Times New Roman" w:cs="Times New Roman"/>
          <w:sz w:val="24"/>
          <w:szCs w:val="24"/>
          <w:lang w:val="es-ES"/>
        </w:rPr>
        <w:t>Instituto Naci</w:t>
      </w:r>
      <w:r w:rsidR="0037058B" w:rsidRPr="00F50763">
        <w:rPr>
          <w:rFonts w:ascii="Times New Roman" w:hAnsi="Times New Roman" w:cs="Times New Roman"/>
          <w:sz w:val="24"/>
          <w:szCs w:val="24"/>
          <w:lang w:val="es-ES"/>
        </w:rPr>
        <w:t>onal de Estadística y Geografía</w:t>
      </w:r>
      <w:r w:rsidRPr="00F50763">
        <w:rPr>
          <w:rFonts w:ascii="Times New Roman" w:hAnsi="Times New Roman" w:cs="Times New Roman"/>
          <w:sz w:val="24"/>
          <w:szCs w:val="24"/>
          <w:lang w:val="es-ES"/>
        </w:rPr>
        <w:t xml:space="preserve"> </w:t>
      </w:r>
      <w:r w:rsidR="008E5E8A" w:rsidRPr="00F50763">
        <w:rPr>
          <w:rFonts w:ascii="Times New Roman" w:hAnsi="Times New Roman" w:cs="Times New Roman"/>
          <w:sz w:val="24"/>
          <w:szCs w:val="24"/>
          <w:lang w:val="es-ES"/>
        </w:rPr>
        <w:t>[</w:t>
      </w:r>
      <w:r w:rsidR="0037058B" w:rsidRPr="00F50763">
        <w:rPr>
          <w:rFonts w:ascii="Times New Roman" w:hAnsi="Times New Roman" w:cs="Times New Roman"/>
          <w:sz w:val="24"/>
          <w:szCs w:val="24"/>
          <w:lang w:val="es-ES"/>
        </w:rPr>
        <w:t>INEGI</w:t>
      </w:r>
      <w:r w:rsidR="008E5E8A">
        <w:rPr>
          <w:rFonts w:ascii="Times New Roman" w:hAnsi="Times New Roman" w:cs="Times New Roman"/>
          <w:sz w:val="24"/>
          <w:szCs w:val="24"/>
          <w:lang w:val="es-ES"/>
        </w:rPr>
        <w:t>]</w:t>
      </w:r>
      <w:r w:rsidR="0037058B" w:rsidRPr="00F50763">
        <w:rPr>
          <w:rFonts w:ascii="Times New Roman" w:hAnsi="Times New Roman" w:cs="Times New Roman"/>
          <w:sz w:val="24"/>
          <w:szCs w:val="24"/>
          <w:lang w:val="es-ES"/>
        </w:rPr>
        <w:t xml:space="preserve">, </w:t>
      </w:r>
      <w:r w:rsidRPr="00F50763">
        <w:rPr>
          <w:rFonts w:ascii="Times New Roman" w:hAnsi="Times New Roman" w:cs="Times New Roman"/>
          <w:sz w:val="24"/>
          <w:szCs w:val="24"/>
          <w:lang w:val="es-ES"/>
        </w:rPr>
        <w:t>2014</w:t>
      </w:r>
      <w:r w:rsidR="008E5E8A">
        <w:rPr>
          <w:rFonts w:ascii="Times New Roman" w:hAnsi="Times New Roman" w:cs="Times New Roman"/>
          <w:sz w:val="24"/>
          <w:szCs w:val="24"/>
          <w:lang w:val="es-ES"/>
        </w:rPr>
        <w:t>)</w:t>
      </w:r>
      <w:r w:rsidRPr="00F50763">
        <w:rPr>
          <w:rFonts w:ascii="Times New Roman" w:hAnsi="Times New Roman" w:cs="Times New Roman"/>
          <w:sz w:val="24"/>
          <w:szCs w:val="24"/>
          <w:lang w:val="es-ES"/>
        </w:rPr>
        <w:t>.</w:t>
      </w:r>
    </w:p>
    <w:p w14:paraId="39A42C65" w14:textId="1396A2F6" w:rsidR="00E707F7" w:rsidRPr="00E572A6" w:rsidRDefault="00E707F7" w:rsidP="00E572A6">
      <w:pPr>
        <w:pStyle w:val="Prrafodelista"/>
        <w:numPr>
          <w:ilvl w:val="0"/>
          <w:numId w:val="27"/>
        </w:numPr>
        <w:spacing w:line="360" w:lineRule="auto"/>
        <w:jc w:val="both"/>
        <w:rPr>
          <w:rFonts w:ascii="Times New Roman" w:hAnsi="Times New Roman" w:cs="Times New Roman"/>
          <w:lang w:val="es-ES"/>
        </w:rPr>
      </w:pPr>
      <w:r w:rsidRPr="00F50763">
        <w:rPr>
          <w:rFonts w:ascii="Times New Roman" w:hAnsi="Times New Roman" w:cs="Times New Roman"/>
          <w:lang w:val="es-ES"/>
        </w:rPr>
        <w:t xml:space="preserve">Dos cooperativas de Río Lagartos. Río Lagartos es una localidad costera </w:t>
      </w:r>
      <w:r w:rsidR="008E5E8A">
        <w:rPr>
          <w:rFonts w:ascii="Times New Roman" w:hAnsi="Times New Roman" w:cs="Times New Roman"/>
          <w:lang w:val="es-ES"/>
        </w:rPr>
        <w:t>en</w:t>
      </w:r>
      <w:r w:rsidRPr="00F50763">
        <w:rPr>
          <w:rFonts w:ascii="Times New Roman" w:hAnsi="Times New Roman" w:cs="Times New Roman"/>
          <w:lang w:val="es-ES"/>
        </w:rPr>
        <w:t xml:space="preserve"> Yucatán ubicad</w:t>
      </w:r>
      <w:r w:rsidR="008E5E8A">
        <w:rPr>
          <w:rFonts w:ascii="Times New Roman" w:hAnsi="Times New Roman" w:cs="Times New Roman"/>
          <w:lang w:val="es-ES"/>
        </w:rPr>
        <w:t>a</w:t>
      </w:r>
      <w:r w:rsidRPr="00F50763">
        <w:rPr>
          <w:rFonts w:ascii="Times New Roman" w:hAnsi="Times New Roman" w:cs="Times New Roman"/>
          <w:lang w:val="es-ES"/>
        </w:rPr>
        <w:t xml:space="preserve"> en el litoral norte de la península. Su actividad principal es la agricultura y </w:t>
      </w:r>
      <w:r w:rsidR="008E5E8A">
        <w:rPr>
          <w:rFonts w:ascii="Times New Roman" w:hAnsi="Times New Roman" w:cs="Times New Roman"/>
          <w:lang w:val="es-ES"/>
        </w:rPr>
        <w:t xml:space="preserve">la </w:t>
      </w:r>
      <w:r w:rsidRPr="00F50763">
        <w:rPr>
          <w:rFonts w:ascii="Times New Roman" w:hAnsi="Times New Roman" w:cs="Times New Roman"/>
          <w:lang w:val="es-ES"/>
        </w:rPr>
        <w:t>pesca. El total de la población es de 3502 habitantes, de los cuales 1187 integran a la población económicamente activa y la mayoría (39.93%) son trabajadores agropecuarios del sector primario.</w:t>
      </w:r>
      <w:r w:rsidR="008E5E8A">
        <w:rPr>
          <w:rFonts w:ascii="Times New Roman" w:hAnsi="Times New Roman" w:cs="Times New Roman"/>
          <w:lang w:val="es-ES"/>
        </w:rPr>
        <w:t xml:space="preserve"> </w:t>
      </w:r>
      <w:r w:rsidRPr="00E572A6">
        <w:rPr>
          <w:rFonts w:ascii="Times New Roman" w:hAnsi="Times New Roman" w:cs="Times New Roman"/>
          <w:lang w:val="es-ES"/>
        </w:rPr>
        <w:t xml:space="preserve">En </w:t>
      </w:r>
      <w:r w:rsidR="00F6632D" w:rsidRPr="00E572A6">
        <w:rPr>
          <w:rFonts w:ascii="Times New Roman" w:hAnsi="Times New Roman" w:cs="Times New Roman"/>
          <w:lang w:val="es-ES"/>
        </w:rPr>
        <w:t>2014, el municipio de Río Lagartos</w:t>
      </w:r>
      <w:r w:rsidRPr="00E572A6">
        <w:rPr>
          <w:rFonts w:ascii="Times New Roman" w:hAnsi="Times New Roman" w:cs="Times New Roman"/>
          <w:lang w:val="es-ES"/>
        </w:rPr>
        <w:t xml:space="preserve"> recibió de ingresos brutos 21 millones de pesos según el capítulo de ingresos captados por impuestos, cuotas de seguridad social, contribuciones de mejoras, derechos, productos, aprovechamientos, participaciones y aportaciones federales; la mayor parte (10.8 millones) provino de las aportaciones fede</w:t>
      </w:r>
      <w:r w:rsidR="005B2BFB" w:rsidRPr="00E572A6">
        <w:rPr>
          <w:rFonts w:ascii="Times New Roman" w:hAnsi="Times New Roman" w:cs="Times New Roman"/>
          <w:lang w:val="es-ES"/>
        </w:rPr>
        <w:t xml:space="preserve">rales y </w:t>
      </w:r>
      <w:r w:rsidR="00794ED0" w:rsidRPr="00E572A6">
        <w:rPr>
          <w:rFonts w:ascii="Times New Roman" w:hAnsi="Times New Roman" w:cs="Times New Roman"/>
          <w:lang w:val="es-ES"/>
        </w:rPr>
        <w:t>estatales (</w:t>
      </w:r>
      <w:r w:rsidR="00F865D6" w:rsidRPr="00E572A6">
        <w:rPr>
          <w:rFonts w:ascii="Times New Roman" w:hAnsi="Times New Roman" w:cs="Times New Roman"/>
          <w:lang w:val="es-ES"/>
        </w:rPr>
        <w:t>INEGI</w:t>
      </w:r>
      <w:r w:rsidRPr="00E572A6">
        <w:rPr>
          <w:rFonts w:ascii="Times New Roman" w:hAnsi="Times New Roman" w:cs="Times New Roman"/>
          <w:lang w:val="es-ES"/>
        </w:rPr>
        <w:t>, 2014).</w:t>
      </w:r>
    </w:p>
    <w:p w14:paraId="1E966741" w14:textId="4D482850" w:rsidR="00F6632D" w:rsidRPr="00F50763" w:rsidRDefault="00F6632D" w:rsidP="0069174A">
      <w:pPr>
        <w:spacing w:before="240" w:after="240" w:line="360" w:lineRule="auto"/>
        <w:jc w:val="both"/>
        <w:rPr>
          <w:rFonts w:ascii="Times New Roman" w:hAnsi="Times New Roman" w:cs="Times New Roman"/>
          <w:sz w:val="24"/>
          <w:szCs w:val="24"/>
        </w:rPr>
      </w:pPr>
      <w:r w:rsidRPr="00F50763">
        <w:rPr>
          <w:rFonts w:ascii="Times New Roman" w:hAnsi="Times New Roman" w:cs="Times New Roman"/>
          <w:sz w:val="24"/>
          <w:szCs w:val="24"/>
        </w:rPr>
        <w:t>Estas cooperativas pertenecen a la Federación Regional de la Industria Pesquera de la Zon</w:t>
      </w:r>
      <w:r w:rsidR="00A5557E" w:rsidRPr="00F50763">
        <w:rPr>
          <w:rFonts w:ascii="Times New Roman" w:hAnsi="Times New Roman" w:cs="Times New Roman"/>
          <w:sz w:val="24"/>
          <w:szCs w:val="24"/>
        </w:rPr>
        <w:t>a Oriente de Yucatán, y</w:t>
      </w:r>
      <w:r w:rsidR="008E5E8A">
        <w:rPr>
          <w:rFonts w:ascii="Times New Roman" w:hAnsi="Times New Roman" w:cs="Times New Roman"/>
          <w:sz w:val="24"/>
          <w:szCs w:val="24"/>
        </w:rPr>
        <w:t>,</w:t>
      </w:r>
      <w:r w:rsidR="00A5557E" w:rsidRPr="00F50763">
        <w:rPr>
          <w:rFonts w:ascii="Times New Roman" w:hAnsi="Times New Roman" w:cs="Times New Roman"/>
          <w:sz w:val="24"/>
          <w:szCs w:val="24"/>
        </w:rPr>
        <w:t xml:space="preserve"> </w:t>
      </w:r>
      <w:r w:rsidR="0034599F" w:rsidRPr="00F50763">
        <w:rPr>
          <w:rFonts w:ascii="Times New Roman" w:hAnsi="Times New Roman" w:cs="Times New Roman"/>
          <w:sz w:val="24"/>
          <w:szCs w:val="24"/>
        </w:rPr>
        <w:t>como se señaló anteriormente</w:t>
      </w:r>
      <w:r w:rsidR="008E5E8A">
        <w:rPr>
          <w:rFonts w:ascii="Times New Roman" w:hAnsi="Times New Roman" w:cs="Times New Roman"/>
          <w:sz w:val="24"/>
          <w:szCs w:val="24"/>
        </w:rPr>
        <w:t>,</w:t>
      </w:r>
      <w:r w:rsidRPr="00F50763">
        <w:rPr>
          <w:rFonts w:ascii="Times New Roman" w:hAnsi="Times New Roman" w:cs="Times New Roman"/>
          <w:sz w:val="24"/>
          <w:szCs w:val="24"/>
        </w:rPr>
        <w:t xml:space="preserve"> la población fue de </w:t>
      </w:r>
      <w:r w:rsidR="008E5E8A">
        <w:rPr>
          <w:rFonts w:ascii="Times New Roman" w:hAnsi="Times New Roman" w:cs="Times New Roman"/>
          <w:sz w:val="24"/>
          <w:szCs w:val="24"/>
        </w:rPr>
        <w:t>seis</w:t>
      </w:r>
      <w:r w:rsidRPr="00F50763">
        <w:rPr>
          <w:rFonts w:ascii="Times New Roman" w:hAnsi="Times New Roman" w:cs="Times New Roman"/>
          <w:sz w:val="24"/>
          <w:szCs w:val="24"/>
        </w:rPr>
        <w:t xml:space="preserve"> contadores públicos</w:t>
      </w:r>
      <w:r w:rsidRPr="00F50763">
        <w:rPr>
          <w:rFonts w:ascii="Times New Roman" w:hAnsi="Times New Roman" w:cs="Times New Roman"/>
          <w:sz w:val="24"/>
          <w:szCs w:val="24"/>
          <w:lang w:val="es-ES"/>
        </w:rPr>
        <w:t xml:space="preserve"> </w:t>
      </w:r>
      <w:r w:rsidR="00210380" w:rsidRPr="00F50763">
        <w:rPr>
          <w:rFonts w:ascii="Times New Roman" w:hAnsi="Times New Roman" w:cs="Times New Roman"/>
          <w:sz w:val="24"/>
          <w:szCs w:val="24"/>
          <w:lang w:val="es-ES"/>
        </w:rPr>
        <w:t xml:space="preserve">externos </w:t>
      </w:r>
      <w:r w:rsidRPr="00F50763">
        <w:rPr>
          <w:rFonts w:ascii="Times New Roman" w:hAnsi="Times New Roman" w:cs="Times New Roman"/>
          <w:sz w:val="24"/>
          <w:szCs w:val="24"/>
          <w:lang w:val="es-ES"/>
        </w:rPr>
        <w:t xml:space="preserve">encargados del cumplimiento fiscal de las sociedades cooperativas de producción pesquera de San Felipe y de Río Lagartos. </w:t>
      </w:r>
    </w:p>
    <w:p w14:paraId="6FC265EA" w14:textId="7150C2D1" w:rsidR="008146C2" w:rsidRPr="00F50763" w:rsidRDefault="00496B93" w:rsidP="00F6632D">
      <w:pPr>
        <w:spacing w:after="240" w:line="360" w:lineRule="auto"/>
        <w:jc w:val="both"/>
        <w:rPr>
          <w:rFonts w:ascii="Times New Roman" w:hAnsi="Times New Roman" w:cs="Times New Roman"/>
          <w:sz w:val="24"/>
          <w:szCs w:val="24"/>
          <w:lang w:val="es-ES"/>
        </w:rPr>
      </w:pPr>
      <w:r w:rsidRPr="00F50763">
        <w:rPr>
          <w:rFonts w:ascii="Times New Roman" w:hAnsi="Times New Roman" w:cs="Times New Roman"/>
          <w:sz w:val="24"/>
          <w:szCs w:val="24"/>
          <w:lang w:val="es-ES"/>
        </w:rPr>
        <w:t>En la guía de entrevista l</w:t>
      </w:r>
      <w:r w:rsidR="008146C2" w:rsidRPr="00F50763">
        <w:rPr>
          <w:rFonts w:ascii="Times New Roman" w:hAnsi="Times New Roman" w:cs="Times New Roman"/>
          <w:sz w:val="24"/>
          <w:szCs w:val="24"/>
          <w:lang w:val="es-ES"/>
        </w:rPr>
        <w:t>as preguntas se enfocaron a recabar las per</w:t>
      </w:r>
      <w:r w:rsidR="00975A59" w:rsidRPr="00F50763">
        <w:rPr>
          <w:rFonts w:ascii="Times New Roman" w:hAnsi="Times New Roman" w:cs="Times New Roman"/>
          <w:sz w:val="24"/>
          <w:szCs w:val="24"/>
          <w:lang w:val="es-ES"/>
        </w:rPr>
        <w:t>cepciones</w:t>
      </w:r>
      <w:r w:rsidR="00A47C5F" w:rsidRPr="00F50763">
        <w:rPr>
          <w:rFonts w:ascii="Times New Roman" w:hAnsi="Times New Roman" w:cs="Times New Roman"/>
          <w:sz w:val="24"/>
          <w:szCs w:val="24"/>
          <w:lang w:val="es-ES"/>
        </w:rPr>
        <w:t xml:space="preserve"> de los contadores</w:t>
      </w:r>
      <w:r w:rsidR="008146C2" w:rsidRPr="00F50763">
        <w:rPr>
          <w:rFonts w:ascii="Times New Roman" w:hAnsi="Times New Roman" w:cs="Times New Roman"/>
          <w:sz w:val="24"/>
          <w:szCs w:val="24"/>
          <w:lang w:val="es-ES"/>
        </w:rPr>
        <w:t xml:space="preserve"> respecto a </w:t>
      </w:r>
      <w:r w:rsidR="00975A59" w:rsidRPr="00F50763">
        <w:rPr>
          <w:rFonts w:ascii="Times New Roman" w:hAnsi="Times New Roman" w:cs="Times New Roman"/>
          <w:sz w:val="24"/>
          <w:szCs w:val="24"/>
          <w:lang w:val="es-ES"/>
        </w:rPr>
        <w:t>que</w:t>
      </w:r>
      <w:r w:rsidR="0034599F" w:rsidRPr="00F50763">
        <w:rPr>
          <w:rFonts w:ascii="Times New Roman" w:hAnsi="Times New Roman" w:cs="Times New Roman"/>
          <w:sz w:val="24"/>
          <w:szCs w:val="24"/>
          <w:lang w:val="es-ES"/>
        </w:rPr>
        <w:t xml:space="preserve"> </w:t>
      </w:r>
      <w:r w:rsidR="00975A59" w:rsidRPr="00F50763">
        <w:rPr>
          <w:rFonts w:ascii="Times New Roman" w:hAnsi="Times New Roman" w:cs="Times New Roman"/>
          <w:sz w:val="24"/>
          <w:szCs w:val="24"/>
          <w:lang w:val="es-ES"/>
        </w:rPr>
        <w:t xml:space="preserve">si </w:t>
      </w:r>
      <w:r w:rsidR="008146C2" w:rsidRPr="00F50763">
        <w:rPr>
          <w:rFonts w:ascii="Times New Roman" w:hAnsi="Times New Roman" w:cs="Times New Roman"/>
          <w:sz w:val="24"/>
          <w:szCs w:val="24"/>
          <w:lang w:val="es-ES"/>
        </w:rPr>
        <w:t>conoce</w:t>
      </w:r>
      <w:r w:rsidR="00A9232C" w:rsidRPr="00F50763">
        <w:rPr>
          <w:rFonts w:ascii="Times New Roman" w:hAnsi="Times New Roman" w:cs="Times New Roman"/>
          <w:sz w:val="24"/>
          <w:szCs w:val="24"/>
          <w:lang w:val="es-ES"/>
        </w:rPr>
        <w:t>n</w:t>
      </w:r>
      <w:r w:rsidR="008146C2" w:rsidRPr="00F50763">
        <w:rPr>
          <w:rFonts w:ascii="Times New Roman" w:hAnsi="Times New Roman" w:cs="Times New Roman"/>
          <w:sz w:val="24"/>
          <w:szCs w:val="24"/>
          <w:lang w:val="es-ES"/>
        </w:rPr>
        <w:t xml:space="preserve"> y</w:t>
      </w:r>
      <w:r w:rsidR="00A9232C" w:rsidRPr="00F50763">
        <w:rPr>
          <w:rFonts w:ascii="Times New Roman" w:hAnsi="Times New Roman" w:cs="Times New Roman"/>
          <w:sz w:val="24"/>
          <w:szCs w:val="24"/>
          <w:lang w:val="es-ES"/>
        </w:rPr>
        <w:t>/o</w:t>
      </w:r>
      <w:r w:rsidR="008146C2" w:rsidRPr="00F50763">
        <w:rPr>
          <w:rFonts w:ascii="Times New Roman" w:hAnsi="Times New Roman" w:cs="Times New Roman"/>
          <w:sz w:val="24"/>
          <w:szCs w:val="24"/>
          <w:lang w:val="es-ES"/>
        </w:rPr>
        <w:t xml:space="preserve"> aplica</w:t>
      </w:r>
      <w:r w:rsidR="00A9232C" w:rsidRPr="00F50763">
        <w:rPr>
          <w:rFonts w:ascii="Times New Roman" w:hAnsi="Times New Roman" w:cs="Times New Roman"/>
          <w:sz w:val="24"/>
          <w:szCs w:val="24"/>
          <w:lang w:val="es-ES"/>
        </w:rPr>
        <w:t>n las disposiciones relativas a</w:t>
      </w:r>
      <w:r w:rsidR="008146C2" w:rsidRPr="00F50763">
        <w:rPr>
          <w:rFonts w:ascii="Times New Roman" w:hAnsi="Times New Roman" w:cs="Times New Roman"/>
          <w:sz w:val="24"/>
          <w:szCs w:val="24"/>
          <w:lang w:val="es-ES"/>
        </w:rPr>
        <w:t xml:space="preserve"> la reducción de ISR</w:t>
      </w:r>
      <w:r w:rsidR="00A5557E" w:rsidRPr="00F50763">
        <w:rPr>
          <w:rFonts w:ascii="Times New Roman" w:hAnsi="Times New Roman" w:cs="Times New Roman"/>
          <w:sz w:val="24"/>
          <w:szCs w:val="24"/>
          <w:lang w:val="es-ES"/>
        </w:rPr>
        <w:t xml:space="preserve">, </w:t>
      </w:r>
      <w:r w:rsidR="008146C2" w:rsidRPr="00F50763">
        <w:rPr>
          <w:rFonts w:ascii="Times New Roman" w:hAnsi="Times New Roman" w:cs="Times New Roman"/>
          <w:sz w:val="24"/>
          <w:szCs w:val="24"/>
          <w:lang w:val="es-ES"/>
        </w:rPr>
        <w:t>ingresos exentos, cálculo de ISR de las personas morales</w:t>
      </w:r>
      <w:r w:rsidR="00A47C5F" w:rsidRPr="00F50763">
        <w:rPr>
          <w:rFonts w:ascii="Times New Roman" w:hAnsi="Times New Roman" w:cs="Times New Roman"/>
          <w:sz w:val="24"/>
          <w:szCs w:val="24"/>
          <w:lang w:val="es-ES"/>
        </w:rPr>
        <w:t xml:space="preserve"> en forma directa</w:t>
      </w:r>
      <w:r w:rsidR="008146C2" w:rsidRPr="00F50763">
        <w:rPr>
          <w:rFonts w:ascii="Times New Roman" w:hAnsi="Times New Roman" w:cs="Times New Roman"/>
          <w:sz w:val="24"/>
          <w:szCs w:val="24"/>
          <w:lang w:val="es-ES"/>
        </w:rPr>
        <w:t xml:space="preserve"> o través de sus integrantes, los diferentes regímenes fiscales</w:t>
      </w:r>
      <w:r w:rsidR="00A47C5F" w:rsidRPr="00F50763">
        <w:rPr>
          <w:rFonts w:ascii="Times New Roman" w:hAnsi="Times New Roman" w:cs="Times New Roman"/>
          <w:sz w:val="24"/>
          <w:szCs w:val="24"/>
          <w:lang w:val="es-ES"/>
        </w:rPr>
        <w:t xml:space="preserve"> que pueden tributar las sociedades cooperativas</w:t>
      </w:r>
      <w:r w:rsidR="008146C2" w:rsidRPr="00F50763">
        <w:rPr>
          <w:rFonts w:ascii="Times New Roman" w:hAnsi="Times New Roman" w:cs="Times New Roman"/>
          <w:sz w:val="24"/>
          <w:szCs w:val="24"/>
          <w:lang w:val="es-ES"/>
        </w:rPr>
        <w:t>, estímulos fiscales</w:t>
      </w:r>
      <w:r w:rsidR="00A9232C" w:rsidRPr="00F50763">
        <w:rPr>
          <w:rFonts w:ascii="Times New Roman" w:hAnsi="Times New Roman" w:cs="Times New Roman"/>
          <w:sz w:val="24"/>
          <w:szCs w:val="24"/>
          <w:lang w:val="es-ES"/>
        </w:rPr>
        <w:t>, facilidades administrativas y resolución de carác</w:t>
      </w:r>
      <w:r w:rsidR="002817A5" w:rsidRPr="00F50763">
        <w:rPr>
          <w:rFonts w:ascii="Times New Roman" w:hAnsi="Times New Roman" w:cs="Times New Roman"/>
          <w:sz w:val="24"/>
          <w:szCs w:val="24"/>
          <w:lang w:val="es-ES"/>
        </w:rPr>
        <w:t>ter general, así como si consideran que las normas fiscales</w:t>
      </w:r>
      <w:r w:rsidR="00975A59" w:rsidRPr="00F50763">
        <w:rPr>
          <w:rFonts w:ascii="Times New Roman" w:hAnsi="Times New Roman" w:cs="Times New Roman"/>
          <w:sz w:val="24"/>
          <w:szCs w:val="24"/>
          <w:lang w:val="es-ES"/>
        </w:rPr>
        <w:t xml:space="preserve"> aplicables a las sociedades cooperativas de pesca</w:t>
      </w:r>
      <w:r w:rsidR="002817A5" w:rsidRPr="00F50763">
        <w:rPr>
          <w:rFonts w:ascii="Times New Roman" w:hAnsi="Times New Roman" w:cs="Times New Roman"/>
          <w:sz w:val="24"/>
          <w:szCs w:val="24"/>
          <w:lang w:val="es-ES"/>
        </w:rPr>
        <w:t xml:space="preserve"> son complejas y de difícil entendimiento y las consecuencias del uso de la tecnología en la operación coo</w:t>
      </w:r>
      <w:r w:rsidR="0036683D" w:rsidRPr="00F50763">
        <w:rPr>
          <w:rFonts w:ascii="Times New Roman" w:hAnsi="Times New Roman" w:cs="Times New Roman"/>
          <w:sz w:val="24"/>
          <w:szCs w:val="24"/>
          <w:lang w:val="es-ES"/>
        </w:rPr>
        <w:t>perativa para el</w:t>
      </w:r>
      <w:r w:rsidR="0097047D" w:rsidRPr="00F50763">
        <w:rPr>
          <w:rFonts w:ascii="Times New Roman" w:hAnsi="Times New Roman" w:cs="Times New Roman"/>
          <w:sz w:val="24"/>
          <w:szCs w:val="24"/>
          <w:lang w:val="es-ES"/>
        </w:rPr>
        <w:t xml:space="preserve"> cumplimiento fiscal.</w:t>
      </w:r>
    </w:p>
    <w:p w14:paraId="18FF6BF3" w14:textId="577BF9A5" w:rsidR="0068083E" w:rsidRPr="00F50763" w:rsidRDefault="0088147D" w:rsidP="0068083E">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lang w:val="es-ES"/>
        </w:rPr>
        <w:t>E</w:t>
      </w:r>
      <w:r w:rsidR="0068083E" w:rsidRPr="00F50763">
        <w:rPr>
          <w:rFonts w:ascii="Times New Roman" w:hAnsi="Times New Roman" w:cs="Times New Roman"/>
          <w:sz w:val="24"/>
          <w:szCs w:val="24"/>
          <w:lang w:val="es-ES"/>
        </w:rPr>
        <w:t>n la Tabla 1 “Estudios formales terminados”</w:t>
      </w:r>
      <w:r w:rsidRPr="00F50763">
        <w:rPr>
          <w:rFonts w:ascii="Times New Roman" w:hAnsi="Times New Roman" w:cs="Times New Roman"/>
          <w:sz w:val="24"/>
          <w:szCs w:val="24"/>
          <w:lang w:val="es-ES"/>
        </w:rPr>
        <w:t xml:space="preserve"> se muestran los resultados obtenidos mediante</w:t>
      </w:r>
      <w:r w:rsidR="0068083E" w:rsidRPr="00F50763">
        <w:rPr>
          <w:rFonts w:ascii="Times New Roman" w:hAnsi="Times New Roman" w:cs="Times New Roman"/>
          <w:sz w:val="24"/>
          <w:szCs w:val="24"/>
          <w:lang w:val="es-ES"/>
        </w:rPr>
        <w:t xml:space="preserve"> </w:t>
      </w:r>
      <w:r w:rsidRPr="00F50763">
        <w:rPr>
          <w:rFonts w:ascii="Times New Roman" w:hAnsi="Times New Roman" w:cs="Times New Roman"/>
          <w:sz w:val="24"/>
          <w:szCs w:val="24"/>
          <w:lang w:val="es-ES"/>
        </w:rPr>
        <w:t xml:space="preserve">la aplicación de una encuesta </w:t>
      </w:r>
      <w:r w:rsidR="0068083E" w:rsidRPr="00F50763">
        <w:rPr>
          <w:rFonts w:ascii="Times New Roman" w:hAnsi="Times New Roman" w:cs="Times New Roman"/>
          <w:sz w:val="24"/>
          <w:szCs w:val="24"/>
          <w:lang w:val="es-ES"/>
        </w:rPr>
        <w:t>a los socios de las cooperativas de producción</w:t>
      </w:r>
      <w:r w:rsidRPr="00F50763">
        <w:rPr>
          <w:rFonts w:ascii="Times New Roman" w:hAnsi="Times New Roman" w:cs="Times New Roman"/>
          <w:sz w:val="24"/>
          <w:szCs w:val="24"/>
          <w:lang w:val="es-ES"/>
        </w:rPr>
        <w:t>,</w:t>
      </w:r>
      <w:r w:rsidR="00180455" w:rsidRPr="00F50763">
        <w:rPr>
          <w:rFonts w:ascii="Times New Roman" w:hAnsi="Times New Roman" w:cs="Times New Roman"/>
          <w:sz w:val="24"/>
          <w:szCs w:val="24"/>
          <w:lang w:val="es-ES"/>
        </w:rPr>
        <w:t xml:space="preserve"> en </w:t>
      </w:r>
      <w:r w:rsidRPr="00F50763">
        <w:rPr>
          <w:rFonts w:ascii="Times New Roman" w:hAnsi="Times New Roman" w:cs="Times New Roman"/>
          <w:sz w:val="24"/>
          <w:szCs w:val="24"/>
          <w:lang w:val="es-ES"/>
        </w:rPr>
        <w:t xml:space="preserve">el mes de </w:t>
      </w:r>
      <w:r w:rsidR="00180455" w:rsidRPr="00F50763">
        <w:rPr>
          <w:rFonts w:ascii="Times New Roman" w:hAnsi="Times New Roman" w:cs="Times New Roman"/>
          <w:sz w:val="24"/>
          <w:szCs w:val="24"/>
          <w:lang w:val="es-ES"/>
        </w:rPr>
        <w:t>marzo de 2017. El instrument</w:t>
      </w:r>
      <w:r w:rsidR="00BA10C2" w:rsidRPr="00F50763">
        <w:rPr>
          <w:rFonts w:ascii="Times New Roman" w:hAnsi="Times New Roman" w:cs="Times New Roman"/>
          <w:sz w:val="24"/>
          <w:szCs w:val="24"/>
          <w:lang w:val="es-ES"/>
        </w:rPr>
        <w:t xml:space="preserve">o </w:t>
      </w:r>
      <w:r w:rsidR="006448CE" w:rsidRPr="00F50763">
        <w:rPr>
          <w:rFonts w:ascii="Times New Roman" w:hAnsi="Times New Roman" w:cs="Times New Roman"/>
          <w:sz w:val="24"/>
          <w:szCs w:val="24"/>
          <w:lang w:val="es-ES"/>
        </w:rPr>
        <w:t xml:space="preserve">utilizado </w:t>
      </w:r>
      <w:r w:rsidR="00BA10C2" w:rsidRPr="00F50763">
        <w:rPr>
          <w:rFonts w:ascii="Times New Roman" w:hAnsi="Times New Roman" w:cs="Times New Roman"/>
          <w:sz w:val="24"/>
          <w:szCs w:val="24"/>
          <w:lang w:val="es-ES"/>
        </w:rPr>
        <w:t>es producto de la investigación realizada por los integrantes</w:t>
      </w:r>
      <w:r w:rsidR="00180455" w:rsidRPr="00F50763">
        <w:rPr>
          <w:rFonts w:ascii="Times New Roman" w:hAnsi="Times New Roman" w:cs="Times New Roman"/>
          <w:sz w:val="24"/>
          <w:szCs w:val="24"/>
          <w:lang w:val="es-ES"/>
        </w:rPr>
        <w:t xml:space="preserve"> del Cuerpo Académico del Área Legal</w:t>
      </w:r>
      <w:r w:rsidR="006448CE" w:rsidRPr="00F50763">
        <w:rPr>
          <w:rFonts w:ascii="Times New Roman" w:hAnsi="Times New Roman" w:cs="Times New Roman"/>
          <w:sz w:val="24"/>
          <w:szCs w:val="24"/>
          <w:lang w:val="es-ES"/>
        </w:rPr>
        <w:t>,</w:t>
      </w:r>
      <w:r w:rsidR="00BA10C2" w:rsidRPr="00F50763">
        <w:rPr>
          <w:rFonts w:ascii="Times New Roman" w:hAnsi="Times New Roman" w:cs="Times New Roman"/>
          <w:sz w:val="24"/>
          <w:szCs w:val="24"/>
          <w:lang w:val="es-ES"/>
        </w:rPr>
        <w:t xml:space="preserve"> </w:t>
      </w:r>
      <w:r w:rsidR="0068083E" w:rsidRPr="00F50763">
        <w:rPr>
          <w:rFonts w:ascii="Times New Roman" w:hAnsi="Times New Roman" w:cs="Times New Roman"/>
          <w:sz w:val="24"/>
          <w:szCs w:val="24"/>
          <w:lang w:val="es-ES"/>
        </w:rPr>
        <w:t xml:space="preserve">cuyo objetivo fue analizar y determinar la </w:t>
      </w:r>
      <w:r w:rsidR="0068083E" w:rsidRPr="00F50763">
        <w:rPr>
          <w:rFonts w:ascii="Times New Roman" w:hAnsi="Times New Roman" w:cs="Times New Roman"/>
          <w:sz w:val="24"/>
          <w:szCs w:val="24"/>
          <w:lang w:val="es-ES"/>
        </w:rPr>
        <w:lastRenderedPageBreak/>
        <w:t>correlación que existe entre las limitaciones informales en el cumplimiento de sus principios doctrinarios</w:t>
      </w:r>
      <w:r w:rsidR="006448CE" w:rsidRPr="00F50763">
        <w:rPr>
          <w:rFonts w:ascii="Times New Roman" w:hAnsi="Times New Roman" w:cs="Times New Roman"/>
          <w:sz w:val="24"/>
          <w:szCs w:val="24"/>
          <w:lang w:val="es-ES"/>
        </w:rPr>
        <w:t>.</w:t>
      </w:r>
      <w:r w:rsidR="0068083E" w:rsidRPr="00F50763">
        <w:rPr>
          <w:rFonts w:ascii="Times New Roman" w:hAnsi="Times New Roman" w:cs="Times New Roman"/>
          <w:sz w:val="24"/>
          <w:szCs w:val="24"/>
          <w:lang w:val="es-ES"/>
        </w:rPr>
        <w:t xml:space="preserve"> </w:t>
      </w:r>
    </w:p>
    <w:p w14:paraId="271EE061" w14:textId="643F5828" w:rsidR="00411C54" w:rsidRPr="00F50763" w:rsidRDefault="0068083E" w:rsidP="003F4B57">
      <w:pPr>
        <w:spacing w:line="360" w:lineRule="auto"/>
        <w:jc w:val="both"/>
        <w:rPr>
          <w:rFonts w:ascii="Times New Roman" w:hAnsi="Times New Roman" w:cs="Times New Roman"/>
          <w:sz w:val="24"/>
          <w:szCs w:val="24"/>
          <w:lang w:val="es-ES"/>
        </w:rPr>
      </w:pPr>
      <w:r w:rsidRPr="00F50763">
        <w:rPr>
          <w:rFonts w:ascii="Times New Roman" w:hAnsi="Times New Roman" w:cs="Times New Roman"/>
          <w:sz w:val="24"/>
          <w:szCs w:val="24"/>
          <w:lang w:val="es-ES"/>
        </w:rPr>
        <w:t>Al s</w:t>
      </w:r>
      <w:r w:rsidR="0097047D" w:rsidRPr="00F50763">
        <w:rPr>
          <w:rFonts w:ascii="Times New Roman" w:hAnsi="Times New Roman" w:cs="Times New Roman"/>
          <w:sz w:val="24"/>
          <w:szCs w:val="24"/>
          <w:lang w:val="es-ES"/>
        </w:rPr>
        <w:t>er una investigación de enfoque cualitativo no se pueden generalizar los resultados a otras sociedades cooperativas</w:t>
      </w:r>
      <w:r w:rsidR="008E5E8A">
        <w:rPr>
          <w:rFonts w:ascii="Times New Roman" w:hAnsi="Times New Roman" w:cs="Times New Roman"/>
          <w:sz w:val="24"/>
          <w:szCs w:val="24"/>
          <w:lang w:val="es-ES"/>
        </w:rPr>
        <w:t>,</w:t>
      </w:r>
      <w:r w:rsidR="0097047D" w:rsidRPr="00F50763">
        <w:rPr>
          <w:rFonts w:ascii="Times New Roman" w:hAnsi="Times New Roman" w:cs="Times New Roman"/>
          <w:sz w:val="24"/>
          <w:szCs w:val="24"/>
          <w:lang w:val="es-ES"/>
        </w:rPr>
        <w:t xml:space="preserve"> ya que s</w:t>
      </w:r>
      <w:r w:rsidR="008E5E8A">
        <w:rPr>
          <w:rFonts w:ascii="Times New Roman" w:hAnsi="Times New Roman" w:cs="Times New Roman"/>
          <w:sz w:val="24"/>
          <w:szCs w:val="24"/>
          <w:lang w:val="es-ES"/>
        </w:rPr>
        <w:t>o</w:t>
      </w:r>
      <w:r w:rsidR="0097047D" w:rsidRPr="00F50763">
        <w:rPr>
          <w:rFonts w:ascii="Times New Roman" w:hAnsi="Times New Roman" w:cs="Times New Roman"/>
          <w:sz w:val="24"/>
          <w:szCs w:val="24"/>
          <w:lang w:val="es-ES"/>
        </w:rPr>
        <w:t>lo puede tenerse un referente de lo que sucede con las cooperativas involucradas en esta investigación. Otra limitación es la temporalidad pues el estudio se realizó tomando en consideración las obligaciones impuestas por las leyes fiscales vigentes para el ejercicio 2017</w:t>
      </w:r>
      <w:r w:rsidR="00DD3FBE">
        <w:rPr>
          <w:rFonts w:ascii="Times New Roman" w:hAnsi="Times New Roman" w:cs="Times New Roman"/>
          <w:sz w:val="24"/>
          <w:szCs w:val="24"/>
          <w:lang w:val="es-ES"/>
        </w:rPr>
        <w:t>.</w:t>
      </w:r>
    </w:p>
    <w:p w14:paraId="5E92FDCF" w14:textId="77777777" w:rsidR="00411C54" w:rsidRPr="00F50763" w:rsidRDefault="00411C54" w:rsidP="003F4B57">
      <w:pPr>
        <w:spacing w:line="360" w:lineRule="auto"/>
        <w:jc w:val="both"/>
        <w:rPr>
          <w:rFonts w:ascii="Times New Roman" w:hAnsi="Times New Roman" w:cs="Times New Roman"/>
          <w:sz w:val="24"/>
          <w:szCs w:val="24"/>
          <w:lang w:val="es-ES"/>
        </w:rPr>
      </w:pPr>
    </w:p>
    <w:p w14:paraId="34C76E81" w14:textId="66069F6C" w:rsidR="003F4B57" w:rsidRPr="0069174A" w:rsidRDefault="00D20409" w:rsidP="003F4B57">
      <w:pPr>
        <w:spacing w:line="360" w:lineRule="auto"/>
        <w:jc w:val="both"/>
        <w:rPr>
          <w:rFonts w:asciiTheme="majorHAnsi" w:hAnsiTheme="majorHAnsi" w:cs="Times New Roman"/>
          <w:b/>
          <w:sz w:val="28"/>
          <w:szCs w:val="24"/>
        </w:rPr>
      </w:pPr>
      <w:r w:rsidRPr="0069174A">
        <w:rPr>
          <w:rFonts w:asciiTheme="majorHAnsi" w:hAnsiTheme="majorHAnsi" w:cs="Times New Roman"/>
          <w:b/>
          <w:sz w:val="28"/>
          <w:szCs w:val="24"/>
        </w:rPr>
        <w:t>Resultados</w:t>
      </w:r>
      <w:r w:rsidR="00035AEF" w:rsidRPr="0069174A">
        <w:rPr>
          <w:rFonts w:asciiTheme="majorHAnsi" w:hAnsiTheme="majorHAnsi" w:cs="Times New Roman"/>
          <w:b/>
          <w:sz w:val="28"/>
          <w:szCs w:val="24"/>
        </w:rPr>
        <w:t xml:space="preserve"> y discusión</w:t>
      </w:r>
    </w:p>
    <w:p w14:paraId="4F3A767B" w14:textId="6D25E13A" w:rsidR="000D4A4D" w:rsidRPr="00F50763" w:rsidRDefault="00D20409" w:rsidP="003F4B57">
      <w:pPr>
        <w:spacing w:line="360" w:lineRule="auto"/>
        <w:jc w:val="both"/>
        <w:rPr>
          <w:rFonts w:ascii="Times New Roman" w:hAnsi="Times New Roman" w:cs="Times New Roman"/>
          <w:b/>
          <w:sz w:val="24"/>
          <w:szCs w:val="24"/>
        </w:rPr>
      </w:pPr>
      <w:r w:rsidRPr="00F50763">
        <w:rPr>
          <w:rFonts w:ascii="Times New Roman" w:hAnsi="Times New Roman" w:cs="Times New Roman"/>
          <w:sz w:val="24"/>
          <w:szCs w:val="24"/>
        </w:rPr>
        <w:t xml:space="preserve">En el presente apartado se muestran los resultados obtenidos de las entrevistas realizadas a los </w:t>
      </w:r>
      <w:r w:rsidR="008E5E8A">
        <w:rPr>
          <w:rFonts w:ascii="Times New Roman" w:hAnsi="Times New Roman" w:cs="Times New Roman"/>
          <w:sz w:val="24"/>
          <w:szCs w:val="24"/>
        </w:rPr>
        <w:t>seis</w:t>
      </w:r>
      <w:r w:rsidRPr="00F50763">
        <w:rPr>
          <w:rFonts w:ascii="Times New Roman" w:hAnsi="Times New Roman" w:cs="Times New Roman"/>
          <w:sz w:val="24"/>
          <w:szCs w:val="24"/>
        </w:rPr>
        <w:t xml:space="preserve"> contadores de </w:t>
      </w:r>
      <w:r w:rsidR="008729CE" w:rsidRPr="00F50763">
        <w:rPr>
          <w:rFonts w:ascii="Times New Roman" w:hAnsi="Times New Roman" w:cs="Times New Roman"/>
          <w:sz w:val="24"/>
          <w:szCs w:val="24"/>
        </w:rPr>
        <w:t xml:space="preserve">las </w:t>
      </w:r>
      <w:r w:rsidRPr="00F50763">
        <w:rPr>
          <w:rFonts w:ascii="Times New Roman" w:hAnsi="Times New Roman" w:cs="Times New Roman"/>
          <w:sz w:val="24"/>
          <w:szCs w:val="24"/>
        </w:rPr>
        <w:t>cooperativas pertenecientes a la Federación Regional de la Industria Pesquera de la Zona Oriente del Estado de Yucatán.</w:t>
      </w:r>
    </w:p>
    <w:p w14:paraId="4D231F43" w14:textId="00BFB6EF" w:rsidR="00A47C5F" w:rsidRDefault="00D20409" w:rsidP="00A47C5F">
      <w:pPr>
        <w:spacing w:after="240" w:line="360" w:lineRule="auto"/>
        <w:jc w:val="both"/>
        <w:rPr>
          <w:rFonts w:ascii="Times New Roman" w:hAnsi="Times New Roman" w:cs="Times New Roman"/>
          <w:sz w:val="24"/>
          <w:szCs w:val="24"/>
        </w:rPr>
      </w:pPr>
      <w:r w:rsidRPr="00F50763">
        <w:rPr>
          <w:rFonts w:ascii="Times New Roman" w:hAnsi="Times New Roman" w:cs="Times New Roman"/>
          <w:sz w:val="24"/>
          <w:szCs w:val="24"/>
        </w:rPr>
        <w:t xml:space="preserve">A continuación, </w:t>
      </w:r>
      <w:r w:rsidR="000D4A4D" w:rsidRPr="00F50763">
        <w:rPr>
          <w:rFonts w:ascii="Times New Roman" w:hAnsi="Times New Roman" w:cs="Times New Roman"/>
          <w:sz w:val="24"/>
          <w:szCs w:val="24"/>
        </w:rPr>
        <w:t xml:space="preserve">se presenta </w:t>
      </w:r>
      <w:r w:rsidR="008D1021" w:rsidRPr="00F50763">
        <w:rPr>
          <w:rFonts w:ascii="Times New Roman" w:hAnsi="Times New Roman" w:cs="Times New Roman"/>
          <w:sz w:val="24"/>
          <w:szCs w:val="24"/>
        </w:rPr>
        <w:t xml:space="preserve">en forma gráfica </w:t>
      </w:r>
      <w:r w:rsidR="00210380" w:rsidRPr="00F50763">
        <w:rPr>
          <w:rFonts w:ascii="Times New Roman" w:hAnsi="Times New Roman" w:cs="Times New Roman"/>
          <w:sz w:val="24"/>
          <w:szCs w:val="24"/>
        </w:rPr>
        <w:t xml:space="preserve">el resultado respecto </w:t>
      </w:r>
      <w:r w:rsidR="006448CE" w:rsidRPr="00F50763">
        <w:rPr>
          <w:rFonts w:ascii="Times New Roman" w:hAnsi="Times New Roman" w:cs="Times New Roman"/>
          <w:sz w:val="24"/>
          <w:szCs w:val="24"/>
        </w:rPr>
        <w:t xml:space="preserve">del grado de conocimiento y aplicación </w:t>
      </w:r>
      <w:r w:rsidRPr="00F50763">
        <w:rPr>
          <w:rFonts w:ascii="Times New Roman" w:hAnsi="Times New Roman" w:cs="Times New Roman"/>
          <w:sz w:val="24"/>
          <w:szCs w:val="24"/>
        </w:rPr>
        <w:t xml:space="preserve">de las normas fiscales </w:t>
      </w:r>
      <w:r w:rsidR="006448CE" w:rsidRPr="00F50763">
        <w:rPr>
          <w:rFonts w:ascii="Times New Roman" w:hAnsi="Times New Roman" w:cs="Times New Roman"/>
          <w:sz w:val="24"/>
          <w:szCs w:val="24"/>
        </w:rPr>
        <w:t xml:space="preserve">por parte de los </w:t>
      </w:r>
      <w:r w:rsidRPr="00F50763">
        <w:rPr>
          <w:rFonts w:ascii="Times New Roman" w:hAnsi="Times New Roman" w:cs="Times New Roman"/>
          <w:sz w:val="24"/>
          <w:szCs w:val="24"/>
        </w:rPr>
        <w:t xml:space="preserve">contadores </w:t>
      </w:r>
      <w:r w:rsidR="00496B93" w:rsidRPr="00F50763">
        <w:rPr>
          <w:rFonts w:ascii="Times New Roman" w:hAnsi="Times New Roman" w:cs="Times New Roman"/>
          <w:sz w:val="24"/>
          <w:szCs w:val="24"/>
        </w:rPr>
        <w:t xml:space="preserve">entrevistados </w:t>
      </w:r>
      <w:r w:rsidRPr="00F50763">
        <w:rPr>
          <w:rFonts w:ascii="Times New Roman" w:hAnsi="Times New Roman" w:cs="Times New Roman"/>
          <w:sz w:val="24"/>
          <w:szCs w:val="24"/>
        </w:rPr>
        <w:t xml:space="preserve">que se encargan del cumplimiento de las obligaciones fiscales de </w:t>
      </w:r>
      <w:r w:rsidR="00210380" w:rsidRPr="00F50763">
        <w:rPr>
          <w:rFonts w:ascii="Times New Roman" w:hAnsi="Times New Roman" w:cs="Times New Roman"/>
          <w:sz w:val="24"/>
          <w:szCs w:val="24"/>
        </w:rPr>
        <w:t>las cooperativas analizadas</w:t>
      </w:r>
      <w:r w:rsidR="008D1021" w:rsidRPr="00F50763">
        <w:rPr>
          <w:rFonts w:ascii="Times New Roman" w:hAnsi="Times New Roman" w:cs="Times New Roman"/>
          <w:sz w:val="24"/>
          <w:szCs w:val="24"/>
        </w:rPr>
        <w:t>.</w:t>
      </w:r>
    </w:p>
    <w:p w14:paraId="55D9AF56" w14:textId="1B285F25" w:rsidR="00A47D5F" w:rsidRDefault="00A47D5F" w:rsidP="00A47C5F">
      <w:pPr>
        <w:spacing w:after="240" w:line="360" w:lineRule="auto"/>
        <w:jc w:val="both"/>
        <w:rPr>
          <w:rFonts w:ascii="Times New Roman" w:hAnsi="Times New Roman" w:cs="Times New Roman"/>
          <w:sz w:val="24"/>
          <w:szCs w:val="24"/>
        </w:rPr>
      </w:pPr>
    </w:p>
    <w:p w14:paraId="76D6D8C4" w14:textId="2B46DE9A" w:rsidR="00A47D5F" w:rsidRDefault="00A47D5F" w:rsidP="00A47C5F">
      <w:pPr>
        <w:spacing w:after="240" w:line="360" w:lineRule="auto"/>
        <w:jc w:val="both"/>
        <w:rPr>
          <w:rFonts w:ascii="Times New Roman" w:hAnsi="Times New Roman" w:cs="Times New Roman"/>
          <w:sz w:val="24"/>
          <w:szCs w:val="24"/>
        </w:rPr>
      </w:pPr>
    </w:p>
    <w:p w14:paraId="58D6761D" w14:textId="367E0AE8" w:rsidR="00A47D5F" w:rsidRDefault="00A47D5F" w:rsidP="00A47C5F">
      <w:pPr>
        <w:spacing w:after="240" w:line="360" w:lineRule="auto"/>
        <w:jc w:val="both"/>
        <w:rPr>
          <w:rFonts w:ascii="Times New Roman" w:hAnsi="Times New Roman" w:cs="Times New Roman"/>
          <w:sz w:val="24"/>
          <w:szCs w:val="24"/>
        </w:rPr>
      </w:pPr>
    </w:p>
    <w:p w14:paraId="1C752DFD" w14:textId="5672163B" w:rsidR="00A47D5F" w:rsidRDefault="00A47D5F" w:rsidP="00A47C5F">
      <w:pPr>
        <w:spacing w:after="240" w:line="360" w:lineRule="auto"/>
        <w:jc w:val="both"/>
        <w:rPr>
          <w:rFonts w:ascii="Times New Roman" w:hAnsi="Times New Roman" w:cs="Times New Roman"/>
          <w:sz w:val="24"/>
          <w:szCs w:val="24"/>
        </w:rPr>
      </w:pPr>
    </w:p>
    <w:p w14:paraId="71CBAEAC" w14:textId="2DF8E323" w:rsidR="00A47D5F" w:rsidRDefault="00A47D5F" w:rsidP="00A47C5F">
      <w:pPr>
        <w:spacing w:after="240" w:line="360" w:lineRule="auto"/>
        <w:jc w:val="both"/>
        <w:rPr>
          <w:rFonts w:ascii="Times New Roman" w:hAnsi="Times New Roman" w:cs="Times New Roman"/>
          <w:sz w:val="24"/>
          <w:szCs w:val="24"/>
        </w:rPr>
      </w:pPr>
    </w:p>
    <w:p w14:paraId="402E89DC" w14:textId="546B9616" w:rsidR="00A47D5F" w:rsidRDefault="00A47D5F" w:rsidP="00A47C5F">
      <w:pPr>
        <w:spacing w:after="240" w:line="360" w:lineRule="auto"/>
        <w:jc w:val="both"/>
        <w:rPr>
          <w:rFonts w:ascii="Times New Roman" w:hAnsi="Times New Roman" w:cs="Times New Roman"/>
          <w:sz w:val="24"/>
          <w:szCs w:val="24"/>
        </w:rPr>
      </w:pPr>
    </w:p>
    <w:p w14:paraId="3E69A9AD" w14:textId="769F29F6" w:rsidR="00A47D5F" w:rsidRDefault="00A47D5F" w:rsidP="00A47C5F">
      <w:pPr>
        <w:spacing w:after="240" w:line="360" w:lineRule="auto"/>
        <w:jc w:val="both"/>
        <w:rPr>
          <w:rFonts w:ascii="Times New Roman" w:hAnsi="Times New Roman" w:cs="Times New Roman"/>
          <w:sz w:val="24"/>
          <w:szCs w:val="24"/>
        </w:rPr>
      </w:pPr>
    </w:p>
    <w:p w14:paraId="5319B395" w14:textId="77777777" w:rsidR="00A47D5F" w:rsidRDefault="00A47D5F" w:rsidP="00A47C5F">
      <w:pPr>
        <w:spacing w:after="240" w:line="360" w:lineRule="auto"/>
        <w:jc w:val="both"/>
        <w:rPr>
          <w:rFonts w:ascii="Times New Roman" w:hAnsi="Times New Roman" w:cs="Times New Roman"/>
          <w:sz w:val="24"/>
          <w:szCs w:val="24"/>
        </w:rPr>
      </w:pPr>
    </w:p>
    <w:p w14:paraId="3A74158E" w14:textId="38D58D59" w:rsidR="00210EC4" w:rsidRPr="00F50763" w:rsidRDefault="00523DE1" w:rsidP="00210EC4">
      <w:pPr>
        <w:spacing w:after="240" w:line="360" w:lineRule="auto"/>
        <w:jc w:val="center"/>
        <w:rPr>
          <w:rFonts w:ascii="Times New Roman" w:hAnsi="Times New Roman" w:cs="Times New Roman"/>
          <w:sz w:val="24"/>
          <w:szCs w:val="24"/>
        </w:rPr>
      </w:pPr>
      <w:r w:rsidRPr="00F50763">
        <w:rPr>
          <w:rFonts w:ascii="Times New Roman" w:hAnsi="Times New Roman" w:cs="Times New Roman"/>
          <w:b/>
          <w:sz w:val="24"/>
          <w:szCs w:val="24"/>
          <w:lang w:val="es-ES"/>
        </w:rPr>
        <w:lastRenderedPageBreak/>
        <w:t>Gráfica 1</w:t>
      </w:r>
      <w:r w:rsidR="00210EC4" w:rsidRPr="00F50763">
        <w:rPr>
          <w:rFonts w:ascii="Times New Roman" w:hAnsi="Times New Roman" w:cs="Times New Roman"/>
          <w:b/>
          <w:sz w:val="24"/>
          <w:szCs w:val="24"/>
          <w:lang w:val="es-ES"/>
        </w:rPr>
        <w:t xml:space="preserve">. </w:t>
      </w:r>
      <w:r w:rsidR="00210EC4" w:rsidRPr="0069174A">
        <w:rPr>
          <w:rFonts w:ascii="Times New Roman" w:hAnsi="Times New Roman" w:cs="Times New Roman"/>
          <w:sz w:val="24"/>
          <w:szCs w:val="24"/>
          <w:lang w:val="es-ES"/>
        </w:rPr>
        <w:t>Normas fiscales conocidas y aplicadas</w:t>
      </w:r>
      <w:r w:rsidR="0069174A">
        <w:rPr>
          <w:rFonts w:ascii="Times New Roman" w:hAnsi="Times New Roman" w:cs="Times New Roman"/>
          <w:sz w:val="24"/>
          <w:szCs w:val="24"/>
          <w:lang w:val="es-ES"/>
        </w:rPr>
        <w:t>.</w:t>
      </w:r>
    </w:p>
    <w:p w14:paraId="05888C65" w14:textId="613E6115" w:rsidR="009A5EA2" w:rsidRPr="00F50763" w:rsidRDefault="009A5EA2" w:rsidP="0069174A">
      <w:pPr>
        <w:pStyle w:val="Sinespaciado"/>
        <w:jc w:val="center"/>
        <w:rPr>
          <w:rFonts w:ascii="Times New Roman" w:hAnsi="Times New Roman" w:cs="Times New Roman"/>
          <w:sz w:val="20"/>
          <w:szCs w:val="20"/>
          <w:lang w:val="es-ES"/>
        </w:rPr>
      </w:pPr>
      <w:r w:rsidRPr="00F50763">
        <w:rPr>
          <w:noProof/>
          <w:lang w:eastAsia="es-MX"/>
        </w:rPr>
        <w:drawing>
          <wp:inline distT="0" distB="0" distL="0" distR="0" wp14:anchorId="21C41FED" wp14:editId="15FB6E0E">
            <wp:extent cx="5612130" cy="4318000"/>
            <wp:effectExtent l="0" t="0" r="7620" b="63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10EC4" w:rsidRPr="0069174A">
        <w:rPr>
          <w:rFonts w:ascii="Times New Roman" w:hAnsi="Times New Roman" w:cs="Times New Roman"/>
          <w:sz w:val="24"/>
          <w:szCs w:val="20"/>
          <w:lang w:val="es-ES"/>
        </w:rPr>
        <w:t xml:space="preserve">Fuente: </w:t>
      </w:r>
      <w:r w:rsidR="008E5E8A" w:rsidRPr="0069174A">
        <w:rPr>
          <w:rFonts w:ascii="Times New Roman" w:hAnsi="Times New Roman" w:cs="Times New Roman"/>
          <w:sz w:val="24"/>
          <w:szCs w:val="20"/>
          <w:lang w:val="es-ES"/>
        </w:rPr>
        <w:t>e</w:t>
      </w:r>
      <w:r w:rsidR="00210EC4" w:rsidRPr="0069174A">
        <w:rPr>
          <w:rFonts w:ascii="Times New Roman" w:hAnsi="Times New Roman" w:cs="Times New Roman"/>
          <w:sz w:val="24"/>
          <w:szCs w:val="20"/>
          <w:lang w:val="es-ES"/>
        </w:rPr>
        <w:t>laboración propia, con base en las entrevistas a contadores de cooperativas pesqueras (2017)</w:t>
      </w:r>
      <w:r w:rsidR="008E5E8A" w:rsidRPr="0069174A">
        <w:rPr>
          <w:rFonts w:ascii="Times New Roman" w:hAnsi="Times New Roman" w:cs="Times New Roman"/>
          <w:sz w:val="24"/>
          <w:szCs w:val="20"/>
          <w:lang w:val="es-ES"/>
        </w:rPr>
        <w:t>.</w:t>
      </w:r>
    </w:p>
    <w:p w14:paraId="08560F29" w14:textId="77777777" w:rsidR="00523DE1" w:rsidRPr="00F50763" w:rsidRDefault="00523DE1" w:rsidP="00210EC4">
      <w:pPr>
        <w:pStyle w:val="Sinespaciado"/>
        <w:rPr>
          <w:rFonts w:ascii="Times New Roman" w:hAnsi="Times New Roman" w:cs="Times New Roman"/>
          <w:sz w:val="20"/>
          <w:szCs w:val="20"/>
          <w:lang w:val="es-ES"/>
        </w:rPr>
      </w:pPr>
    </w:p>
    <w:p w14:paraId="431EDD5E" w14:textId="716D670A" w:rsidR="00F43B93" w:rsidRPr="00F50763" w:rsidRDefault="00F43B93" w:rsidP="00D20409">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 xml:space="preserve">Con base en </w:t>
      </w:r>
      <w:r w:rsidR="0098555F" w:rsidRPr="00F50763">
        <w:rPr>
          <w:rFonts w:ascii="Times New Roman" w:hAnsi="Times New Roman" w:cs="Times New Roman"/>
          <w:sz w:val="24"/>
          <w:szCs w:val="24"/>
        </w:rPr>
        <w:t>los resultados obtenidos en esta gráfica se analizó el factor de complejidad y entendimiento de las normas fiscales relati</w:t>
      </w:r>
      <w:r w:rsidR="00794ED0" w:rsidRPr="00F50763">
        <w:rPr>
          <w:rFonts w:ascii="Times New Roman" w:hAnsi="Times New Roman" w:cs="Times New Roman"/>
          <w:sz w:val="24"/>
          <w:szCs w:val="24"/>
        </w:rPr>
        <w:t>vas a la determinación del ISR</w:t>
      </w:r>
      <w:r w:rsidR="0098555F" w:rsidRPr="00F50763">
        <w:rPr>
          <w:rFonts w:ascii="Times New Roman" w:hAnsi="Times New Roman" w:cs="Times New Roman"/>
          <w:sz w:val="24"/>
          <w:szCs w:val="24"/>
        </w:rPr>
        <w:t xml:space="preserve"> para el debido cumplimiento de las obligaciones fiscales.</w:t>
      </w:r>
    </w:p>
    <w:p w14:paraId="1EF2BE41" w14:textId="4946FB2E" w:rsidR="00D20409" w:rsidRPr="00F50763" w:rsidRDefault="000D4A4D" w:rsidP="00D20409">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Respecto</w:t>
      </w:r>
      <w:r w:rsidR="00D20409" w:rsidRPr="00F50763">
        <w:rPr>
          <w:rFonts w:ascii="Times New Roman" w:hAnsi="Times New Roman" w:cs="Times New Roman"/>
          <w:sz w:val="24"/>
          <w:szCs w:val="24"/>
        </w:rPr>
        <w:t xml:space="preserve"> de la complejidad de la norma tributaria y su afectación en el cumplimiento fiscal de las cooperativas de prod</w:t>
      </w:r>
      <w:r w:rsidR="00A47C5F" w:rsidRPr="00F50763">
        <w:rPr>
          <w:rFonts w:ascii="Times New Roman" w:hAnsi="Times New Roman" w:cs="Times New Roman"/>
          <w:sz w:val="24"/>
          <w:szCs w:val="24"/>
        </w:rPr>
        <w:t>ucción pesquera</w:t>
      </w:r>
      <w:r w:rsidR="00D20409" w:rsidRPr="00F50763">
        <w:rPr>
          <w:rFonts w:ascii="Times New Roman" w:hAnsi="Times New Roman" w:cs="Times New Roman"/>
          <w:sz w:val="24"/>
          <w:szCs w:val="24"/>
        </w:rPr>
        <w:t xml:space="preserve"> hubo opiniones dividi</w:t>
      </w:r>
      <w:r w:rsidR="008476F0" w:rsidRPr="00F50763">
        <w:rPr>
          <w:rFonts w:ascii="Times New Roman" w:hAnsi="Times New Roman" w:cs="Times New Roman"/>
          <w:sz w:val="24"/>
          <w:szCs w:val="24"/>
        </w:rPr>
        <w:t>das, ya que el 66.67% consideró</w:t>
      </w:r>
      <w:r w:rsidR="00D20409" w:rsidRPr="00F50763">
        <w:rPr>
          <w:rFonts w:ascii="Times New Roman" w:hAnsi="Times New Roman" w:cs="Times New Roman"/>
          <w:sz w:val="24"/>
          <w:szCs w:val="24"/>
        </w:rPr>
        <w:t xml:space="preserve"> que no es complej</w:t>
      </w:r>
      <w:r w:rsidR="008476F0" w:rsidRPr="00F50763">
        <w:rPr>
          <w:rFonts w:ascii="Times New Roman" w:hAnsi="Times New Roman" w:cs="Times New Roman"/>
          <w:sz w:val="24"/>
          <w:szCs w:val="24"/>
        </w:rPr>
        <w:t>a, mientras el 33.33% consideró</w:t>
      </w:r>
      <w:r w:rsidR="00D20409" w:rsidRPr="00F50763">
        <w:rPr>
          <w:rFonts w:ascii="Times New Roman" w:hAnsi="Times New Roman" w:cs="Times New Roman"/>
          <w:sz w:val="24"/>
          <w:szCs w:val="24"/>
        </w:rPr>
        <w:t xml:space="preserve"> que sí lo es. </w:t>
      </w:r>
    </w:p>
    <w:p w14:paraId="6179979B" w14:textId="6E39B521" w:rsidR="00D20409" w:rsidRPr="00F50763" w:rsidRDefault="00D20409" w:rsidP="00D20409">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Adicionalmente, de los contadores que coincidieron que no es comp</w:t>
      </w:r>
      <w:r w:rsidR="00794ED0" w:rsidRPr="00F50763">
        <w:rPr>
          <w:rFonts w:ascii="Times New Roman" w:hAnsi="Times New Roman" w:cs="Times New Roman"/>
          <w:sz w:val="24"/>
          <w:szCs w:val="24"/>
        </w:rPr>
        <w:t>leja la normatividad, dos</w:t>
      </w:r>
      <w:r w:rsidRPr="00F50763">
        <w:rPr>
          <w:rFonts w:ascii="Times New Roman" w:hAnsi="Times New Roman" w:cs="Times New Roman"/>
          <w:sz w:val="24"/>
          <w:szCs w:val="24"/>
        </w:rPr>
        <w:t xml:space="preserve"> manifestaron que, aunque no sea compleja, sí es difícil el entendimiento de las mismas y </w:t>
      </w:r>
      <w:r w:rsidR="00A041B6" w:rsidRPr="00F50763">
        <w:rPr>
          <w:rFonts w:ascii="Times New Roman" w:hAnsi="Times New Roman" w:cs="Times New Roman"/>
          <w:sz w:val="24"/>
          <w:szCs w:val="24"/>
        </w:rPr>
        <w:t xml:space="preserve">que pueden ser confusas, pues </w:t>
      </w:r>
      <w:r w:rsidRPr="00F50763">
        <w:rPr>
          <w:rFonts w:ascii="Times New Roman" w:hAnsi="Times New Roman" w:cs="Times New Roman"/>
          <w:sz w:val="24"/>
          <w:szCs w:val="24"/>
        </w:rPr>
        <w:t>se pueden prestar a diferentes interpretaciones.</w:t>
      </w:r>
    </w:p>
    <w:p w14:paraId="10BA06E7" w14:textId="311F5BF0" w:rsidR="00D20409" w:rsidRPr="00F50763" w:rsidRDefault="00D20409" w:rsidP="00D20409">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lastRenderedPageBreak/>
        <w:t>Por su parte, los contadores que opinaron que sí es compleja, manifestaron que el motivo de ello es la falta de claridad en las disposiciones tributarias y la existencia de diversas disposiciones fiscales aplicables, tales como leyes, resolución miscelánea de carácter general, facilidades administr</w:t>
      </w:r>
      <w:r w:rsidR="00F21658" w:rsidRPr="00F50763">
        <w:rPr>
          <w:rFonts w:ascii="Times New Roman" w:hAnsi="Times New Roman" w:cs="Times New Roman"/>
          <w:sz w:val="24"/>
          <w:szCs w:val="24"/>
        </w:rPr>
        <w:t>ativas</w:t>
      </w:r>
      <w:r w:rsidR="008E5E8A">
        <w:rPr>
          <w:rFonts w:ascii="Times New Roman" w:hAnsi="Times New Roman" w:cs="Times New Roman"/>
          <w:sz w:val="24"/>
          <w:szCs w:val="24"/>
        </w:rPr>
        <w:t xml:space="preserve"> y</w:t>
      </w:r>
      <w:r w:rsidR="00F21658" w:rsidRPr="00F50763">
        <w:rPr>
          <w:rFonts w:ascii="Times New Roman" w:hAnsi="Times New Roman" w:cs="Times New Roman"/>
          <w:sz w:val="24"/>
          <w:szCs w:val="24"/>
        </w:rPr>
        <w:t xml:space="preserve"> estímulos fiscales.</w:t>
      </w:r>
    </w:p>
    <w:p w14:paraId="75EB7F0C" w14:textId="1322BF1C" w:rsidR="00D20409" w:rsidRPr="00F50763" w:rsidRDefault="008E5E8A" w:rsidP="00D20409">
      <w:pPr>
        <w:spacing w:line="360" w:lineRule="auto"/>
        <w:jc w:val="both"/>
        <w:rPr>
          <w:rFonts w:ascii="Times New Roman" w:hAnsi="Times New Roman" w:cs="Times New Roman"/>
          <w:sz w:val="24"/>
          <w:szCs w:val="24"/>
        </w:rPr>
      </w:pPr>
      <w:r>
        <w:rPr>
          <w:rFonts w:ascii="Times New Roman" w:hAnsi="Times New Roman" w:cs="Times New Roman"/>
          <w:sz w:val="24"/>
          <w:szCs w:val="24"/>
        </w:rPr>
        <w:t>De los entrevistados,</w:t>
      </w:r>
      <w:r w:rsidR="00D20409" w:rsidRPr="00F50763">
        <w:rPr>
          <w:rFonts w:ascii="Times New Roman" w:hAnsi="Times New Roman" w:cs="Times New Roman"/>
          <w:sz w:val="24"/>
          <w:szCs w:val="24"/>
        </w:rPr>
        <w:t xml:space="preserve"> 66.67% menci</w:t>
      </w:r>
      <w:r w:rsidR="008476F0" w:rsidRPr="00F50763">
        <w:rPr>
          <w:rFonts w:ascii="Times New Roman" w:hAnsi="Times New Roman" w:cs="Times New Roman"/>
          <w:sz w:val="24"/>
          <w:szCs w:val="24"/>
        </w:rPr>
        <w:t>onó</w:t>
      </w:r>
      <w:r w:rsidR="000C15CD" w:rsidRPr="00F50763">
        <w:rPr>
          <w:rFonts w:ascii="Times New Roman" w:hAnsi="Times New Roman" w:cs="Times New Roman"/>
          <w:sz w:val="24"/>
          <w:szCs w:val="24"/>
        </w:rPr>
        <w:t xml:space="preserve"> que únicamente aplican el</w:t>
      </w:r>
      <w:r w:rsidR="00D20409" w:rsidRPr="00F50763">
        <w:rPr>
          <w:rFonts w:ascii="Times New Roman" w:hAnsi="Times New Roman" w:cs="Times New Roman"/>
          <w:sz w:val="24"/>
          <w:szCs w:val="24"/>
        </w:rPr>
        <w:t xml:space="preserve"> beneficio </w:t>
      </w:r>
      <w:r w:rsidR="000C15CD" w:rsidRPr="00F50763">
        <w:rPr>
          <w:rFonts w:ascii="Times New Roman" w:hAnsi="Times New Roman" w:cs="Times New Roman"/>
          <w:sz w:val="24"/>
          <w:szCs w:val="24"/>
        </w:rPr>
        <w:t>contemplado en</w:t>
      </w:r>
      <w:r w:rsidR="00D20409" w:rsidRPr="00F50763">
        <w:rPr>
          <w:rFonts w:ascii="Times New Roman" w:hAnsi="Times New Roman" w:cs="Times New Roman"/>
          <w:sz w:val="24"/>
          <w:szCs w:val="24"/>
        </w:rPr>
        <w:t xml:space="preserve"> la</w:t>
      </w:r>
      <w:r w:rsidR="000C15CD" w:rsidRPr="00F50763">
        <w:rPr>
          <w:rFonts w:ascii="Times New Roman" w:hAnsi="Times New Roman" w:cs="Times New Roman"/>
          <w:sz w:val="24"/>
          <w:szCs w:val="24"/>
        </w:rPr>
        <w:t>s</w:t>
      </w:r>
      <w:r w:rsidR="00D20409" w:rsidRPr="00F50763">
        <w:rPr>
          <w:rFonts w:ascii="Times New Roman" w:hAnsi="Times New Roman" w:cs="Times New Roman"/>
          <w:sz w:val="24"/>
          <w:szCs w:val="24"/>
        </w:rPr>
        <w:t xml:space="preserve"> resoluci</w:t>
      </w:r>
      <w:r w:rsidR="000C15CD" w:rsidRPr="00F50763">
        <w:rPr>
          <w:rFonts w:ascii="Times New Roman" w:hAnsi="Times New Roman" w:cs="Times New Roman"/>
          <w:sz w:val="24"/>
          <w:szCs w:val="24"/>
        </w:rPr>
        <w:t>ones</w:t>
      </w:r>
      <w:r w:rsidR="00D20409" w:rsidRPr="00F50763">
        <w:rPr>
          <w:rFonts w:ascii="Times New Roman" w:hAnsi="Times New Roman" w:cs="Times New Roman"/>
          <w:sz w:val="24"/>
          <w:szCs w:val="24"/>
        </w:rPr>
        <w:t xml:space="preserve"> miscelánea y de</w:t>
      </w:r>
      <w:r w:rsidR="000C15CD" w:rsidRPr="00F50763">
        <w:rPr>
          <w:rFonts w:ascii="Times New Roman" w:hAnsi="Times New Roman" w:cs="Times New Roman"/>
          <w:sz w:val="24"/>
          <w:szCs w:val="24"/>
        </w:rPr>
        <w:t xml:space="preserve"> </w:t>
      </w:r>
      <w:r w:rsidR="00D20409" w:rsidRPr="00F50763">
        <w:rPr>
          <w:rFonts w:ascii="Times New Roman" w:hAnsi="Times New Roman" w:cs="Times New Roman"/>
          <w:sz w:val="24"/>
          <w:szCs w:val="24"/>
        </w:rPr>
        <w:t>faci</w:t>
      </w:r>
      <w:r w:rsidR="000C15CD" w:rsidRPr="00F50763">
        <w:rPr>
          <w:rFonts w:ascii="Times New Roman" w:hAnsi="Times New Roman" w:cs="Times New Roman"/>
          <w:sz w:val="24"/>
          <w:szCs w:val="24"/>
        </w:rPr>
        <w:t>lidades administrativas que consiste en</w:t>
      </w:r>
      <w:r w:rsidR="00D20409" w:rsidRPr="00F50763">
        <w:rPr>
          <w:rFonts w:ascii="Times New Roman" w:hAnsi="Times New Roman" w:cs="Times New Roman"/>
          <w:sz w:val="24"/>
          <w:szCs w:val="24"/>
        </w:rPr>
        <w:t xml:space="preserve"> considerar como exentos</w:t>
      </w:r>
      <w:r w:rsidR="00A47C5F" w:rsidRPr="00F50763">
        <w:rPr>
          <w:rFonts w:ascii="Times New Roman" w:hAnsi="Times New Roman" w:cs="Times New Roman"/>
          <w:sz w:val="24"/>
          <w:szCs w:val="24"/>
        </w:rPr>
        <w:t xml:space="preserve"> de pago de ISR</w:t>
      </w:r>
      <w:r w:rsidR="00D20409" w:rsidRPr="00F50763">
        <w:rPr>
          <w:rFonts w:ascii="Times New Roman" w:hAnsi="Times New Roman" w:cs="Times New Roman"/>
          <w:sz w:val="24"/>
          <w:szCs w:val="24"/>
        </w:rPr>
        <w:t xml:space="preserve"> hasta cierto límite, </w:t>
      </w:r>
      <w:r w:rsidR="00380FA0" w:rsidRPr="00F50763">
        <w:rPr>
          <w:rFonts w:ascii="Times New Roman" w:hAnsi="Times New Roman" w:cs="Times New Roman"/>
          <w:sz w:val="24"/>
          <w:szCs w:val="24"/>
        </w:rPr>
        <w:t xml:space="preserve">y </w:t>
      </w:r>
      <w:r w:rsidR="00D20409" w:rsidRPr="00F50763">
        <w:rPr>
          <w:rFonts w:ascii="Times New Roman" w:hAnsi="Times New Roman" w:cs="Times New Roman"/>
          <w:sz w:val="24"/>
          <w:szCs w:val="24"/>
        </w:rPr>
        <w:t>los</w:t>
      </w:r>
      <w:r w:rsidR="00380FA0" w:rsidRPr="00F50763">
        <w:rPr>
          <w:rFonts w:ascii="Times New Roman" w:hAnsi="Times New Roman" w:cs="Times New Roman"/>
          <w:sz w:val="24"/>
          <w:szCs w:val="24"/>
        </w:rPr>
        <w:t xml:space="preserve"> pagos de</w:t>
      </w:r>
      <w:r w:rsidR="00D20409" w:rsidRPr="00F50763">
        <w:rPr>
          <w:rFonts w:ascii="Times New Roman" w:hAnsi="Times New Roman" w:cs="Times New Roman"/>
          <w:sz w:val="24"/>
          <w:szCs w:val="24"/>
        </w:rPr>
        <w:t xml:space="preserve"> anticipos a cuenta de rendimientos otorgados a los socios. </w:t>
      </w:r>
    </w:p>
    <w:p w14:paraId="6675E79E" w14:textId="2104D4CE" w:rsidR="00D20409" w:rsidRPr="00F50763" w:rsidRDefault="00D20409" w:rsidP="00D20409">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Por otra parte, 66.67%</w:t>
      </w:r>
      <w:r w:rsidR="008476F0" w:rsidRPr="00F50763">
        <w:rPr>
          <w:rFonts w:ascii="Times New Roman" w:hAnsi="Times New Roman" w:cs="Times New Roman"/>
          <w:sz w:val="24"/>
          <w:szCs w:val="24"/>
        </w:rPr>
        <w:t xml:space="preserve"> de los entrevistados consideró</w:t>
      </w:r>
      <w:r w:rsidRPr="00F50763">
        <w:rPr>
          <w:rFonts w:ascii="Times New Roman" w:hAnsi="Times New Roman" w:cs="Times New Roman"/>
          <w:sz w:val="24"/>
          <w:szCs w:val="24"/>
        </w:rPr>
        <w:t xml:space="preserve"> que no hay ninguna consecuencia derivada de la complejidad de la normatividad fiscal aplicada a las cooperativas pesqueras, ya que ellos consideran que dichas normas no son complejas. Sin embargo, de</w:t>
      </w:r>
      <w:r w:rsidR="008E5E8A">
        <w:rPr>
          <w:rFonts w:ascii="Times New Roman" w:hAnsi="Times New Roman" w:cs="Times New Roman"/>
          <w:sz w:val="24"/>
          <w:szCs w:val="24"/>
        </w:rPr>
        <w:t xml:space="preserve"> </w:t>
      </w:r>
      <w:r w:rsidRPr="00F50763">
        <w:rPr>
          <w:rFonts w:ascii="Times New Roman" w:hAnsi="Times New Roman" w:cs="Times New Roman"/>
          <w:sz w:val="24"/>
          <w:szCs w:val="24"/>
        </w:rPr>
        <w:t xml:space="preserve">33.33% de </w:t>
      </w:r>
      <w:r w:rsidR="008476F0" w:rsidRPr="00F50763">
        <w:rPr>
          <w:rFonts w:ascii="Times New Roman" w:hAnsi="Times New Roman" w:cs="Times New Roman"/>
          <w:sz w:val="24"/>
          <w:szCs w:val="24"/>
        </w:rPr>
        <w:t>los entrevistados que consideró</w:t>
      </w:r>
      <w:r w:rsidRPr="00F50763">
        <w:rPr>
          <w:rFonts w:ascii="Times New Roman" w:hAnsi="Times New Roman" w:cs="Times New Roman"/>
          <w:sz w:val="24"/>
          <w:szCs w:val="24"/>
        </w:rPr>
        <w:t xml:space="preserve"> que aquellas normas sí son complejas, opinan que esta situación trae como consecuencia un mayor gasto administrativo, y que</w:t>
      </w:r>
      <w:r w:rsidR="008E5E8A">
        <w:rPr>
          <w:rFonts w:ascii="Times New Roman" w:hAnsi="Times New Roman" w:cs="Times New Roman"/>
          <w:sz w:val="24"/>
          <w:szCs w:val="24"/>
        </w:rPr>
        <w:t>,</w:t>
      </w:r>
      <w:r w:rsidRPr="00F50763">
        <w:rPr>
          <w:rFonts w:ascii="Times New Roman" w:hAnsi="Times New Roman" w:cs="Times New Roman"/>
          <w:sz w:val="24"/>
          <w:szCs w:val="24"/>
        </w:rPr>
        <w:t xml:space="preserve"> además</w:t>
      </w:r>
      <w:r w:rsidR="008E5E8A">
        <w:rPr>
          <w:rFonts w:ascii="Times New Roman" w:hAnsi="Times New Roman" w:cs="Times New Roman"/>
          <w:sz w:val="24"/>
          <w:szCs w:val="24"/>
        </w:rPr>
        <w:t>,</w:t>
      </w:r>
      <w:r w:rsidRPr="00F50763">
        <w:rPr>
          <w:rFonts w:ascii="Times New Roman" w:hAnsi="Times New Roman" w:cs="Times New Roman"/>
          <w:sz w:val="24"/>
          <w:szCs w:val="24"/>
        </w:rPr>
        <w:t xml:space="preserve"> dicha complejidad puede originar que se interpreten de diferentes formas dichas normas, por lo tanto, se puede estar en la incertidumbre si es correcta o no su aplicación. </w:t>
      </w:r>
    </w:p>
    <w:p w14:paraId="544386C4" w14:textId="7745EB93" w:rsidR="00D20409" w:rsidRPr="00F50763" w:rsidRDefault="00E27A6E" w:rsidP="00D20409">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En lo que respecta</w:t>
      </w:r>
      <w:r w:rsidR="00D20409" w:rsidRPr="00F50763">
        <w:rPr>
          <w:rFonts w:ascii="Times New Roman" w:hAnsi="Times New Roman" w:cs="Times New Roman"/>
          <w:sz w:val="24"/>
          <w:szCs w:val="24"/>
        </w:rPr>
        <w:t xml:space="preserve"> a la complejidad de las disposiciones fiscales en la operación, los entrevistados manifestaron que sí se vieron afectadas las cooperativas, ya que sus directivos, qu</w:t>
      </w:r>
      <w:r w:rsidR="006448CE" w:rsidRPr="00F50763">
        <w:rPr>
          <w:rFonts w:ascii="Times New Roman" w:hAnsi="Times New Roman" w:cs="Times New Roman"/>
          <w:sz w:val="24"/>
          <w:szCs w:val="24"/>
        </w:rPr>
        <w:t xml:space="preserve">ienes </w:t>
      </w:r>
      <w:r w:rsidR="00D20409" w:rsidRPr="00F50763">
        <w:rPr>
          <w:rFonts w:ascii="Times New Roman" w:hAnsi="Times New Roman" w:cs="Times New Roman"/>
          <w:sz w:val="24"/>
          <w:szCs w:val="24"/>
        </w:rPr>
        <w:t>son los encargados de realizar los depósitos por las ventas de los productos o de realizar las compras de los insumos, tuvieron que acostumbrarse a los nuevos cambios en cuanto a la verificación del cumplimiento de los requisitos de deducibilidad de gastos, de igual forma otra consecuencias fue un mayor gasto administrativo.</w:t>
      </w:r>
    </w:p>
    <w:p w14:paraId="082511E8" w14:textId="2DA661F3" w:rsidR="00660E2A" w:rsidRPr="00F50763" w:rsidRDefault="00660E2A" w:rsidP="00660E2A">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lang w:val="es-ES"/>
        </w:rPr>
        <w:t>Se pudo evidenciar</w:t>
      </w:r>
      <w:r w:rsidR="0042338D" w:rsidRPr="00F50763">
        <w:rPr>
          <w:rFonts w:ascii="Times New Roman" w:hAnsi="Times New Roman" w:cs="Times New Roman"/>
          <w:sz w:val="24"/>
          <w:szCs w:val="24"/>
          <w:lang w:val="es-ES"/>
        </w:rPr>
        <w:t xml:space="preserve"> en este trabajo</w:t>
      </w:r>
      <w:r w:rsidRPr="00F50763">
        <w:rPr>
          <w:rFonts w:ascii="Times New Roman" w:hAnsi="Times New Roman" w:cs="Times New Roman"/>
          <w:sz w:val="24"/>
          <w:szCs w:val="24"/>
          <w:lang w:val="es-ES"/>
        </w:rPr>
        <w:t xml:space="preserve"> que existen normas y esquemas tributarios que benefician a estas sociedades, pero los contadores casi no las aplican como es el caso de la norma relativa a la reducción del Impuesto Sobre la Renta (ISR) donde 83% la conoce, pero solo 50% de estos la aplica. El esquema de tributación para calcular el ISR a través de sus integrantes es conocido por 83.33% de los entrevistados, pero ninguno la aplica y el esquema de tributación para determinar el ISR mediante la utilización del estímulo fiscal solo es conocido por 50% de </w:t>
      </w:r>
      <w:r w:rsidRPr="00F50763">
        <w:rPr>
          <w:rFonts w:ascii="Times New Roman" w:hAnsi="Times New Roman" w:cs="Times New Roman"/>
          <w:sz w:val="24"/>
          <w:szCs w:val="24"/>
          <w:lang w:val="es-ES"/>
        </w:rPr>
        <w:lastRenderedPageBreak/>
        <w:t>los contadores entrevistados, pero ninguno la aplica y</w:t>
      </w:r>
      <w:r w:rsidR="008E5E8A">
        <w:rPr>
          <w:rFonts w:ascii="Times New Roman" w:hAnsi="Times New Roman" w:cs="Times New Roman"/>
          <w:sz w:val="24"/>
          <w:szCs w:val="24"/>
          <w:lang w:val="es-ES"/>
        </w:rPr>
        <w:t>,</w:t>
      </w:r>
      <w:r w:rsidRPr="00F50763">
        <w:rPr>
          <w:rFonts w:ascii="Times New Roman" w:hAnsi="Times New Roman" w:cs="Times New Roman"/>
          <w:sz w:val="24"/>
          <w:szCs w:val="24"/>
          <w:lang w:val="es-ES"/>
        </w:rPr>
        <w:t xml:space="preserve"> tratándose del esquema General de Ley</w:t>
      </w:r>
      <w:r w:rsidR="008E5E8A">
        <w:rPr>
          <w:rFonts w:ascii="Times New Roman" w:hAnsi="Times New Roman" w:cs="Times New Roman"/>
          <w:sz w:val="24"/>
          <w:szCs w:val="24"/>
          <w:lang w:val="es-ES"/>
        </w:rPr>
        <w:t>,</w:t>
      </w:r>
      <w:r w:rsidRPr="00F50763">
        <w:rPr>
          <w:rFonts w:ascii="Times New Roman" w:hAnsi="Times New Roman" w:cs="Times New Roman"/>
          <w:sz w:val="24"/>
          <w:szCs w:val="24"/>
          <w:lang w:val="es-ES"/>
        </w:rPr>
        <w:t xml:space="preserve"> 100% la conoce y solo 16.67% la aplica</w:t>
      </w:r>
      <w:r w:rsidR="00DD3FBE">
        <w:rPr>
          <w:rFonts w:ascii="Times New Roman" w:hAnsi="Times New Roman" w:cs="Times New Roman"/>
          <w:sz w:val="24"/>
          <w:szCs w:val="24"/>
          <w:lang w:val="es-ES"/>
        </w:rPr>
        <w:t>.</w:t>
      </w:r>
    </w:p>
    <w:p w14:paraId="44A1A09A" w14:textId="3ECA6F3A" w:rsidR="00D20409" w:rsidRPr="00F50763" w:rsidRDefault="00D20409" w:rsidP="00F163B1">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 xml:space="preserve">Por </w:t>
      </w:r>
      <w:r w:rsidR="00B36DA6" w:rsidRPr="00F50763">
        <w:rPr>
          <w:rFonts w:ascii="Times New Roman" w:hAnsi="Times New Roman" w:cs="Times New Roman"/>
          <w:sz w:val="24"/>
          <w:szCs w:val="24"/>
        </w:rPr>
        <w:t xml:space="preserve">otra </w:t>
      </w:r>
      <w:r w:rsidRPr="00F50763">
        <w:rPr>
          <w:rFonts w:ascii="Times New Roman" w:hAnsi="Times New Roman" w:cs="Times New Roman"/>
          <w:sz w:val="24"/>
          <w:szCs w:val="24"/>
        </w:rPr>
        <w:t xml:space="preserve">parte, </w:t>
      </w:r>
      <w:r w:rsidR="00B36DA6" w:rsidRPr="00F50763">
        <w:rPr>
          <w:rFonts w:ascii="Times New Roman" w:hAnsi="Times New Roman" w:cs="Times New Roman"/>
          <w:sz w:val="24"/>
          <w:szCs w:val="24"/>
        </w:rPr>
        <w:t>respecto</w:t>
      </w:r>
      <w:r w:rsidR="00FE0B39" w:rsidRPr="00F50763">
        <w:rPr>
          <w:rFonts w:ascii="Times New Roman" w:hAnsi="Times New Roman" w:cs="Times New Roman"/>
          <w:sz w:val="24"/>
          <w:szCs w:val="24"/>
        </w:rPr>
        <w:t xml:space="preserve"> a</w:t>
      </w:r>
      <w:r w:rsidRPr="00F50763">
        <w:rPr>
          <w:rFonts w:ascii="Times New Roman" w:hAnsi="Times New Roman" w:cs="Times New Roman"/>
          <w:sz w:val="24"/>
          <w:szCs w:val="24"/>
        </w:rPr>
        <w:t xml:space="preserve">l entendimiento de las </w:t>
      </w:r>
      <w:r w:rsidR="00B36DA6" w:rsidRPr="00F50763">
        <w:rPr>
          <w:rFonts w:ascii="Times New Roman" w:hAnsi="Times New Roman" w:cs="Times New Roman"/>
          <w:sz w:val="24"/>
          <w:szCs w:val="24"/>
        </w:rPr>
        <w:t xml:space="preserve">normas para cumplir debidamente las </w:t>
      </w:r>
      <w:r w:rsidRPr="00F50763">
        <w:rPr>
          <w:rFonts w:ascii="Times New Roman" w:hAnsi="Times New Roman" w:cs="Times New Roman"/>
          <w:sz w:val="24"/>
          <w:szCs w:val="24"/>
        </w:rPr>
        <w:t>obligacion</w:t>
      </w:r>
      <w:r w:rsidR="00FE0B39" w:rsidRPr="00F50763">
        <w:rPr>
          <w:rFonts w:ascii="Times New Roman" w:hAnsi="Times New Roman" w:cs="Times New Roman"/>
          <w:sz w:val="24"/>
          <w:szCs w:val="24"/>
        </w:rPr>
        <w:t>es fiscales de</w:t>
      </w:r>
      <w:r w:rsidRPr="00F50763">
        <w:rPr>
          <w:rFonts w:ascii="Times New Roman" w:hAnsi="Times New Roman" w:cs="Times New Roman"/>
          <w:sz w:val="24"/>
          <w:szCs w:val="24"/>
        </w:rPr>
        <w:t xml:space="preserve"> las cooperativas de producción pesquera 50% consideró que no es difícil de entender la norma fiscal aplicable a estos contribuy</w:t>
      </w:r>
      <w:r w:rsidR="00006B2F" w:rsidRPr="00F50763">
        <w:rPr>
          <w:rFonts w:ascii="Times New Roman" w:hAnsi="Times New Roman" w:cs="Times New Roman"/>
          <w:sz w:val="24"/>
          <w:szCs w:val="24"/>
        </w:rPr>
        <w:t>entes y el otro 50% señaló</w:t>
      </w:r>
      <w:r w:rsidRPr="00F50763">
        <w:rPr>
          <w:rFonts w:ascii="Times New Roman" w:hAnsi="Times New Roman" w:cs="Times New Roman"/>
          <w:sz w:val="24"/>
          <w:szCs w:val="24"/>
        </w:rPr>
        <w:t xml:space="preserve"> que</w:t>
      </w:r>
      <w:r w:rsidR="00006B2F" w:rsidRPr="00F50763">
        <w:rPr>
          <w:rFonts w:ascii="Times New Roman" w:hAnsi="Times New Roman" w:cs="Times New Roman"/>
          <w:sz w:val="24"/>
          <w:szCs w:val="24"/>
        </w:rPr>
        <w:t xml:space="preserve"> sí es difícil de entender. </w:t>
      </w:r>
      <w:r w:rsidR="00FE0B39" w:rsidRPr="00F50763">
        <w:rPr>
          <w:rFonts w:ascii="Times New Roman" w:hAnsi="Times New Roman" w:cs="Times New Roman"/>
          <w:sz w:val="24"/>
          <w:szCs w:val="24"/>
        </w:rPr>
        <w:t>La opinión de los contadores que</w:t>
      </w:r>
      <w:r w:rsidRPr="00F50763">
        <w:rPr>
          <w:rFonts w:ascii="Times New Roman" w:hAnsi="Times New Roman" w:cs="Times New Roman"/>
          <w:sz w:val="24"/>
          <w:szCs w:val="24"/>
        </w:rPr>
        <w:t xml:space="preserve"> perciben que es d</w:t>
      </w:r>
      <w:r w:rsidR="00006B2F" w:rsidRPr="00F50763">
        <w:rPr>
          <w:rFonts w:ascii="Times New Roman" w:hAnsi="Times New Roman" w:cs="Times New Roman"/>
          <w:sz w:val="24"/>
          <w:szCs w:val="24"/>
        </w:rPr>
        <w:t>ifícil el entendimiento de la</w:t>
      </w:r>
      <w:r w:rsidRPr="00F50763">
        <w:rPr>
          <w:rFonts w:ascii="Times New Roman" w:hAnsi="Times New Roman" w:cs="Times New Roman"/>
          <w:sz w:val="24"/>
          <w:szCs w:val="24"/>
        </w:rPr>
        <w:t>s norm</w:t>
      </w:r>
      <w:r w:rsidR="00006B2F" w:rsidRPr="00F50763">
        <w:rPr>
          <w:rFonts w:ascii="Times New Roman" w:hAnsi="Times New Roman" w:cs="Times New Roman"/>
          <w:sz w:val="24"/>
          <w:szCs w:val="24"/>
        </w:rPr>
        <w:t>as</w:t>
      </w:r>
      <w:r w:rsidR="008E5E8A">
        <w:rPr>
          <w:rFonts w:ascii="Times New Roman" w:hAnsi="Times New Roman" w:cs="Times New Roman"/>
          <w:sz w:val="24"/>
          <w:szCs w:val="24"/>
        </w:rPr>
        <w:t xml:space="preserve"> dice que se debe a</w:t>
      </w:r>
      <w:r w:rsidRPr="00F50763">
        <w:rPr>
          <w:rFonts w:ascii="Times New Roman" w:hAnsi="Times New Roman" w:cs="Times New Roman"/>
          <w:sz w:val="24"/>
          <w:szCs w:val="24"/>
        </w:rPr>
        <w:t xml:space="preserve"> la falta de claridad de las mencionadas disposiciones fiscales y porque las mismas están dispersas en diferentes normas legales. Según los entrevistados, lo que más se les dificulta al aplicar las normas fiscales es la interpretación de las mismas, los cambios constantes que sufren d</w:t>
      </w:r>
      <w:r w:rsidR="00FE0B39" w:rsidRPr="00F50763">
        <w:rPr>
          <w:rFonts w:ascii="Times New Roman" w:hAnsi="Times New Roman" w:cs="Times New Roman"/>
          <w:sz w:val="24"/>
          <w:szCs w:val="24"/>
        </w:rPr>
        <w:t>ichas normas, calcular lo</w:t>
      </w:r>
      <w:r w:rsidRPr="00F50763">
        <w:rPr>
          <w:rFonts w:ascii="Times New Roman" w:hAnsi="Times New Roman" w:cs="Times New Roman"/>
          <w:sz w:val="24"/>
          <w:szCs w:val="24"/>
        </w:rPr>
        <w:t>s</w:t>
      </w:r>
      <w:r w:rsidR="00FE0B39" w:rsidRPr="00F50763">
        <w:rPr>
          <w:rFonts w:ascii="Times New Roman" w:hAnsi="Times New Roman" w:cs="Times New Roman"/>
          <w:sz w:val="24"/>
          <w:szCs w:val="24"/>
        </w:rPr>
        <w:t xml:space="preserve"> ingresos exentos y la proporción que se considera no deducibles en las erogaciones, </w:t>
      </w:r>
      <w:r w:rsidRPr="00F50763">
        <w:rPr>
          <w:rFonts w:ascii="Times New Roman" w:hAnsi="Times New Roman" w:cs="Times New Roman"/>
          <w:sz w:val="24"/>
          <w:szCs w:val="24"/>
        </w:rPr>
        <w:t>llevar el control del límite de la comprobac</w:t>
      </w:r>
      <w:r w:rsidR="00FE0B39" w:rsidRPr="00F50763">
        <w:rPr>
          <w:rFonts w:ascii="Times New Roman" w:hAnsi="Times New Roman" w:cs="Times New Roman"/>
          <w:sz w:val="24"/>
          <w:szCs w:val="24"/>
        </w:rPr>
        <w:t>ión de los gastos simplificados</w:t>
      </w:r>
      <w:r w:rsidRPr="00F50763">
        <w:rPr>
          <w:rFonts w:ascii="Times New Roman" w:hAnsi="Times New Roman" w:cs="Times New Roman"/>
          <w:sz w:val="24"/>
          <w:szCs w:val="24"/>
        </w:rPr>
        <w:t xml:space="preserve"> y el cálculo del ISR de la cooperativa cuando tiene otros ingresos que no sean de pesca.   </w:t>
      </w:r>
    </w:p>
    <w:p w14:paraId="079B1FD9" w14:textId="02F1287A" w:rsidR="00D20409" w:rsidRPr="00F50763" w:rsidRDefault="00A84EE5" w:rsidP="00D20409">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R</w:t>
      </w:r>
      <w:r w:rsidR="00B36DA6" w:rsidRPr="00F50763">
        <w:rPr>
          <w:rFonts w:ascii="Times New Roman" w:hAnsi="Times New Roman" w:cs="Times New Roman"/>
          <w:sz w:val="24"/>
          <w:szCs w:val="24"/>
        </w:rPr>
        <w:t>especto</w:t>
      </w:r>
      <w:r w:rsidR="00D20409" w:rsidRPr="00F50763">
        <w:rPr>
          <w:rFonts w:ascii="Times New Roman" w:hAnsi="Times New Roman" w:cs="Times New Roman"/>
          <w:sz w:val="24"/>
          <w:szCs w:val="24"/>
        </w:rPr>
        <w:t xml:space="preserve"> del uso de la tecnología para el cumplimiento fiscal de las cooperativas de producción pesqueras</w:t>
      </w:r>
      <w:r w:rsidR="005E33FD">
        <w:rPr>
          <w:rFonts w:ascii="Times New Roman" w:hAnsi="Times New Roman" w:cs="Times New Roman"/>
          <w:sz w:val="24"/>
          <w:szCs w:val="24"/>
        </w:rPr>
        <w:t>,</w:t>
      </w:r>
      <w:r w:rsidR="00D20409" w:rsidRPr="00F50763">
        <w:rPr>
          <w:rFonts w:ascii="Times New Roman" w:hAnsi="Times New Roman" w:cs="Times New Roman"/>
          <w:sz w:val="24"/>
          <w:szCs w:val="24"/>
        </w:rPr>
        <w:t xml:space="preserve"> </w:t>
      </w:r>
      <w:r w:rsidR="00F163B1" w:rsidRPr="00F50763">
        <w:rPr>
          <w:rFonts w:ascii="Times New Roman" w:hAnsi="Times New Roman" w:cs="Times New Roman"/>
          <w:sz w:val="24"/>
          <w:szCs w:val="24"/>
        </w:rPr>
        <w:t xml:space="preserve">100% de </w:t>
      </w:r>
      <w:r w:rsidR="00177388" w:rsidRPr="00F50763">
        <w:rPr>
          <w:rFonts w:ascii="Times New Roman" w:hAnsi="Times New Roman" w:cs="Times New Roman"/>
          <w:sz w:val="24"/>
          <w:szCs w:val="24"/>
        </w:rPr>
        <w:t>los entrevistados opina que</w:t>
      </w:r>
      <w:r w:rsidR="00D20409" w:rsidRPr="00F50763">
        <w:rPr>
          <w:rFonts w:ascii="Times New Roman" w:hAnsi="Times New Roman" w:cs="Times New Roman"/>
          <w:sz w:val="24"/>
          <w:szCs w:val="24"/>
        </w:rPr>
        <w:t xml:space="preserve"> se han tenido que cambiar las formas de trabajo de estos contribuyentes introduciendo la tecnología a sus operaciones</w:t>
      </w:r>
      <w:r w:rsidR="005E33FD">
        <w:rPr>
          <w:rFonts w:ascii="Times New Roman" w:hAnsi="Times New Roman" w:cs="Times New Roman"/>
          <w:sz w:val="24"/>
          <w:szCs w:val="24"/>
        </w:rPr>
        <w:t>;</w:t>
      </w:r>
      <w:r w:rsidR="00D20409" w:rsidRPr="00F50763">
        <w:rPr>
          <w:rFonts w:ascii="Times New Roman" w:hAnsi="Times New Roman" w:cs="Times New Roman"/>
          <w:sz w:val="24"/>
          <w:szCs w:val="24"/>
        </w:rPr>
        <w:t xml:space="preserve"> sin embargo, la inestabilidad en el servicio de </w:t>
      </w:r>
      <w:r w:rsidR="005E33FD">
        <w:rPr>
          <w:rFonts w:ascii="Times New Roman" w:hAnsi="Times New Roman" w:cs="Times New Roman"/>
          <w:sz w:val="24"/>
          <w:szCs w:val="24"/>
        </w:rPr>
        <w:t>I</w:t>
      </w:r>
      <w:r w:rsidR="00D20409" w:rsidRPr="00F50763">
        <w:rPr>
          <w:rFonts w:ascii="Times New Roman" w:hAnsi="Times New Roman" w:cs="Times New Roman"/>
          <w:sz w:val="24"/>
          <w:szCs w:val="24"/>
        </w:rPr>
        <w:t>nternet en las zonas pesqueras ha dificultado estos cambios</w:t>
      </w:r>
      <w:r w:rsidR="005E33FD">
        <w:rPr>
          <w:rFonts w:ascii="Times New Roman" w:hAnsi="Times New Roman" w:cs="Times New Roman"/>
          <w:sz w:val="24"/>
          <w:szCs w:val="24"/>
        </w:rPr>
        <w:t>;</w:t>
      </w:r>
      <w:r w:rsidR="00D20409" w:rsidRPr="00F50763">
        <w:rPr>
          <w:rFonts w:ascii="Times New Roman" w:hAnsi="Times New Roman" w:cs="Times New Roman"/>
          <w:sz w:val="24"/>
          <w:szCs w:val="24"/>
        </w:rPr>
        <w:t xml:space="preserve"> a pesar de ello</w:t>
      </w:r>
      <w:r w:rsidR="005E33FD">
        <w:rPr>
          <w:rFonts w:ascii="Times New Roman" w:hAnsi="Times New Roman" w:cs="Times New Roman"/>
          <w:sz w:val="24"/>
          <w:szCs w:val="24"/>
        </w:rPr>
        <w:t>,</w:t>
      </w:r>
      <w:r w:rsidR="00D20409" w:rsidRPr="00F50763">
        <w:rPr>
          <w:rFonts w:ascii="Times New Roman" w:hAnsi="Times New Roman" w:cs="Times New Roman"/>
          <w:sz w:val="24"/>
          <w:szCs w:val="24"/>
        </w:rPr>
        <w:t xml:space="preserve"> se ha contratado </w:t>
      </w:r>
      <w:r w:rsidR="005E33FD">
        <w:rPr>
          <w:rFonts w:ascii="Times New Roman" w:hAnsi="Times New Roman" w:cs="Times New Roman"/>
          <w:sz w:val="24"/>
          <w:szCs w:val="24"/>
        </w:rPr>
        <w:t>I</w:t>
      </w:r>
      <w:r w:rsidR="00D20409" w:rsidRPr="00F50763">
        <w:rPr>
          <w:rFonts w:ascii="Times New Roman" w:hAnsi="Times New Roman" w:cs="Times New Roman"/>
          <w:sz w:val="24"/>
          <w:szCs w:val="24"/>
        </w:rPr>
        <w:t xml:space="preserve">nternet satelital cuando no hay otra opción. Otras implicaciones han sido los costos que ha representado la actualización de las computadoras, la compra de software para la emisión de los CFDI´S por los ingresos y por los CFDI´S por pagos a los socios, al igual que la capacitación del personal de la cooperativa para que puedan utilizar las nuevas herramientas tecnológicas. </w:t>
      </w:r>
    </w:p>
    <w:p w14:paraId="65216A86" w14:textId="78AA7063" w:rsidR="00D20409" w:rsidRPr="00F50763" w:rsidRDefault="00D20409" w:rsidP="00D20409">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 xml:space="preserve">En cuanto a la forma en que ha afectado administrativamente a la cooperativa pesquera la obligación del envío de la contabilidad electrónica, </w:t>
      </w:r>
      <w:r w:rsidR="006B6576" w:rsidRPr="00F50763">
        <w:rPr>
          <w:rFonts w:ascii="Times New Roman" w:hAnsi="Times New Roman" w:cs="Times New Roman"/>
          <w:sz w:val="24"/>
          <w:szCs w:val="24"/>
        </w:rPr>
        <w:t xml:space="preserve">83.33% de </w:t>
      </w:r>
      <w:r w:rsidRPr="00F50763">
        <w:rPr>
          <w:rFonts w:ascii="Times New Roman" w:hAnsi="Times New Roman" w:cs="Times New Roman"/>
          <w:sz w:val="24"/>
          <w:szCs w:val="24"/>
        </w:rPr>
        <w:t>los entrevistado</w:t>
      </w:r>
      <w:r w:rsidR="006B6576" w:rsidRPr="00F50763">
        <w:rPr>
          <w:rFonts w:ascii="Times New Roman" w:hAnsi="Times New Roman" w:cs="Times New Roman"/>
          <w:sz w:val="24"/>
          <w:szCs w:val="24"/>
        </w:rPr>
        <w:t>s</w:t>
      </w:r>
      <w:r w:rsidRPr="00F50763">
        <w:rPr>
          <w:rFonts w:ascii="Times New Roman" w:hAnsi="Times New Roman" w:cs="Times New Roman"/>
          <w:sz w:val="24"/>
          <w:szCs w:val="24"/>
        </w:rPr>
        <w:t xml:space="preserve"> </w:t>
      </w:r>
      <w:r w:rsidR="007C3566" w:rsidRPr="00F50763">
        <w:rPr>
          <w:rFonts w:ascii="Times New Roman" w:hAnsi="Times New Roman" w:cs="Times New Roman"/>
          <w:sz w:val="24"/>
          <w:szCs w:val="24"/>
        </w:rPr>
        <w:t>coincidió</w:t>
      </w:r>
      <w:r w:rsidRPr="00F50763">
        <w:rPr>
          <w:rFonts w:ascii="Times New Roman" w:hAnsi="Times New Roman" w:cs="Times New Roman"/>
          <w:sz w:val="24"/>
          <w:szCs w:val="24"/>
        </w:rPr>
        <w:t xml:space="preserve"> que no hubo mayor complicación, y que esta obligación ayudó a tener mejor control de las operaciones que realiza la cooperativa y estar al día con su documentación contable.</w:t>
      </w:r>
    </w:p>
    <w:p w14:paraId="77A2413E" w14:textId="77777777" w:rsidR="00A47D5F" w:rsidRDefault="00A47D5F" w:rsidP="00D20409">
      <w:pPr>
        <w:spacing w:line="360" w:lineRule="auto"/>
        <w:jc w:val="both"/>
        <w:rPr>
          <w:rFonts w:ascii="Times New Roman" w:hAnsi="Times New Roman" w:cs="Times New Roman"/>
          <w:sz w:val="24"/>
          <w:szCs w:val="24"/>
        </w:rPr>
      </w:pPr>
    </w:p>
    <w:p w14:paraId="4E007457" w14:textId="1C0B46A7" w:rsidR="00D20409" w:rsidRPr="00F50763" w:rsidRDefault="00D20409" w:rsidP="00D20409">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lastRenderedPageBreak/>
        <w:t xml:space="preserve">Por lo que respecta a la emisión de los CFDI´S y la forma en que ha vuelto más complejo el proceso de la realización de las facturas, </w:t>
      </w:r>
      <w:r w:rsidR="005E33FD">
        <w:rPr>
          <w:rFonts w:ascii="Times New Roman" w:hAnsi="Times New Roman" w:cs="Times New Roman"/>
          <w:sz w:val="24"/>
          <w:szCs w:val="24"/>
        </w:rPr>
        <w:t>cuatro</w:t>
      </w:r>
      <w:r w:rsidRPr="00F50763">
        <w:rPr>
          <w:rFonts w:ascii="Times New Roman" w:hAnsi="Times New Roman" w:cs="Times New Roman"/>
          <w:sz w:val="24"/>
          <w:szCs w:val="24"/>
        </w:rPr>
        <w:t xml:space="preserve"> de los entrevistados consideraron que no hubo mayor complejidad</w:t>
      </w:r>
      <w:r w:rsidR="005E33FD">
        <w:rPr>
          <w:rFonts w:ascii="Times New Roman" w:hAnsi="Times New Roman" w:cs="Times New Roman"/>
          <w:sz w:val="24"/>
          <w:szCs w:val="24"/>
        </w:rPr>
        <w:t>;</w:t>
      </w:r>
      <w:r w:rsidRPr="00F50763">
        <w:rPr>
          <w:rFonts w:ascii="Times New Roman" w:hAnsi="Times New Roman" w:cs="Times New Roman"/>
          <w:sz w:val="24"/>
          <w:szCs w:val="24"/>
        </w:rPr>
        <w:t xml:space="preserve"> mientras tanto</w:t>
      </w:r>
      <w:r w:rsidR="005E33FD">
        <w:rPr>
          <w:rFonts w:ascii="Times New Roman" w:hAnsi="Times New Roman" w:cs="Times New Roman"/>
          <w:sz w:val="24"/>
          <w:szCs w:val="24"/>
        </w:rPr>
        <w:t>, dos</w:t>
      </w:r>
      <w:r w:rsidRPr="00F50763">
        <w:rPr>
          <w:rFonts w:ascii="Times New Roman" w:hAnsi="Times New Roman" w:cs="Times New Roman"/>
          <w:sz w:val="24"/>
          <w:szCs w:val="24"/>
        </w:rPr>
        <w:t xml:space="preserve"> dijeron </w:t>
      </w:r>
      <w:r w:rsidR="005E33FD">
        <w:rPr>
          <w:rFonts w:ascii="Times New Roman" w:hAnsi="Times New Roman" w:cs="Times New Roman"/>
          <w:sz w:val="24"/>
          <w:szCs w:val="24"/>
        </w:rPr>
        <w:t xml:space="preserve">que </w:t>
      </w:r>
      <w:r w:rsidRPr="00F50763">
        <w:rPr>
          <w:rFonts w:ascii="Times New Roman" w:hAnsi="Times New Roman" w:cs="Times New Roman"/>
          <w:sz w:val="24"/>
          <w:szCs w:val="24"/>
        </w:rPr>
        <w:t>sí complicó el proceso de la emisión de las facturas.</w:t>
      </w:r>
    </w:p>
    <w:p w14:paraId="027C0966" w14:textId="61B84658" w:rsidR="00D20409" w:rsidRPr="00F50763" w:rsidRDefault="00D20409" w:rsidP="00D20409">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A pesar de lo anterior, todos coinciden que las herramientas tecnológicas que ha implementado el SAT han traído beneficios, tales como la presentación de las declaraciones</w:t>
      </w:r>
      <w:r w:rsidR="005E33FD">
        <w:rPr>
          <w:rFonts w:ascii="Times New Roman" w:hAnsi="Times New Roman" w:cs="Times New Roman"/>
          <w:sz w:val="24"/>
          <w:szCs w:val="24"/>
        </w:rPr>
        <w:t>,</w:t>
      </w:r>
      <w:r w:rsidRPr="00F50763">
        <w:rPr>
          <w:rFonts w:ascii="Times New Roman" w:hAnsi="Times New Roman" w:cs="Times New Roman"/>
          <w:sz w:val="24"/>
          <w:szCs w:val="24"/>
        </w:rPr>
        <w:t xml:space="preserve"> avisos desde la oficina</w:t>
      </w:r>
      <w:r w:rsidR="005E33FD">
        <w:rPr>
          <w:rFonts w:ascii="Times New Roman" w:hAnsi="Times New Roman" w:cs="Times New Roman"/>
          <w:sz w:val="24"/>
          <w:szCs w:val="24"/>
        </w:rPr>
        <w:t xml:space="preserve"> y</w:t>
      </w:r>
      <w:r w:rsidRPr="00F50763">
        <w:rPr>
          <w:rFonts w:ascii="Times New Roman" w:hAnsi="Times New Roman" w:cs="Times New Roman"/>
          <w:sz w:val="24"/>
          <w:szCs w:val="24"/>
        </w:rPr>
        <w:t xml:space="preserve"> el envío de las facturas d</w:t>
      </w:r>
      <w:r w:rsidR="006B6576" w:rsidRPr="00F50763">
        <w:rPr>
          <w:rFonts w:ascii="Times New Roman" w:hAnsi="Times New Roman" w:cs="Times New Roman"/>
          <w:sz w:val="24"/>
          <w:szCs w:val="24"/>
        </w:rPr>
        <w:t>esde un correo electrónico.</w:t>
      </w:r>
    </w:p>
    <w:p w14:paraId="326A1C57" w14:textId="525F3A55" w:rsidR="00BC48D9" w:rsidRPr="00F50763" w:rsidRDefault="00F43B93" w:rsidP="00BC48D9">
      <w:pPr>
        <w:spacing w:line="360" w:lineRule="auto"/>
        <w:jc w:val="both"/>
        <w:rPr>
          <w:rFonts w:ascii="Times New Roman" w:hAnsi="Times New Roman" w:cs="Times New Roman"/>
          <w:sz w:val="24"/>
          <w:szCs w:val="24"/>
        </w:rPr>
      </w:pPr>
      <w:r w:rsidRPr="00F50763">
        <w:rPr>
          <w:rFonts w:ascii="Times New Roman" w:hAnsi="Times New Roman" w:cs="Times New Roman"/>
          <w:sz w:val="24"/>
          <w:szCs w:val="24"/>
        </w:rPr>
        <w:t>P</w:t>
      </w:r>
      <w:r w:rsidR="00F37442" w:rsidRPr="00F50763">
        <w:rPr>
          <w:rFonts w:ascii="Times New Roman" w:hAnsi="Times New Roman" w:cs="Times New Roman"/>
          <w:sz w:val="24"/>
          <w:szCs w:val="24"/>
        </w:rPr>
        <w:t xml:space="preserve">ara </w:t>
      </w:r>
      <w:r w:rsidR="00147FB1" w:rsidRPr="00F50763">
        <w:rPr>
          <w:rFonts w:ascii="Times New Roman" w:hAnsi="Times New Roman" w:cs="Times New Roman"/>
          <w:sz w:val="24"/>
          <w:szCs w:val="24"/>
        </w:rPr>
        <w:t>finalizar</w:t>
      </w:r>
      <w:r w:rsidR="00A84EE5" w:rsidRPr="00F50763">
        <w:rPr>
          <w:rFonts w:ascii="Times New Roman" w:hAnsi="Times New Roman" w:cs="Times New Roman"/>
          <w:sz w:val="24"/>
          <w:szCs w:val="24"/>
        </w:rPr>
        <w:t>,</w:t>
      </w:r>
      <w:r w:rsidR="007C3566" w:rsidRPr="00F50763">
        <w:rPr>
          <w:rFonts w:ascii="Times New Roman" w:hAnsi="Times New Roman" w:cs="Times New Roman"/>
          <w:sz w:val="24"/>
          <w:szCs w:val="24"/>
        </w:rPr>
        <w:t xml:space="preserve"> 100% de los entrevistados contestó que en los últimos dos años no han participado en cursos de actualización </w:t>
      </w:r>
      <w:r w:rsidR="005476F5" w:rsidRPr="00F50763">
        <w:rPr>
          <w:rFonts w:ascii="Times New Roman" w:hAnsi="Times New Roman" w:cs="Times New Roman"/>
          <w:sz w:val="24"/>
          <w:szCs w:val="24"/>
        </w:rPr>
        <w:t>de</w:t>
      </w:r>
      <w:r w:rsidR="007C3566" w:rsidRPr="00F50763">
        <w:rPr>
          <w:rFonts w:ascii="Times New Roman" w:hAnsi="Times New Roman" w:cs="Times New Roman"/>
          <w:sz w:val="24"/>
          <w:szCs w:val="24"/>
        </w:rPr>
        <w:t xml:space="preserve"> temas</w:t>
      </w:r>
      <w:r w:rsidR="00A84EE5" w:rsidRPr="00F50763">
        <w:rPr>
          <w:rFonts w:ascii="Times New Roman" w:hAnsi="Times New Roman" w:cs="Times New Roman"/>
          <w:sz w:val="24"/>
          <w:szCs w:val="24"/>
        </w:rPr>
        <w:t xml:space="preserve"> fiscal</w:t>
      </w:r>
      <w:r w:rsidR="007C3566" w:rsidRPr="00F50763">
        <w:rPr>
          <w:rFonts w:ascii="Times New Roman" w:hAnsi="Times New Roman" w:cs="Times New Roman"/>
          <w:sz w:val="24"/>
          <w:szCs w:val="24"/>
        </w:rPr>
        <w:t>es respecto</w:t>
      </w:r>
      <w:r w:rsidR="00A84EE5" w:rsidRPr="00F50763">
        <w:rPr>
          <w:rFonts w:ascii="Times New Roman" w:hAnsi="Times New Roman" w:cs="Times New Roman"/>
          <w:sz w:val="24"/>
          <w:szCs w:val="24"/>
        </w:rPr>
        <w:t xml:space="preserve"> de las socied</w:t>
      </w:r>
      <w:r w:rsidR="00870EA2" w:rsidRPr="00F50763">
        <w:rPr>
          <w:rFonts w:ascii="Times New Roman" w:hAnsi="Times New Roman" w:cs="Times New Roman"/>
          <w:sz w:val="24"/>
          <w:szCs w:val="24"/>
        </w:rPr>
        <w:t>a</w:t>
      </w:r>
      <w:r w:rsidR="00A84EE5" w:rsidRPr="00F50763">
        <w:rPr>
          <w:rFonts w:ascii="Times New Roman" w:hAnsi="Times New Roman" w:cs="Times New Roman"/>
          <w:sz w:val="24"/>
          <w:szCs w:val="24"/>
        </w:rPr>
        <w:t>des coo</w:t>
      </w:r>
      <w:r w:rsidR="00870EA2" w:rsidRPr="00F50763">
        <w:rPr>
          <w:rFonts w:ascii="Times New Roman" w:hAnsi="Times New Roman" w:cs="Times New Roman"/>
          <w:sz w:val="24"/>
          <w:szCs w:val="24"/>
        </w:rPr>
        <w:t>pe</w:t>
      </w:r>
      <w:r w:rsidR="00A84EE5" w:rsidRPr="00F50763">
        <w:rPr>
          <w:rFonts w:ascii="Times New Roman" w:hAnsi="Times New Roman" w:cs="Times New Roman"/>
          <w:sz w:val="24"/>
          <w:szCs w:val="24"/>
        </w:rPr>
        <w:t>r</w:t>
      </w:r>
      <w:r w:rsidR="00870EA2" w:rsidRPr="00F50763">
        <w:rPr>
          <w:rFonts w:ascii="Times New Roman" w:hAnsi="Times New Roman" w:cs="Times New Roman"/>
          <w:sz w:val="24"/>
          <w:szCs w:val="24"/>
        </w:rPr>
        <w:t>at</w:t>
      </w:r>
      <w:r w:rsidR="00A84EE5" w:rsidRPr="00F50763">
        <w:rPr>
          <w:rFonts w:ascii="Times New Roman" w:hAnsi="Times New Roman" w:cs="Times New Roman"/>
          <w:sz w:val="24"/>
          <w:szCs w:val="24"/>
        </w:rPr>
        <w:t xml:space="preserve">ivas </w:t>
      </w:r>
      <w:r w:rsidR="00870EA2" w:rsidRPr="00F50763">
        <w:rPr>
          <w:rFonts w:ascii="Times New Roman" w:hAnsi="Times New Roman" w:cs="Times New Roman"/>
          <w:sz w:val="24"/>
          <w:szCs w:val="24"/>
        </w:rPr>
        <w:t>de producción</w:t>
      </w:r>
      <w:r w:rsidR="00A84EE5" w:rsidRPr="00F50763">
        <w:rPr>
          <w:rFonts w:ascii="Times New Roman" w:hAnsi="Times New Roman" w:cs="Times New Roman"/>
          <w:sz w:val="24"/>
          <w:szCs w:val="24"/>
        </w:rPr>
        <w:t xml:space="preserve"> del sector pesquero</w:t>
      </w:r>
      <w:r w:rsidR="007C3566" w:rsidRPr="00F50763">
        <w:rPr>
          <w:rFonts w:ascii="Times New Roman" w:hAnsi="Times New Roman" w:cs="Times New Roman"/>
          <w:sz w:val="24"/>
          <w:szCs w:val="24"/>
        </w:rPr>
        <w:t>.</w:t>
      </w:r>
      <w:r w:rsidR="00A84EE5" w:rsidRPr="00F50763">
        <w:rPr>
          <w:rFonts w:ascii="Times New Roman" w:hAnsi="Times New Roman" w:cs="Times New Roman"/>
          <w:sz w:val="24"/>
          <w:szCs w:val="24"/>
        </w:rPr>
        <w:t xml:space="preserve"> </w:t>
      </w:r>
    </w:p>
    <w:p w14:paraId="694CB323" w14:textId="081FE691" w:rsidR="001A078A" w:rsidRPr="00F50763" w:rsidRDefault="001A078A" w:rsidP="00BC48D9">
      <w:pPr>
        <w:spacing w:line="360" w:lineRule="auto"/>
        <w:jc w:val="both"/>
        <w:rPr>
          <w:rFonts w:ascii="Times New Roman" w:hAnsi="Times New Roman" w:cs="Times New Roman"/>
          <w:sz w:val="24"/>
          <w:szCs w:val="24"/>
        </w:rPr>
      </w:pPr>
    </w:p>
    <w:p w14:paraId="4ADD037F" w14:textId="7B61CE43" w:rsidR="001A078A" w:rsidRPr="0069174A" w:rsidRDefault="001A078A" w:rsidP="00BC48D9">
      <w:pPr>
        <w:spacing w:line="360" w:lineRule="auto"/>
        <w:jc w:val="both"/>
        <w:rPr>
          <w:rFonts w:asciiTheme="majorHAnsi" w:hAnsiTheme="majorHAnsi" w:cs="Times New Roman"/>
          <w:b/>
          <w:sz w:val="28"/>
          <w:szCs w:val="24"/>
        </w:rPr>
      </w:pPr>
      <w:r w:rsidRPr="0069174A">
        <w:rPr>
          <w:rFonts w:asciiTheme="majorHAnsi" w:hAnsiTheme="majorHAnsi" w:cs="Times New Roman"/>
          <w:b/>
          <w:sz w:val="28"/>
          <w:szCs w:val="24"/>
        </w:rPr>
        <w:t>Conclusiones</w:t>
      </w:r>
    </w:p>
    <w:p w14:paraId="19E0FE2C" w14:textId="2A4DB981" w:rsidR="00BC48D9" w:rsidRPr="00AD2598" w:rsidRDefault="00665595" w:rsidP="00BC48D9">
      <w:pPr>
        <w:spacing w:line="360" w:lineRule="auto"/>
        <w:jc w:val="both"/>
        <w:rPr>
          <w:rFonts w:ascii="Times New Roman" w:hAnsi="Times New Roman" w:cs="Times New Roman"/>
          <w:sz w:val="24"/>
          <w:szCs w:val="24"/>
        </w:rPr>
      </w:pPr>
      <w:r w:rsidRPr="00AD2598">
        <w:rPr>
          <w:rFonts w:ascii="Times New Roman" w:hAnsi="Times New Roman" w:cs="Times New Roman"/>
          <w:sz w:val="24"/>
          <w:szCs w:val="24"/>
        </w:rPr>
        <w:t xml:space="preserve">Después de </w:t>
      </w:r>
      <w:r w:rsidR="002E78D4" w:rsidRPr="00AD2598">
        <w:rPr>
          <w:rFonts w:ascii="Times New Roman" w:hAnsi="Times New Roman" w:cs="Times New Roman"/>
          <w:sz w:val="24"/>
          <w:szCs w:val="24"/>
        </w:rPr>
        <w:t>haber analizado</w:t>
      </w:r>
      <w:r w:rsidRPr="00AD2598">
        <w:rPr>
          <w:rFonts w:ascii="Times New Roman" w:hAnsi="Times New Roman" w:cs="Times New Roman"/>
          <w:sz w:val="24"/>
          <w:szCs w:val="24"/>
        </w:rPr>
        <w:t xml:space="preserve"> las disposiciones fiscales que le </w:t>
      </w:r>
      <w:r w:rsidR="002E78D4" w:rsidRPr="00AD2598">
        <w:rPr>
          <w:rFonts w:ascii="Times New Roman" w:hAnsi="Times New Roman" w:cs="Times New Roman"/>
          <w:sz w:val="24"/>
          <w:szCs w:val="24"/>
        </w:rPr>
        <w:t xml:space="preserve">aplican </w:t>
      </w:r>
      <w:r w:rsidR="0098555F" w:rsidRPr="00AD2598">
        <w:rPr>
          <w:rFonts w:ascii="Times New Roman" w:hAnsi="Times New Roman" w:cs="Times New Roman"/>
          <w:sz w:val="24"/>
          <w:szCs w:val="24"/>
        </w:rPr>
        <w:t xml:space="preserve">a </w:t>
      </w:r>
      <w:r w:rsidR="002E78D4" w:rsidRPr="00AD2598">
        <w:rPr>
          <w:rFonts w:ascii="Times New Roman" w:hAnsi="Times New Roman" w:cs="Times New Roman"/>
          <w:sz w:val="24"/>
          <w:szCs w:val="24"/>
        </w:rPr>
        <w:t>las</w:t>
      </w:r>
      <w:r w:rsidRPr="00AD2598">
        <w:rPr>
          <w:rFonts w:ascii="Times New Roman" w:hAnsi="Times New Roman" w:cs="Times New Roman"/>
          <w:sz w:val="24"/>
          <w:szCs w:val="24"/>
        </w:rPr>
        <w:t xml:space="preserve"> sociedades cooperativas de pesca y las percepcione</w:t>
      </w:r>
      <w:r w:rsidR="0098555F" w:rsidRPr="00AD2598">
        <w:rPr>
          <w:rFonts w:ascii="Times New Roman" w:hAnsi="Times New Roman" w:cs="Times New Roman"/>
          <w:sz w:val="24"/>
          <w:szCs w:val="24"/>
        </w:rPr>
        <w:t>s de los contadores respecto a</w:t>
      </w:r>
      <w:r w:rsidR="00BB61A1" w:rsidRPr="00AD2598">
        <w:rPr>
          <w:rFonts w:ascii="Times New Roman" w:hAnsi="Times New Roman" w:cs="Times New Roman"/>
          <w:sz w:val="24"/>
          <w:szCs w:val="24"/>
        </w:rPr>
        <w:t xml:space="preserve"> los factores que influyen en el cumplimiento de sus obligaciones fiscales</w:t>
      </w:r>
      <w:r w:rsidR="00D33EFA" w:rsidRPr="00AD2598">
        <w:rPr>
          <w:rFonts w:ascii="Times New Roman" w:hAnsi="Times New Roman" w:cs="Times New Roman"/>
          <w:sz w:val="24"/>
          <w:szCs w:val="24"/>
        </w:rPr>
        <w:t xml:space="preserve"> se presentan las siguientes conclusiones</w:t>
      </w:r>
      <w:r w:rsidR="005E33FD">
        <w:rPr>
          <w:rFonts w:ascii="Times New Roman" w:hAnsi="Times New Roman" w:cs="Times New Roman"/>
          <w:sz w:val="24"/>
          <w:szCs w:val="24"/>
        </w:rPr>
        <w:t>.</w:t>
      </w:r>
      <w:r w:rsidR="00BB61A1" w:rsidRPr="00AD2598">
        <w:rPr>
          <w:rFonts w:ascii="Times New Roman" w:hAnsi="Times New Roman" w:cs="Times New Roman"/>
          <w:sz w:val="24"/>
          <w:szCs w:val="24"/>
        </w:rPr>
        <w:t xml:space="preserve"> </w:t>
      </w:r>
    </w:p>
    <w:p w14:paraId="52D7C6C6" w14:textId="02D24F8D" w:rsidR="00BC48D9" w:rsidRPr="00AD2598" w:rsidRDefault="00F7062F" w:rsidP="00BC48D9">
      <w:pPr>
        <w:spacing w:line="360" w:lineRule="auto"/>
        <w:jc w:val="both"/>
        <w:rPr>
          <w:rFonts w:ascii="Times New Roman" w:hAnsi="Times New Roman" w:cs="Times New Roman"/>
          <w:sz w:val="24"/>
          <w:szCs w:val="24"/>
        </w:rPr>
      </w:pPr>
      <w:r w:rsidRPr="00AD2598">
        <w:rPr>
          <w:rFonts w:ascii="Times New Roman" w:hAnsi="Times New Roman" w:cs="Times New Roman"/>
          <w:sz w:val="24"/>
          <w:szCs w:val="24"/>
        </w:rPr>
        <w:t>En función de la complejidad y falta de entendimiento de la normatividad fiscal encontramos que un factor importante es la d</w:t>
      </w:r>
      <w:r w:rsidR="007A2BFE" w:rsidRPr="00AD2598">
        <w:rPr>
          <w:rFonts w:ascii="Times New Roman" w:hAnsi="Times New Roman" w:cs="Times New Roman"/>
          <w:sz w:val="24"/>
          <w:szCs w:val="24"/>
        </w:rPr>
        <w:t xml:space="preserve">ispersión de la </w:t>
      </w:r>
      <w:r w:rsidR="000036D6" w:rsidRPr="00AD2598">
        <w:rPr>
          <w:rFonts w:ascii="Times New Roman" w:hAnsi="Times New Roman" w:cs="Times New Roman"/>
          <w:sz w:val="24"/>
          <w:szCs w:val="24"/>
        </w:rPr>
        <w:t>normativ</w:t>
      </w:r>
      <w:r w:rsidR="007A2BFE" w:rsidRPr="00AD2598">
        <w:rPr>
          <w:rFonts w:ascii="Times New Roman" w:hAnsi="Times New Roman" w:cs="Times New Roman"/>
          <w:sz w:val="24"/>
          <w:szCs w:val="24"/>
        </w:rPr>
        <w:t>a</w:t>
      </w:r>
      <w:r w:rsidR="000036D6" w:rsidRPr="00AD2598">
        <w:rPr>
          <w:rFonts w:ascii="Times New Roman" w:hAnsi="Times New Roman" w:cs="Times New Roman"/>
          <w:sz w:val="24"/>
          <w:szCs w:val="24"/>
        </w:rPr>
        <w:t xml:space="preserve"> que regula el cálculo del Impuesto Sobre la Renta</w:t>
      </w:r>
      <w:r w:rsidRPr="00AD2598">
        <w:rPr>
          <w:rFonts w:ascii="Times New Roman" w:hAnsi="Times New Roman" w:cs="Times New Roman"/>
          <w:sz w:val="24"/>
          <w:szCs w:val="24"/>
        </w:rPr>
        <w:t>,</w:t>
      </w:r>
      <w:r w:rsidR="000036D6" w:rsidRPr="00AD2598">
        <w:rPr>
          <w:rFonts w:ascii="Times New Roman" w:hAnsi="Times New Roman" w:cs="Times New Roman"/>
          <w:sz w:val="24"/>
          <w:szCs w:val="24"/>
        </w:rPr>
        <w:t xml:space="preserve"> </w:t>
      </w:r>
      <w:r w:rsidR="007A2BFE" w:rsidRPr="00AD2598">
        <w:rPr>
          <w:rFonts w:ascii="Times New Roman" w:hAnsi="Times New Roman" w:cs="Times New Roman"/>
          <w:sz w:val="24"/>
          <w:szCs w:val="24"/>
        </w:rPr>
        <w:t xml:space="preserve">ya que esta se </w:t>
      </w:r>
      <w:r w:rsidR="000036D6" w:rsidRPr="00AD2598">
        <w:rPr>
          <w:rFonts w:ascii="Times New Roman" w:hAnsi="Times New Roman" w:cs="Times New Roman"/>
          <w:sz w:val="24"/>
          <w:szCs w:val="24"/>
        </w:rPr>
        <w:t xml:space="preserve">encuentra </w:t>
      </w:r>
      <w:r w:rsidR="007A2BFE" w:rsidRPr="00AD2598">
        <w:rPr>
          <w:rFonts w:ascii="Times New Roman" w:hAnsi="Times New Roman" w:cs="Times New Roman"/>
          <w:sz w:val="24"/>
          <w:szCs w:val="24"/>
        </w:rPr>
        <w:t xml:space="preserve">contenida </w:t>
      </w:r>
      <w:r w:rsidR="000036D6" w:rsidRPr="00AD2598">
        <w:rPr>
          <w:rFonts w:ascii="Times New Roman" w:hAnsi="Times New Roman" w:cs="Times New Roman"/>
          <w:sz w:val="24"/>
          <w:szCs w:val="24"/>
        </w:rPr>
        <w:t>en diferentes disposiciones legales, tales como Ley del I</w:t>
      </w:r>
      <w:r w:rsidR="00B4717D" w:rsidRPr="00AD2598">
        <w:rPr>
          <w:rFonts w:ascii="Times New Roman" w:hAnsi="Times New Roman" w:cs="Times New Roman"/>
          <w:sz w:val="24"/>
          <w:szCs w:val="24"/>
        </w:rPr>
        <w:t>mpuesto Sobre la Renta (ISR),</w:t>
      </w:r>
      <w:r w:rsidR="000036D6" w:rsidRPr="00AD2598">
        <w:rPr>
          <w:rFonts w:ascii="Times New Roman" w:hAnsi="Times New Roman" w:cs="Times New Roman"/>
          <w:sz w:val="24"/>
          <w:szCs w:val="24"/>
        </w:rPr>
        <w:t xml:space="preserve"> la </w:t>
      </w:r>
      <w:r w:rsidR="00B4717D" w:rsidRPr="00AD2598">
        <w:rPr>
          <w:rFonts w:ascii="Times New Roman" w:hAnsi="Times New Roman" w:cs="Times New Roman"/>
          <w:sz w:val="24"/>
          <w:szCs w:val="24"/>
        </w:rPr>
        <w:t>Resolución Miscelánea Fiscal</w:t>
      </w:r>
      <w:r w:rsidR="002E4A1F" w:rsidRPr="00AD2598">
        <w:rPr>
          <w:rFonts w:ascii="Times New Roman" w:hAnsi="Times New Roman" w:cs="Times New Roman"/>
          <w:sz w:val="24"/>
          <w:szCs w:val="24"/>
        </w:rPr>
        <w:t>, la R</w:t>
      </w:r>
      <w:r w:rsidR="000036D6" w:rsidRPr="00AD2598">
        <w:rPr>
          <w:rFonts w:ascii="Times New Roman" w:hAnsi="Times New Roman" w:cs="Times New Roman"/>
          <w:sz w:val="24"/>
          <w:szCs w:val="24"/>
        </w:rPr>
        <w:t>esolución de Facilidades Adm</w:t>
      </w:r>
      <w:r w:rsidR="0039523E" w:rsidRPr="00AD2598">
        <w:rPr>
          <w:rFonts w:ascii="Times New Roman" w:hAnsi="Times New Roman" w:cs="Times New Roman"/>
          <w:sz w:val="24"/>
          <w:szCs w:val="24"/>
        </w:rPr>
        <w:t>inistrativas</w:t>
      </w:r>
      <w:r w:rsidR="002E4A1F" w:rsidRPr="00AD2598">
        <w:rPr>
          <w:rFonts w:ascii="Times New Roman" w:hAnsi="Times New Roman" w:cs="Times New Roman"/>
          <w:sz w:val="24"/>
          <w:szCs w:val="24"/>
        </w:rPr>
        <w:t xml:space="preserve"> y la Ley de Ingresos de la Federación</w:t>
      </w:r>
      <w:r w:rsidR="003F6229" w:rsidRPr="00AD2598">
        <w:rPr>
          <w:rFonts w:ascii="Times New Roman" w:hAnsi="Times New Roman" w:cs="Times New Roman"/>
          <w:sz w:val="24"/>
          <w:szCs w:val="24"/>
        </w:rPr>
        <w:t>, entre otras disposiciones</w:t>
      </w:r>
      <w:r w:rsidR="007A2BFE" w:rsidRPr="00AD2598">
        <w:rPr>
          <w:rFonts w:ascii="Times New Roman" w:hAnsi="Times New Roman" w:cs="Times New Roman"/>
          <w:sz w:val="24"/>
          <w:szCs w:val="24"/>
        </w:rPr>
        <w:t xml:space="preserve">, </w:t>
      </w:r>
      <w:r w:rsidR="00F002DA" w:rsidRPr="00AD2598">
        <w:rPr>
          <w:rFonts w:ascii="Times New Roman" w:hAnsi="Times New Roman" w:cs="Times New Roman"/>
          <w:sz w:val="24"/>
          <w:szCs w:val="24"/>
        </w:rPr>
        <w:t xml:space="preserve">mismas que sufren </w:t>
      </w:r>
      <w:r w:rsidR="007A2BFE" w:rsidRPr="00AD2598">
        <w:rPr>
          <w:rFonts w:ascii="Times New Roman" w:hAnsi="Times New Roman" w:cs="Times New Roman"/>
          <w:sz w:val="24"/>
          <w:szCs w:val="24"/>
        </w:rPr>
        <w:t xml:space="preserve">constantes modificaciones </w:t>
      </w:r>
      <w:r w:rsidR="00545EDD" w:rsidRPr="00AD2598">
        <w:rPr>
          <w:rFonts w:ascii="Times New Roman" w:hAnsi="Times New Roman" w:cs="Times New Roman"/>
          <w:sz w:val="24"/>
          <w:szCs w:val="24"/>
        </w:rPr>
        <w:t xml:space="preserve">y </w:t>
      </w:r>
      <w:r w:rsidR="007A2BFE" w:rsidRPr="00AD2598">
        <w:rPr>
          <w:rFonts w:ascii="Times New Roman" w:hAnsi="Times New Roman" w:cs="Times New Roman"/>
          <w:sz w:val="24"/>
          <w:szCs w:val="24"/>
        </w:rPr>
        <w:t xml:space="preserve">que requieren una </w:t>
      </w:r>
      <w:r w:rsidR="00F002DA" w:rsidRPr="00AD2598">
        <w:rPr>
          <w:rFonts w:ascii="Times New Roman" w:hAnsi="Times New Roman" w:cs="Times New Roman"/>
          <w:sz w:val="24"/>
          <w:szCs w:val="24"/>
        </w:rPr>
        <w:t xml:space="preserve">continua </w:t>
      </w:r>
      <w:r w:rsidR="007A2BFE" w:rsidRPr="00AD2598">
        <w:rPr>
          <w:rFonts w:ascii="Times New Roman" w:hAnsi="Times New Roman" w:cs="Times New Roman"/>
          <w:sz w:val="24"/>
          <w:szCs w:val="24"/>
        </w:rPr>
        <w:t>actualización</w:t>
      </w:r>
      <w:r w:rsidR="00F002DA" w:rsidRPr="00AD2598">
        <w:rPr>
          <w:rFonts w:ascii="Times New Roman" w:hAnsi="Times New Roman" w:cs="Times New Roman"/>
          <w:sz w:val="24"/>
          <w:szCs w:val="24"/>
        </w:rPr>
        <w:t xml:space="preserve"> del conocimiento</w:t>
      </w:r>
      <w:r w:rsidR="00AD6605" w:rsidRPr="00AD2598">
        <w:rPr>
          <w:rFonts w:ascii="Times New Roman" w:hAnsi="Times New Roman" w:cs="Times New Roman"/>
          <w:sz w:val="24"/>
          <w:szCs w:val="24"/>
        </w:rPr>
        <w:t>, encontrándose en este estudio que estos profesionistas no lo hacen oportunamente.</w:t>
      </w:r>
    </w:p>
    <w:p w14:paraId="5CE84D5B" w14:textId="594284DA" w:rsidR="00545EDD" w:rsidRPr="00AD2598" w:rsidRDefault="00BB61A1" w:rsidP="00BC48D9">
      <w:pPr>
        <w:spacing w:line="360" w:lineRule="auto"/>
        <w:jc w:val="both"/>
        <w:rPr>
          <w:rFonts w:ascii="Times New Roman" w:hAnsi="Times New Roman" w:cs="Times New Roman"/>
          <w:sz w:val="24"/>
          <w:szCs w:val="24"/>
        </w:rPr>
      </w:pPr>
      <w:r w:rsidRPr="00AD2598">
        <w:rPr>
          <w:rFonts w:ascii="Times New Roman" w:hAnsi="Times New Roman" w:cs="Times New Roman"/>
          <w:sz w:val="24"/>
          <w:szCs w:val="24"/>
        </w:rPr>
        <w:t xml:space="preserve">Otro factor que influye en la complejidad </w:t>
      </w:r>
      <w:r w:rsidR="00F7062F" w:rsidRPr="00AD2598">
        <w:rPr>
          <w:rFonts w:ascii="Times New Roman" w:hAnsi="Times New Roman" w:cs="Times New Roman"/>
          <w:sz w:val="24"/>
          <w:szCs w:val="24"/>
        </w:rPr>
        <w:t xml:space="preserve">del entendimiento de la normativa fiscal relativa a los beneficios fiscales de los que goza este sector es que estos </w:t>
      </w:r>
      <w:r w:rsidR="004C4E44" w:rsidRPr="00AD2598">
        <w:rPr>
          <w:rFonts w:ascii="Times New Roman" w:hAnsi="Times New Roman" w:cs="Times New Roman"/>
          <w:sz w:val="24"/>
          <w:szCs w:val="24"/>
        </w:rPr>
        <w:t xml:space="preserve">también se encuentran contenidos </w:t>
      </w:r>
      <w:r w:rsidR="003F6229" w:rsidRPr="00AD2598">
        <w:rPr>
          <w:rFonts w:ascii="Times New Roman" w:hAnsi="Times New Roman" w:cs="Times New Roman"/>
          <w:sz w:val="24"/>
          <w:szCs w:val="24"/>
        </w:rPr>
        <w:t>en diferentes normatividades</w:t>
      </w:r>
      <w:r w:rsidR="004C4E44" w:rsidRPr="00AD2598">
        <w:rPr>
          <w:rFonts w:ascii="Times New Roman" w:hAnsi="Times New Roman" w:cs="Times New Roman"/>
          <w:sz w:val="24"/>
          <w:szCs w:val="24"/>
        </w:rPr>
        <w:t>, por lo que</w:t>
      </w:r>
      <w:r w:rsidR="00B01870" w:rsidRPr="00AD2598">
        <w:rPr>
          <w:rFonts w:ascii="Times New Roman" w:hAnsi="Times New Roman" w:cs="Times New Roman"/>
          <w:sz w:val="24"/>
          <w:szCs w:val="24"/>
        </w:rPr>
        <w:t xml:space="preserve"> </w:t>
      </w:r>
      <w:r w:rsidR="00F7062F" w:rsidRPr="00AD2598">
        <w:rPr>
          <w:rFonts w:ascii="Times New Roman" w:hAnsi="Times New Roman" w:cs="Times New Roman"/>
          <w:sz w:val="24"/>
          <w:szCs w:val="24"/>
        </w:rPr>
        <w:t>no todos los contadores las conocen y mucho menos las aplican</w:t>
      </w:r>
      <w:r w:rsidR="00545EDD" w:rsidRPr="00AD2598">
        <w:rPr>
          <w:rFonts w:ascii="Times New Roman" w:hAnsi="Times New Roman" w:cs="Times New Roman"/>
          <w:sz w:val="24"/>
          <w:szCs w:val="24"/>
        </w:rPr>
        <w:t xml:space="preserve"> en favor de estas sociedades</w:t>
      </w:r>
      <w:r w:rsidR="00F7062F" w:rsidRPr="00AD2598">
        <w:rPr>
          <w:rFonts w:ascii="Times New Roman" w:hAnsi="Times New Roman" w:cs="Times New Roman"/>
          <w:sz w:val="24"/>
          <w:szCs w:val="24"/>
        </w:rPr>
        <w:t>.</w:t>
      </w:r>
      <w:r w:rsidR="00545EDD" w:rsidRPr="00AD2598">
        <w:rPr>
          <w:rFonts w:ascii="Times New Roman" w:hAnsi="Times New Roman" w:cs="Times New Roman"/>
          <w:sz w:val="24"/>
          <w:szCs w:val="24"/>
        </w:rPr>
        <w:t xml:space="preserve"> </w:t>
      </w:r>
    </w:p>
    <w:p w14:paraId="5FFF0ECD" w14:textId="6973EE8A" w:rsidR="00BA6FA4" w:rsidRPr="00AD2598" w:rsidRDefault="00BB61A1" w:rsidP="00F7062F">
      <w:pPr>
        <w:spacing w:line="360" w:lineRule="auto"/>
        <w:jc w:val="both"/>
        <w:rPr>
          <w:rFonts w:ascii="Times New Roman" w:hAnsi="Times New Roman" w:cs="Times New Roman"/>
          <w:sz w:val="24"/>
          <w:szCs w:val="24"/>
        </w:rPr>
      </w:pPr>
      <w:r w:rsidRPr="00AD2598">
        <w:rPr>
          <w:rFonts w:ascii="Times New Roman" w:hAnsi="Times New Roman" w:cs="Times New Roman"/>
          <w:sz w:val="24"/>
          <w:szCs w:val="24"/>
        </w:rPr>
        <w:lastRenderedPageBreak/>
        <w:t>La</w:t>
      </w:r>
      <w:r w:rsidR="00104CE5" w:rsidRPr="00AD2598">
        <w:rPr>
          <w:rFonts w:ascii="Times New Roman" w:hAnsi="Times New Roman" w:cs="Times New Roman"/>
          <w:sz w:val="24"/>
          <w:szCs w:val="24"/>
        </w:rPr>
        <w:t xml:space="preserve"> mayoría </w:t>
      </w:r>
      <w:r w:rsidRPr="00AD2598">
        <w:rPr>
          <w:rFonts w:ascii="Times New Roman" w:hAnsi="Times New Roman" w:cs="Times New Roman"/>
          <w:sz w:val="24"/>
          <w:szCs w:val="24"/>
        </w:rPr>
        <w:t xml:space="preserve">de </w:t>
      </w:r>
      <w:r w:rsidR="00104CE5" w:rsidRPr="00AD2598">
        <w:rPr>
          <w:rFonts w:ascii="Times New Roman" w:hAnsi="Times New Roman" w:cs="Times New Roman"/>
          <w:sz w:val="24"/>
          <w:szCs w:val="24"/>
        </w:rPr>
        <w:t>los contadores</w:t>
      </w:r>
      <w:r w:rsidRPr="00AD2598">
        <w:rPr>
          <w:rFonts w:ascii="Times New Roman" w:hAnsi="Times New Roman" w:cs="Times New Roman"/>
          <w:sz w:val="24"/>
          <w:szCs w:val="24"/>
        </w:rPr>
        <w:t xml:space="preserve"> entrevistados</w:t>
      </w:r>
      <w:r w:rsidR="00104CE5" w:rsidRPr="00AD2598">
        <w:rPr>
          <w:rFonts w:ascii="Times New Roman" w:hAnsi="Times New Roman" w:cs="Times New Roman"/>
          <w:sz w:val="24"/>
          <w:szCs w:val="24"/>
        </w:rPr>
        <w:t xml:space="preserve"> manifiestan conocer la normativa fiscal de estas sociedades y saben que existen algunos esquemas más beneficiosos que otros, pero </w:t>
      </w:r>
      <w:r w:rsidR="00545EDD" w:rsidRPr="00AD2598">
        <w:rPr>
          <w:rFonts w:ascii="Times New Roman" w:hAnsi="Times New Roman" w:cs="Times New Roman"/>
          <w:sz w:val="24"/>
          <w:szCs w:val="24"/>
        </w:rPr>
        <w:t xml:space="preserve">consideran que </w:t>
      </w:r>
      <w:r w:rsidR="00D33EFA" w:rsidRPr="00AD2598">
        <w:rPr>
          <w:rFonts w:ascii="Times New Roman" w:hAnsi="Times New Roman" w:cs="Times New Roman"/>
          <w:sz w:val="24"/>
          <w:szCs w:val="24"/>
        </w:rPr>
        <w:t xml:space="preserve">la complejidad surge </w:t>
      </w:r>
      <w:r w:rsidR="00104CE5" w:rsidRPr="00AD2598">
        <w:rPr>
          <w:rFonts w:ascii="Times New Roman" w:hAnsi="Times New Roman" w:cs="Times New Roman"/>
          <w:sz w:val="24"/>
          <w:szCs w:val="24"/>
        </w:rPr>
        <w:t xml:space="preserve">cuando </w:t>
      </w:r>
      <w:r w:rsidR="000E510A" w:rsidRPr="00AD2598">
        <w:rPr>
          <w:rFonts w:ascii="Times New Roman" w:hAnsi="Times New Roman" w:cs="Times New Roman"/>
          <w:sz w:val="24"/>
          <w:szCs w:val="24"/>
        </w:rPr>
        <w:t>en</w:t>
      </w:r>
      <w:r w:rsidR="00104CE5" w:rsidRPr="00AD2598">
        <w:rPr>
          <w:rFonts w:ascii="Times New Roman" w:hAnsi="Times New Roman" w:cs="Times New Roman"/>
          <w:sz w:val="24"/>
          <w:szCs w:val="24"/>
        </w:rPr>
        <w:t xml:space="preserve"> su aplicación se requieren procesos administrativos y personal adicional </w:t>
      </w:r>
      <w:r w:rsidR="000E510A" w:rsidRPr="00AD2598">
        <w:rPr>
          <w:rFonts w:ascii="Times New Roman" w:hAnsi="Times New Roman" w:cs="Times New Roman"/>
          <w:sz w:val="24"/>
          <w:szCs w:val="24"/>
        </w:rPr>
        <w:t>que</w:t>
      </w:r>
      <w:r w:rsidR="00357A60" w:rsidRPr="00AD2598">
        <w:rPr>
          <w:rFonts w:ascii="Times New Roman" w:hAnsi="Times New Roman" w:cs="Times New Roman"/>
          <w:sz w:val="24"/>
          <w:szCs w:val="24"/>
        </w:rPr>
        <w:t xml:space="preserve"> </w:t>
      </w:r>
      <w:r w:rsidR="00104CE5" w:rsidRPr="00AD2598">
        <w:rPr>
          <w:rFonts w:ascii="Times New Roman" w:hAnsi="Times New Roman" w:cs="Times New Roman"/>
          <w:sz w:val="24"/>
          <w:szCs w:val="24"/>
        </w:rPr>
        <w:t>resulta costosos para estas sociedades</w:t>
      </w:r>
      <w:r w:rsidR="00357A60" w:rsidRPr="00AD2598">
        <w:rPr>
          <w:rFonts w:ascii="Times New Roman" w:hAnsi="Times New Roman" w:cs="Times New Roman"/>
          <w:sz w:val="24"/>
          <w:szCs w:val="24"/>
        </w:rPr>
        <w:t xml:space="preserve"> y</w:t>
      </w:r>
      <w:r w:rsidR="005E33FD">
        <w:rPr>
          <w:rFonts w:ascii="Times New Roman" w:hAnsi="Times New Roman" w:cs="Times New Roman"/>
          <w:sz w:val="24"/>
          <w:szCs w:val="24"/>
        </w:rPr>
        <w:t>,</w:t>
      </w:r>
      <w:r w:rsidR="00357A60" w:rsidRPr="00AD2598">
        <w:rPr>
          <w:rFonts w:ascii="Times New Roman" w:hAnsi="Times New Roman" w:cs="Times New Roman"/>
          <w:sz w:val="24"/>
          <w:szCs w:val="24"/>
        </w:rPr>
        <w:t xml:space="preserve"> por lo tanto</w:t>
      </w:r>
      <w:r w:rsidR="005E33FD">
        <w:rPr>
          <w:rFonts w:ascii="Times New Roman" w:hAnsi="Times New Roman" w:cs="Times New Roman"/>
          <w:sz w:val="24"/>
          <w:szCs w:val="24"/>
        </w:rPr>
        <w:t>,</w:t>
      </w:r>
      <w:r w:rsidR="00357A60" w:rsidRPr="00AD2598">
        <w:rPr>
          <w:rFonts w:ascii="Times New Roman" w:hAnsi="Times New Roman" w:cs="Times New Roman"/>
          <w:sz w:val="24"/>
          <w:szCs w:val="24"/>
        </w:rPr>
        <w:t xml:space="preserve"> disminuyen los probables beneficios. </w:t>
      </w:r>
    </w:p>
    <w:p w14:paraId="26E3FEBF" w14:textId="68599E93" w:rsidR="00BC48D9" w:rsidRPr="00AD2598" w:rsidRDefault="00F037D9" w:rsidP="008F1346">
      <w:pPr>
        <w:spacing w:line="360" w:lineRule="auto"/>
        <w:jc w:val="both"/>
        <w:rPr>
          <w:rFonts w:ascii="Times New Roman" w:hAnsi="Times New Roman" w:cs="Times New Roman"/>
          <w:sz w:val="24"/>
          <w:szCs w:val="24"/>
        </w:rPr>
      </w:pPr>
      <w:r w:rsidRPr="00AD2598">
        <w:rPr>
          <w:rFonts w:ascii="Times New Roman" w:hAnsi="Times New Roman" w:cs="Times New Roman"/>
          <w:sz w:val="24"/>
          <w:szCs w:val="24"/>
          <w:lang w:val="es-ES"/>
        </w:rPr>
        <w:t>Otro factor que manifestaron los contadores es que</w:t>
      </w:r>
      <w:r w:rsidR="009D6D91" w:rsidRPr="00AD2598">
        <w:rPr>
          <w:rFonts w:ascii="Times New Roman" w:hAnsi="Times New Roman" w:cs="Times New Roman"/>
          <w:sz w:val="24"/>
          <w:szCs w:val="24"/>
        </w:rPr>
        <w:t xml:space="preserve"> las cooperativas pesqueras tienen volúmenes de producción que no alcanzan superar los ingresos exentos señalados por la ley </w:t>
      </w:r>
      <w:r w:rsidRPr="00AD2598">
        <w:rPr>
          <w:rFonts w:ascii="Times New Roman" w:hAnsi="Times New Roman" w:cs="Times New Roman"/>
          <w:sz w:val="24"/>
          <w:szCs w:val="24"/>
        </w:rPr>
        <w:t xml:space="preserve">del Impuesto Sobre la Renta </w:t>
      </w:r>
      <w:r w:rsidR="009D6D91" w:rsidRPr="00AD2598">
        <w:rPr>
          <w:rFonts w:ascii="Times New Roman" w:hAnsi="Times New Roman" w:cs="Times New Roman"/>
          <w:sz w:val="24"/>
          <w:szCs w:val="24"/>
        </w:rPr>
        <w:t>(si optaron por aplicar lo establecido en resolución de facilidades administrativ</w:t>
      </w:r>
      <w:r w:rsidRPr="00AD2598">
        <w:rPr>
          <w:rFonts w:ascii="Times New Roman" w:hAnsi="Times New Roman" w:cs="Times New Roman"/>
          <w:sz w:val="24"/>
          <w:szCs w:val="24"/>
        </w:rPr>
        <w:t>as)</w:t>
      </w:r>
      <w:r w:rsidR="005E33FD">
        <w:rPr>
          <w:rFonts w:ascii="Times New Roman" w:hAnsi="Times New Roman" w:cs="Times New Roman"/>
          <w:sz w:val="24"/>
          <w:szCs w:val="24"/>
        </w:rPr>
        <w:t>;</w:t>
      </w:r>
      <w:r w:rsidRPr="00AD2598">
        <w:rPr>
          <w:rFonts w:ascii="Times New Roman" w:hAnsi="Times New Roman" w:cs="Times New Roman"/>
          <w:sz w:val="24"/>
          <w:szCs w:val="24"/>
        </w:rPr>
        <w:t xml:space="preserve"> por lo tanto</w:t>
      </w:r>
      <w:r w:rsidR="005E33FD">
        <w:rPr>
          <w:rFonts w:ascii="Times New Roman" w:hAnsi="Times New Roman" w:cs="Times New Roman"/>
          <w:sz w:val="24"/>
          <w:szCs w:val="24"/>
        </w:rPr>
        <w:t>,</w:t>
      </w:r>
      <w:r w:rsidR="009D6D91" w:rsidRPr="00AD2598">
        <w:rPr>
          <w:rFonts w:ascii="Times New Roman" w:hAnsi="Times New Roman" w:cs="Times New Roman"/>
          <w:sz w:val="24"/>
          <w:szCs w:val="24"/>
        </w:rPr>
        <w:t xml:space="preserve"> no tienen la necesidad de analizar</w:t>
      </w:r>
      <w:r w:rsidRPr="00AD2598">
        <w:rPr>
          <w:rFonts w:ascii="Times New Roman" w:hAnsi="Times New Roman" w:cs="Times New Roman"/>
          <w:sz w:val="24"/>
          <w:szCs w:val="24"/>
        </w:rPr>
        <w:t xml:space="preserve"> otras disposiciones fiscales que podrían aplicar, y esta situación los llevó</w:t>
      </w:r>
      <w:r w:rsidR="009D6D91" w:rsidRPr="00AD2598">
        <w:rPr>
          <w:rFonts w:ascii="Times New Roman" w:hAnsi="Times New Roman" w:cs="Times New Roman"/>
          <w:sz w:val="24"/>
          <w:szCs w:val="24"/>
        </w:rPr>
        <w:t xml:space="preserve"> a opinar que dichas normas no son complejas, pues únicamente se centran en las disposiciones relacionadas con los ingresos exentos y con los anticipos a cuenta de rendimiento.</w:t>
      </w:r>
    </w:p>
    <w:p w14:paraId="19238EDB" w14:textId="666F133E" w:rsidR="00AE6938" w:rsidRPr="00AD2598" w:rsidRDefault="00172F91" w:rsidP="008F1346">
      <w:pPr>
        <w:spacing w:line="360" w:lineRule="auto"/>
        <w:jc w:val="both"/>
        <w:rPr>
          <w:rFonts w:ascii="Times New Roman" w:hAnsi="Times New Roman" w:cs="Times New Roman"/>
          <w:sz w:val="24"/>
          <w:szCs w:val="24"/>
        </w:rPr>
      </w:pPr>
      <w:r w:rsidRPr="00AD2598">
        <w:rPr>
          <w:rFonts w:ascii="Times New Roman" w:hAnsi="Times New Roman" w:cs="Times New Roman"/>
          <w:sz w:val="24"/>
          <w:szCs w:val="24"/>
        </w:rPr>
        <w:t>R</w:t>
      </w:r>
      <w:r w:rsidR="00AE6938" w:rsidRPr="00AD2598">
        <w:rPr>
          <w:rFonts w:ascii="Times New Roman" w:hAnsi="Times New Roman" w:cs="Times New Roman"/>
          <w:sz w:val="24"/>
          <w:szCs w:val="24"/>
        </w:rPr>
        <w:t>especto al factor de entendimiento de las normas tributaria para el cumplimiento de obligaciones fiscales de las sociedades cooperativas de producción pesque</w:t>
      </w:r>
      <w:r w:rsidR="008F1346" w:rsidRPr="00AD2598">
        <w:rPr>
          <w:rFonts w:ascii="Times New Roman" w:hAnsi="Times New Roman" w:cs="Times New Roman"/>
          <w:sz w:val="24"/>
          <w:szCs w:val="24"/>
        </w:rPr>
        <w:t>ra, los contadores perciben que r</w:t>
      </w:r>
      <w:r w:rsidR="00AE6938" w:rsidRPr="00AD2598">
        <w:rPr>
          <w:rFonts w:ascii="Times New Roman" w:hAnsi="Times New Roman" w:cs="Times New Roman"/>
          <w:sz w:val="24"/>
          <w:szCs w:val="24"/>
        </w:rPr>
        <w:t>esulta difícil el entendimiento derivado</w:t>
      </w:r>
      <w:r w:rsidR="00DC1452" w:rsidRPr="00AD2598">
        <w:rPr>
          <w:rFonts w:ascii="Times New Roman" w:hAnsi="Times New Roman" w:cs="Times New Roman"/>
          <w:sz w:val="24"/>
          <w:szCs w:val="24"/>
        </w:rPr>
        <w:t>,</w:t>
      </w:r>
      <w:r w:rsidR="00AE6938" w:rsidRPr="00AD2598">
        <w:rPr>
          <w:rFonts w:ascii="Times New Roman" w:hAnsi="Times New Roman" w:cs="Times New Roman"/>
          <w:sz w:val="24"/>
          <w:szCs w:val="24"/>
        </w:rPr>
        <w:t xml:space="preserve"> principalmente</w:t>
      </w:r>
      <w:r w:rsidR="00DC1452" w:rsidRPr="00AD2598">
        <w:rPr>
          <w:rFonts w:ascii="Times New Roman" w:hAnsi="Times New Roman" w:cs="Times New Roman"/>
          <w:sz w:val="24"/>
          <w:szCs w:val="24"/>
        </w:rPr>
        <w:t>,</w:t>
      </w:r>
      <w:r w:rsidR="00AE6938" w:rsidRPr="00AD2598">
        <w:rPr>
          <w:rFonts w:ascii="Times New Roman" w:hAnsi="Times New Roman" w:cs="Times New Roman"/>
          <w:sz w:val="24"/>
          <w:szCs w:val="24"/>
        </w:rPr>
        <w:t xml:space="preserve"> de la complejidad de las normas tributarias aplicables a las cooperativas.</w:t>
      </w:r>
    </w:p>
    <w:p w14:paraId="03849A34" w14:textId="51254AB0" w:rsidR="00BC48D9" w:rsidRPr="00AD2598" w:rsidRDefault="00F37442" w:rsidP="00DA2B49">
      <w:pPr>
        <w:spacing w:line="360" w:lineRule="auto"/>
        <w:jc w:val="both"/>
        <w:rPr>
          <w:rFonts w:ascii="Times New Roman" w:hAnsi="Times New Roman" w:cs="Times New Roman"/>
          <w:sz w:val="24"/>
          <w:szCs w:val="24"/>
          <w:highlight w:val="yellow"/>
        </w:rPr>
      </w:pPr>
      <w:r w:rsidRPr="00AD2598">
        <w:rPr>
          <w:rFonts w:ascii="Times New Roman" w:hAnsi="Times New Roman" w:cs="Times New Roman"/>
          <w:sz w:val="24"/>
          <w:szCs w:val="24"/>
        </w:rPr>
        <w:t>R</w:t>
      </w:r>
      <w:r w:rsidR="004B3869" w:rsidRPr="00AD2598">
        <w:rPr>
          <w:rFonts w:ascii="Times New Roman" w:hAnsi="Times New Roman" w:cs="Times New Roman"/>
          <w:sz w:val="24"/>
          <w:szCs w:val="24"/>
        </w:rPr>
        <w:t>especto</w:t>
      </w:r>
      <w:r w:rsidR="000036D6" w:rsidRPr="00AD2598">
        <w:rPr>
          <w:rFonts w:ascii="Times New Roman" w:hAnsi="Times New Roman" w:cs="Times New Roman"/>
          <w:sz w:val="24"/>
          <w:szCs w:val="24"/>
        </w:rPr>
        <w:t xml:space="preserve"> al uso de tecnología</w:t>
      </w:r>
      <w:r w:rsidR="004B3869" w:rsidRPr="00AD2598">
        <w:rPr>
          <w:rFonts w:ascii="Times New Roman" w:hAnsi="Times New Roman" w:cs="Times New Roman"/>
          <w:sz w:val="24"/>
          <w:szCs w:val="24"/>
        </w:rPr>
        <w:t>s,</w:t>
      </w:r>
      <w:r w:rsidR="000036D6" w:rsidRPr="00AD2598">
        <w:rPr>
          <w:rFonts w:ascii="Times New Roman" w:hAnsi="Times New Roman" w:cs="Times New Roman"/>
          <w:sz w:val="24"/>
          <w:szCs w:val="24"/>
        </w:rPr>
        <w:t xml:space="preserve"> las c</w:t>
      </w:r>
      <w:r w:rsidR="00FC5597" w:rsidRPr="00AD2598">
        <w:rPr>
          <w:rFonts w:ascii="Times New Roman" w:hAnsi="Times New Roman" w:cs="Times New Roman"/>
          <w:sz w:val="24"/>
          <w:szCs w:val="24"/>
        </w:rPr>
        <w:t>ooperativas pesqueras</w:t>
      </w:r>
      <w:r w:rsidR="000036D6" w:rsidRPr="00AD2598">
        <w:rPr>
          <w:rFonts w:ascii="Times New Roman" w:hAnsi="Times New Roman" w:cs="Times New Roman"/>
          <w:sz w:val="24"/>
          <w:szCs w:val="24"/>
        </w:rPr>
        <w:t xml:space="preserve"> tuvieron que desembolsar recursos para la actualización de los sistemas de cómputo, contratación del servicio de </w:t>
      </w:r>
      <w:r w:rsidR="005E33FD">
        <w:rPr>
          <w:rFonts w:ascii="Times New Roman" w:hAnsi="Times New Roman" w:cs="Times New Roman"/>
          <w:sz w:val="24"/>
          <w:szCs w:val="24"/>
        </w:rPr>
        <w:t>I</w:t>
      </w:r>
      <w:r w:rsidR="000036D6" w:rsidRPr="00AD2598">
        <w:rPr>
          <w:rFonts w:ascii="Times New Roman" w:hAnsi="Times New Roman" w:cs="Times New Roman"/>
          <w:sz w:val="24"/>
          <w:szCs w:val="24"/>
        </w:rPr>
        <w:t xml:space="preserve">nternet y capacitación del personal para poder cumplir con </w:t>
      </w:r>
      <w:r w:rsidR="004B3869" w:rsidRPr="00AD2598">
        <w:rPr>
          <w:rFonts w:ascii="Times New Roman" w:hAnsi="Times New Roman" w:cs="Times New Roman"/>
          <w:sz w:val="24"/>
          <w:szCs w:val="24"/>
        </w:rPr>
        <w:t>lo señalado en las disposiciones fiscales que obligan</w:t>
      </w:r>
      <w:r w:rsidR="000036D6" w:rsidRPr="00AD2598">
        <w:rPr>
          <w:rFonts w:ascii="Times New Roman" w:hAnsi="Times New Roman" w:cs="Times New Roman"/>
          <w:sz w:val="24"/>
          <w:szCs w:val="24"/>
        </w:rPr>
        <w:t xml:space="preserve"> al uso de la tecnología para el cumplimiento de las obligaciones fiscales, tales</w:t>
      </w:r>
      <w:r w:rsidR="00092F60" w:rsidRPr="00AD2598">
        <w:rPr>
          <w:rFonts w:ascii="Times New Roman" w:hAnsi="Times New Roman" w:cs="Times New Roman"/>
          <w:sz w:val="24"/>
          <w:szCs w:val="24"/>
        </w:rPr>
        <w:t xml:space="preserve"> como la facturación</w:t>
      </w:r>
      <w:r w:rsidR="000036D6" w:rsidRPr="00AD2598">
        <w:rPr>
          <w:rFonts w:ascii="Times New Roman" w:hAnsi="Times New Roman" w:cs="Times New Roman"/>
          <w:sz w:val="24"/>
          <w:szCs w:val="24"/>
        </w:rPr>
        <w:t xml:space="preserve"> o la contabilidad electrónica, para dichas cooperativas el uso de estas herramientas tecnológicas les ha beneficiado ya que desde sus centros pesqueros pueden dar cumplimiento a muchas de sus obligaciones fiscales. </w:t>
      </w:r>
    </w:p>
    <w:p w14:paraId="7993E9FB" w14:textId="00455EFD" w:rsidR="006143F1" w:rsidRDefault="000036D6" w:rsidP="00DA2B49">
      <w:pPr>
        <w:spacing w:line="360" w:lineRule="auto"/>
        <w:jc w:val="both"/>
        <w:rPr>
          <w:rFonts w:ascii="Times New Roman" w:hAnsi="Times New Roman" w:cs="Times New Roman"/>
          <w:sz w:val="24"/>
          <w:szCs w:val="24"/>
        </w:rPr>
      </w:pPr>
      <w:r w:rsidRPr="00AD2598">
        <w:rPr>
          <w:rFonts w:ascii="Times New Roman" w:hAnsi="Times New Roman" w:cs="Times New Roman"/>
          <w:sz w:val="24"/>
          <w:szCs w:val="24"/>
        </w:rPr>
        <w:t xml:space="preserve">Tomando en consideración todo lo planteado anteriormente, se concluye que los factores complejidad </w:t>
      </w:r>
      <w:r w:rsidR="006B6A5E" w:rsidRPr="00AD2598">
        <w:rPr>
          <w:rFonts w:ascii="Times New Roman" w:hAnsi="Times New Roman" w:cs="Times New Roman"/>
          <w:sz w:val="24"/>
          <w:szCs w:val="24"/>
        </w:rPr>
        <w:t xml:space="preserve">y entendimiento </w:t>
      </w:r>
      <w:r w:rsidRPr="00AD2598">
        <w:rPr>
          <w:rFonts w:ascii="Times New Roman" w:hAnsi="Times New Roman" w:cs="Times New Roman"/>
          <w:sz w:val="24"/>
          <w:szCs w:val="24"/>
        </w:rPr>
        <w:t>de la normativid</w:t>
      </w:r>
      <w:r w:rsidR="00842A09" w:rsidRPr="00AD2598">
        <w:rPr>
          <w:rFonts w:ascii="Times New Roman" w:hAnsi="Times New Roman" w:cs="Times New Roman"/>
          <w:sz w:val="24"/>
          <w:szCs w:val="24"/>
        </w:rPr>
        <w:t xml:space="preserve">ad tributaria </w:t>
      </w:r>
      <w:r w:rsidRPr="00AD2598">
        <w:rPr>
          <w:rFonts w:ascii="Times New Roman" w:hAnsi="Times New Roman" w:cs="Times New Roman"/>
          <w:sz w:val="24"/>
          <w:szCs w:val="24"/>
        </w:rPr>
        <w:t xml:space="preserve">afectan negativamente para el </w:t>
      </w:r>
      <w:r w:rsidR="00842A09" w:rsidRPr="00AD2598">
        <w:rPr>
          <w:rFonts w:ascii="Times New Roman" w:hAnsi="Times New Roman" w:cs="Times New Roman"/>
          <w:sz w:val="24"/>
          <w:szCs w:val="24"/>
        </w:rPr>
        <w:t>correcto</w:t>
      </w:r>
      <w:r w:rsidRPr="00AD2598">
        <w:rPr>
          <w:rFonts w:ascii="Times New Roman" w:hAnsi="Times New Roman" w:cs="Times New Roman"/>
          <w:sz w:val="24"/>
          <w:szCs w:val="24"/>
        </w:rPr>
        <w:t xml:space="preserve"> cumplimiento fiscal </w:t>
      </w:r>
      <w:r w:rsidR="00842A09" w:rsidRPr="00AD2598">
        <w:rPr>
          <w:rFonts w:ascii="Times New Roman" w:hAnsi="Times New Roman" w:cs="Times New Roman"/>
          <w:sz w:val="24"/>
          <w:szCs w:val="24"/>
        </w:rPr>
        <w:t xml:space="preserve">de sus obligaciones </w:t>
      </w:r>
      <w:r w:rsidRPr="00AD2598">
        <w:rPr>
          <w:rFonts w:ascii="Times New Roman" w:hAnsi="Times New Roman" w:cs="Times New Roman"/>
          <w:sz w:val="24"/>
          <w:szCs w:val="24"/>
        </w:rPr>
        <w:t>de las cooperativas pesqueras</w:t>
      </w:r>
      <w:r w:rsidR="005E33FD">
        <w:rPr>
          <w:rFonts w:ascii="Times New Roman" w:hAnsi="Times New Roman" w:cs="Times New Roman"/>
          <w:sz w:val="24"/>
          <w:szCs w:val="24"/>
        </w:rPr>
        <w:t xml:space="preserve"> y,</w:t>
      </w:r>
      <w:r w:rsidRPr="00AD2598">
        <w:rPr>
          <w:rFonts w:ascii="Times New Roman" w:hAnsi="Times New Roman" w:cs="Times New Roman"/>
          <w:sz w:val="24"/>
          <w:szCs w:val="24"/>
        </w:rPr>
        <w:t xml:space="preserve"> en cambio</w:t>
      </w:r>
      <w:r w:rsidR="005E33FD">
        <w:rPr>
          <w:rFonts w:ascii="Times New Roman" w:hAnsi="Times New Roman" w:cs="Times New Roman"/>
          <w:sz w:val="24"/>
          <w:szCs w:val="24"/>
        </w:rPr>
        <w:t>,</w:t>
      </w:r>
      <w:r w:rsidRPr="00AD2598">
        <w:rPr>
          <w:rFonts w:ascii="Times New Roman" w:hAnsi="Times New Roman" w:cs="Times New Roman"/>
          <w:sz w:val="24"/>
          <w:szCs w:val="24"/>
        </w:rPr>
        <w:t xml:space="preserve"> el factor uso de tecnología afecta positivamente </w:t>
      </w:r>
      <w:r w:rsidR="005E33FD">
        <w:rPr>
          <w:rFonts w:ascii="Times New Roman" w:hAnsi="Times New Roman" w:cs="Times New Roman"/>
          <w:sz w:val="24"/>
          <w:szCs w:val="24"/>
        </w:rPr>
        <w:t>el</w:t>
      </w:r>
      <w:r w:rsidRPr="00AD2598">
        <w:rPr>
          <w:rFonts w:ascii="Times New Roman" w:hAnsi="Times New Roman" w:cs="Times New Roman"/>
          <w:sz w:val="24"/>
          <w:szCs w:val="24"/>
        </w:rPr>
        <w:t xml:space="preserve"> cumplimiento fiscal</w:t>
      </w:r>
      <w:r w:rsidR="00842A09" w:rsidRPr="00AD2598">
        <w:rPr>
          <w:rFonts w:ascii="Times New Roman" w:hAnsi="Times New Roman" w:cs="Times New Roman"/>
          <w:sz w:val="24"/>
          <w:szCs w:val="24"/>
        </w:rPr>
        <w:t xml:space="preserve"> de las obligaciones</w:t>
      </w:r>
      <w:r w:rsidRPr="00AD2598">
        <w:rPr>
          <w:rFonts w:ascii="Times New Roman" w:hAnsi="Times New Roman" w:cs="Times New Roman"/>
          <w:sz w:val="24"/>
          <w:szCs w:val="24"/>
        </w:rPr>
        <w:t xml:space="preserve"> de las cooperativas pesqueras.</w:t>
      </w:r>
    </w:p>
    <w:p w14:paraId="791D3692" w14:textId="22D4B700" w:rsidR="00DA2B49" w:rsidRPr="0069174A" w:rsidRDefault="0069174A" w:rsidP="00DA2B49">
      <w:pPr>
        <w:spacing w:line="360" w:lineRule="auto"/>
        <w:jc w:val="both"/>
        <w:rPr>
          <w:rFonts w:asciiTheme="majorHAnsi" w:hAnsiTheme="majorHAnsi" w:cs="Times New Roman"/>
          <w:sz w:val="28"/>
          <w:szCs w:val="24"/>
        </w:rPr>
      </w:pPr>
      <w:r w:rsidRPr="0069174A">
        <w:rPr>
          <w:rFonts w:asciiTheme="majorHAnsi" w:hAnsiTheme="majorHAnsi" w:cs="Times New Roman"/>
          <w:b/>
          <w:sz w:val="28"/>
          <w:szCs w:val="24"/>
        </w:rPr>
        <w:lastRenderedPageBreak/>
        <w:t>Bibliografía</w:t>
      </w:r>
    </w:p>
    <w:p w14:paraId="09F87527" w14:textId="09B4771A" w:rsidR="008D7CF3" w:rsidRPr="0069174A" w:rsidRDefault="008D7CF3" w:rsidP="0069174A">
      <w:pPr>
        <w:spacing w:line="360" w:lineRule="auto"/>
        <w:ind w:left="709" w:hanging="709"/>
        <w:jc w:val="both"/>
        <w:rPr>
          <w:rFonts w:ascii="Times New Roman" w:hAnsi="Times New Roman" w:cs="Times New Roman"/>
          <w:color w:val="000000" w:themeColor="text1"/>
          <w:sz w:val="24"/>
          <w:szCs w:val="24"/>
        </w:rPr>
      </w:pPr>
      <w:r w:rsidRPr="0069174A">
        <w:rPr>
          <w:rFonts w:ascii="Times New Roman" w:hAnsi="Times New Roman" w:cs="Times New Roman"/>
          <w:color w:val="000000" w:themeColor="text1"/>
          <w:sz w:val="24"/>
          <w:szCs w:val="24"/>
        </w:rPr>
        <w:t>Cámara de Diputados del H. Congreso de la Unión. (2017</w:t>
      </w:r>
      <w:r w:rsidRPr="0069174A">
        <w:rPr>
          <w:rFonts w:ascii="Times New Roman" w:hAnsi="Times New Roman" w:cs="Times New Roman"/>
          <w:i/>
          <w:color w:val="000000" w:themeColor="text1"/>
          <w:sz w:val="24"/>
          <w:szCs w:val="24"/>
        </w:rPr>
        <w:t>). Iniciativa de Decreto por el que se expide la Ley del Impuesto Sobre la Renta. Paquete Económico para el ejercicio fiscal 2014.</w:t>
      </w:r>
      <w:r w:rsidRPr="0069174A">
        <w:rPr>
          <w:rFonts w:ascii="Times New Roman" w:hAnsi="Times New Roman" w:cs="Times New Roman"/>
          <w:color w:val="000000" w:themeColor="text1"/>
          <w:sz w:val="24"/>
          <w:szCs w:val="24"/>
        </w:rPr>
        <w:t xml:space="preserve"> Recuperado de </w:t>
      </w:r>
      <w:hyperlink r:id="rId9" w:history="1">
        <w:r w:rsidR="00CB1327" w:rsidRPr="0069174A">
          <w:rPr>
            <w:rStyle w:val="Hipervnculo"/>
            <w:rFonts w:ascii="Times New Roman" w:hAnsi="Times New Roman" w:cs="Times New Roman"/>
            <w:color w:val="000000" w:themeColor="text1"/>
            <w:sz w:val="24"/>
            <w:szCs w:val="24"/>
            <w:u w:val="none"/>
          </w:rPr>
          <w:t>http://www.diputados.gob.mx/PEF2014/index.html</w:t>
        </w:r>
      </w:hyperlink>
    </w:p>
    <w:p w14:paraId="3F982F4C" w14:textId="040EF2FD" w:rsidR="006B4244" w:rsidRPr="0069174A" w:rsidRDefault="006B4244" w:rsidP="0069174A">
      <w:pPr>
        <w:spacing w:line="360" w:lineRule="auto"/>
        <w:ind w:left="709" w:hanging="709"/>
        <w:jc w:val="both"/>
        <w:rPr>
          <w:rFonts w:ascii="Times New Roman" w:hAnsi="Times New Roman" w:cs="Times New Roman"/>
          <w:color w:val="000000" w:themeColor="text1"/>
          <w:sz w:val="24"/>
          <w:szCs w:val="24"/>
        </w:rPr>
      </w:pPr>
      <w:r w:rsidRPr="0069174A">
        <w:rPr>
          <w:rFonts w:ascii="Times New Roman" w:hAnsi="Times New Roman" w:cs="Times New Roman"/>
          <w:color w:val="000000" w:themeColor="text1"/>
          <w:sz w:val="24"/>
          <w:szCs w:val="24"/>
        </w:rPr>
        <w:t>Cavazos, M. (</w:t>
      </w:r>
      <w:r w:rsidR="00272468" w:rsidRPr="0069174A">
        <w:rPr>
          <w:rFonts w:ascii="Times New Roman" w:hAnsi="Times New Roman" w:cs="Times New Roman"/>
          <w:color w:val="000000" w:themeColor="text1"/>
          <w:sz w:val="24"/>
          <w:szCs w:val="24"/>
        </w:rPr>
        <w:t xml:space="preserve">noviembre, </w:t>
      </w:r>
      <w:r w:rsidRPr="0069174A">
        <w:rPr>
          <w:rFonts w:ascii="Times New Roman" w:hAnsi="Times New Roman" w:cs="Times New Roman"/>
          <w:color w:val="000000" w:themeColor="text1"/>
          <w:sz w:val="24"/>
          <w:szCs w:val="24"/>
        </w:rPr>
        <w:t xml:space="preserve">2014). Aspectos fiscales importantes del régimen Agropecuario. </w:t>
      </w:r>
      <w:proofErr w:type="spellStart"/>
      <w:r w:rsidR="00272468" w:rsidRPr="0069174A">
        <w:rPr>
          <w:rFonts w:ascii="Times New Roman" w:hAnsi="Times New Roman" w:cs="Times New Roman"/>
          <w:i/>
          <w:color w:val="000000" w:themeColor="text1"/>
          <w:sz w:val="24"/>
          <w:szCs w:val="24"/>
        </w:rPr>
        <w:t>Fiscoactualidades</w:t>
      </w:r>
      <w:proofErr w:type="spellEnd"/>
      <w:r w:rsidR="00272468" w:rsidRPr="0069174A">
        <w:rPr>
          <w:rFonts w:ascii="Times New Roman" w:hAnsi="Times New Roman" w:cs="Times New Roman"/>
          <w:i/>
          <w:color w:val="000000" w:themeColor="text1"/>
          <w:sz w:val="24"/>
          <w:szCs w:val="24"/>
        </w:rPr>
        <w:t>,</w:t>
      </w:r>
      <w:r w:rsidR="00272468" w:rsidRPr="0069174A">
        <w:rPr>
          <w:rFonts w:ascii="Times New Roman" w:hAnsi="Times New Roman" w:cs="Times New Roman"/>
          <w:color w:val="000000" w:themeColor="text1"/>
          <w:sz w:val="24"/>
          <w:szCs w:val="24"/>
        </w:rPr>
        <w:t xml:space="preserve"> 21. </w:t>
      </w:r>
      <w:r w:rsidRPr="0069174A">
        <w:rPr>
          <w:rFonts w:ascii="Times New Roman" w:hAnsi="Times New Roman" w:cs="Times New Roman"/>
          <w:color w:val="000000" w:themeColor="text1"/>
          <w:sz w:val="24"/>
          <w:szCs w:val="24"/>
        </w:rPr>
        <w:t xml:space="preserve">Recuperado de </w:t>
      </w:r>
      <w:hyperlink r:id="rId10" w:history="1">
        <w:r w:rsidRPr="0069174A">
          <w:rPr>
            <w:rStyle w:val="Hipervnculo"/>
            <w:rFonts w:ascii="Times New Roman" w:hAnsi="Times New Roman" w:cs="Times New Roman"/>
            <w:color w:val="000000" w:themeColor="text1"/>
            <w:sz w:val="24"/>
            <w:szCs w:val="24"/>
            <w:u w:val="none"/>
          </w:rPr>
          <w:t>http://imcp.org.mx/wp-content/uploads/2014/11/Fiscoactualidades-n%C3%BAm-21.pdf</w:t>
        </w:r>
      </w:hyperlink>
    </w:p>
    <w:p w14:paraId="02CDA49D" w14:textId="11861D2F" w:rsidR="00FD1E13" w:rsidRPr="0069174A" w:rsidRDefault="00FD1E13" w:rsidP="0069174A">
      <w:pPr>
        <w:spacing w:line="360" w:lineRule="auto"/>
        <w:ind w:left="709" w:hanging="709"/>
        <w:jc w:val="both"/>
        <w:rPr>
          <w:rFonts w:ascii="Times New Roman" w:hAnsi="Times New Roman" w:cs="Times New Roman"/>
          <w:color w:val="000000" w:themeColor="text1"/>
          <w:sz w:val="24"/>
          <w:szCs w:val="24"/>
        </w:rPr>
      </w:pPr>
      <w:r w:rsidRPr="0069174A">
        <w:rPr>
          <w:rFonts w:ascii="Times New Roman" w:hAnsi="Times New Roman" w:cs="Times New Roman"/>
          <w:color w:val="000000" w:themeColor="text1"/>
          <w:sz w:val="24"/>
          <w:szCs w:val="24"/>
        </w:rPr>
        <w:t>Código Fiscal de la Federación</w:t>
      </w:r>
      <w:r w:rsidR="006143F1" w:rsidRPr="0069174A">
        <w:rPr>
          <w:rFonts w:ascii="Times New Roman" w:hAnsi="Times New Roman" w:cs="Times New Roman"/>
          <w:color w:val="000000" w:themeColor="text1"/>
          <w:sz w:val="24"/>
          <w:szCs w:val="24"/>
        </w:rPr>
        <w:t xml:space="preserve"> de 1981,</w:t>
      </w:r>
      <w:r w:rsidRPr="0069174A">
        <w:rPr>
          <w:rFonts w:ascii="Times New Roman" w:hAnsi="Times New Roman" w:cs="Times New Roman"/>
          <w:color w:val="000000" w:themeColor="text1"/>
          <w:sz w:val="24"/>
          <w:szCs w:val="24"/>
        </w:rPr>
        <w:t xml:space="preserve"> [Versión en línea]. Recuperado de </w:t>
      </w:r>
      <w:hyperlink r:id="rId11" w:history="1">
        <w:r w:rsidRPr="0069174A">
          <w:rPr>
            <w:rStyle w:val="Hipervnculo"/>
            <w:rFonts w:ascii="Times New Roman" w:hAnsi="Times New Roman" w:cs="Times New Roman"/>
            <w:color w:val="000000" w:themeColor="text1"/>
            <w:sz w:val="24"/>
            <w:szCs w:val="24"/>
            <w:u w:val="none"/>
          </w:rPr>
          <w:t>http://www.diputados.gob.mx/LeyesBiblio/ref/cff.htm</w:t>
        </w:r>
      </w:hyperlink>
      <w:r w:rsidRPr="0069174A">
        <w:rPr>
          <w:rFonts w:ascii="Times New Roman" w:hAnsi="Times New Roman" w:cs="Times New Roman"/>
          <w:color w:val="000000" w:themeColor="text1"/>
          <w:sz w:val="24"/>
          <w:szCs w:val="24"/>
        </w:rPr>
        <w:t xml:space="preserve"> (</w:t>
      </w:r>
      <w:r w:rsidR="006143F1" w:rsidRPr="0069174A">
        <w:rPr>
          <w:rFonts w:ascii="Times New Roman" w:hAnsi="Times New Roman" w:cs="Times New Roman"/>
          <w:color w:val="000000" w:themeColor="text1"/>
          <w:sz w:val="24"/>
          <w:szCs w:val="24"/>
        </w:rPr>
        <w:t>2017).</w:t>
      </w:r>
    </w:p>
    <w:p w14:paraId="166F8142" w14:textId="5FA8A2F2" w:rsidR="005A17D1" w:rsidRPr="0069174A" w:rsidRDefault="005A17D1" w:rsidP="0069174A">
      <w:pPr>
        <w:spacing w:line="360" w:lineRule="auto"/>
        <w:ind w:left="709" w:hanging="709"/>
        <w:jc w:val="both"/>
        <w:rPr>
          <w:rStyle w:val="Hipervnculo"/>
          <w:rFonts w:ascii="Times New Roman" w:hAnsi="Times New Roman" w:cs="Times New Roman"/>
          <w:color w:val="000000" w:themeColor="text1"/>
          <w:sz w:val="24"/>
          <w:szCs w:val="24"/>
          <w:u w:val="none"/>
        </w:rPr>
      </w:pPr>
      <w:r w:rsidRPr="0069174A">
        <w:rPr>
          <w:rFonts w:ascii="Times New Roman" w:hAnsi="Times New Roman" w:cs="Times New Roman"/>
          <w:color w:val="000000" w:themeColor="text1"/>
          <w:sz w:val="24"/>
          <w:szCs w:val="24"/>
        </w:rPr>
        <w:t>Gallegos, J. (</w:t>
      </w:r>
      <w:r w:rsidR="00272468" w:rsidRPr="0069174A">
        <w:rPr>
          <w:rFonts w:ascii="Times New Roman" w:hAnsi="Times New Roman" w:cs="Times New Roman"/>
          <w:color w:val="000000" w:themeColor="text1"/>
          <w:sz w:val="24"/>
          <w:szCs w:val="24"/>
        </w:rPr>
        <w:t xml:space="preserve">febrero, </w:t>
      </w:r>
      <w:r w:rsidRPr="0069174A">
        <w:rPr>
          <w:rFonts w:ascii="Times New Roman" w:hAnsi="Times New Roman" w:cs="Times New Roman"/>
          <w:color w:val="000000" w:themeColor="text1"/>
          <w:sz w:val="24"/>
          <w:szCs w:val="24"/>
        </w:rPr>
        <w:t>2015</w:t>
      </w:r>
      <w:r w:rsidRPr="0069174A">
        <w:rPr>
          <w:rFonts w:ascii="Times New Roman" w:hAnsi="Times New Roman" w:cs="Times New Roman"/>
          <w:i/>
          <w:color w:val="000000" w:themeColor="text1"/>
          <w:sz w:val="24"/>
          <w:szCs w:val="24"/>
        </w:rPr>
        <w:t xml:space="preserve">). </w:t>
      </w:r>
      <w:r w:rsidRPr="0069174A">
        <w:rPr>
          <w:rFonts w:ascii="Times New Roman" w:hAnsi="Times New Roman" w:cs="Times New Roman"/>
          <w:color w:val="000000" w:themeColor="text1"/>
          <w:sz w:val="24"/>
          <w:szCs w:val="24"/>
        </w:rPr>
        <w:t>Reducción del ISR para contribuyentes dedicados a realizar actividades del sector Primario.</w:t>
      </w:r>
      <w:r w:rsidR="00272468" w:rsidRPr="0069174A">
        <w:rPr>
          <w:rFonts w:ascii="Times New Roman" w:hAnsi="Times New Roman" w:cs="Times New Roman"/>
          <w:color w:val="000000" w:themeColor="text1"/>
          <w:sz w:val="24"/>
          <w:szCs w:val="24"/>
        </w:rPr>
        <w:t xml:space="preserve"> </w:t>
      </w:r>
      <w:proofErr w:type="spellStart"/>
      <w:r w:rsidR="00272468" w:rsidRPr="0069174A">
        <w:rPr>
          <w:rFonts w:ascii="Times New Roman" w:hAnsi="Times New Roman" w:cs="Times New Roman"/>
          <w:i/>
          <w:color w:val="000000" w:themeColor="text1"/>
          <w:sz w:val="24"/>
          <w:szCs w:val="24"/>
        </w:rPr>
        <w:t>Fiscoactualizades</w:t>
      </w:r>
      <w:proofErr w:type="spellEnd"/>
      <w:r w:rsidR="00272468" w:rsidRPr="0069174A">
        <w:rPr>
          <w:rFonts w:ascii="Times New Roman" w:hAnsi="Times New Roman" w:cs="Times New Roman"/>
          <w:color w:val="000000" w:themeColor="text1"/>
          <w:sz w:val="24"/>
          <w:szCs w:val="24"/>
        </w:rPr>
        <w:t>, 4.</w:t>
      </w:r>
      <w:r w:rsidRPr="0069174A">
        <w:rPr>
          <w:rFonts w:ascii="Times New Roman" w:hAnsi="Times New Roman" w:cs="Times New Roman"/>
          <w:color w:val="000000" w:themeColor="text1"/>
          <w:sz w:val="24"/>
          <w:szCs w:val="24"/>
        </w:rPr>
        <w:t xml:space="preserve"> Recuperado de </w:t>
      </w:r>
      <w:hyperlink r:id="rId12" w:history="1">
        <w:r w:rsidRPr="0069174A">
          <w:rPr>
            <w:rStyle w:val="Hipervnculo"/>
            <w:rFonts w:ascii="Times New Roman" w:hAnsi="Times New Roman" w:cs="Times New Roman"/>
            <w:color w:val="000000" w:themeColor="text1"/>
            <w:sz w:val="24"/>
            <w:szCs w:val="24"/>
            <w:u w:val="none"/>
          </w:rPr>
          <w:t>http://imcp.org.mx/wp-content/uploads/2015/02/Fiscoactualidades-febrero_n%C3%BAm-04.pdf</w:t>
        </w:r>
      </w:hyperlink>
    </w:p>
    <w:p w14:paraId="04AE10DE" w14:textId="2F141F9E" w:rsidR="006B4244" w:rsidRPr="0069174A" w:rsidRDefault="00BC2F7C" w:rsidP="0069174A">
      <w:pPr>
        <w:pStyle w:val="Bibliografa"/>
        <w:spacing w:line="360" w:lineRule="auto"/>
        <w:ind w:left="709" w:hanging="709"/>
        <w:jc w:val="both"/>
        <w:rPr>
          <w:rStyle w:val="Hipervnculo"/>
          <w:rFonts w:ascii="Times New Roman" w:hAnsi="Times New Roman" w:cs="Times New Roman"/>
          <w:noProof/>
          <w:color w:val="000000" w:themeColor="text1"/>
          <w:sz w:val="24"/>
          <w:szCs w:val="24"/>
          <w:u w:val="none"/>
        </w:rPr>
      </w:pPr>
      <w:r w:rsidRPr="0069174A">
        <w:rPr>
          <w:rFonts w:ascii="Times New Roman" w:hAnsi="Times New Roman" w:cs="Times New Roman"/>
          <w:noProof/>
          <w:color w:val="000000" w:themeColor="text1"/>
          <w:sz w:val="24"/>
          <w:szCs w:val="24"/>
        </w:rPr>
        <w:t>Instituto Nacio</w:t>
      </w:r>
      <w:r w:rsidR="005B2BFB" w:rsidRPr="0069174A">
        <w:rPr>
          <w:rFonts w:ascii="Times New Roman" w:hAnsi="Times New Roman" w:cs="Times New Roman"/>
          <w:noProof/>
          <w:color w:val="000000" w:themeColor="text1"/>
          <w:sz w:val="24"/>
          <w:szCs w:val="24"/>
        </w:rPr>
        <w:t>nal de Estadística y Geografía.</w:t>
      </w:r>
      <w:r w:rsidRPr="0069174A">
        <w:rPr>
          <w:rFonts w:ascii="Times New Roman" w:hAnsi="Times New Roman" w:cs="Times New Roman"/>
          <w:noProof/>
          <w:color w:val="000000" w:themeColor="text1"/>
          <w:sz w:val="24"/>
          <w:szCs w:val="24"/>
        </w:rPr>
        <w:t xml:space="preserve"> (</w:t>
      </w:r>
      <w:r w:rsidR="0037058B" w:rsidRPr="0069174A">
        <w:rPr>
          <w:rFonts w:ascii="Times New Roman" w:hAnsi="Times New Roman" w:cs="Times New Roman"/>
          <w:noProof/>
          <w:color w:val="000000" w:themeColor="text1"/>
          <w:sz w:val="24"/>
          <w:szCs w:val="24"/>
        </w:rPr>
        <w:t>INEGI, 2014).</w:t>
      </w:r>
      <w:r w:rsidRPr="0069174A">
        <w:rPr>
          <w:rFonts w:ascii="Times New Roman" w:hAnsi="Times New Roman" w:cs="Times New Roman"/>
          <w:i/>
          <w:noProof/>
          <w:color w:val="000000" w:themeColor="text1"/>
          <w:sz w:val="24"/>
          <w:szCs w:val="24"/>
        </w:rPr>
        <w:t xml:space="preserve"> Obtenido de Cuentame - Información</w:t>
      </w:r>
      <w:r w:rsidRPr="0069174A">
        <w:rPr>
          <w:rFonts w:ascii="Times New Roman" w:hAnsi="Times New Roman" w:cs="Times New Roman"/>
          <w:noProof/>
          <w:color w:val="000000" w:themeColor="text1"/>
          <w:sz w:val="24"/>
          <w:szCs w:val="24"/>
        </w:rPr>
        <w:t xml:space="preserve"> </w:t>
      </w:r>
      <w:r w:rsidRPr="0069174A">
        <w:rPr>
          <w:rFonts w:ascii="Times New Roman" w:hAnsi="Times New Roman" w:cs="Times New Roman"/>
          <w:i/>
          <w:noProof/>
          <w:color w:val="000000" w:themeColor="text1"/>
          <w:sz w:val="24"/>
          <w:szCs w:val="24"/>
        </w:rPr>
        <w:t>por entidad:</w:t>
      </w:r>
      <w:r w:rsidRPr="0069174A">
        <w:rPr>
          <w:rFonts w:ascii="Times New Roman" w:hAnsi="Times New Roman" w:cs="Times New Roman"/>
          <w:noProof/>
          <w:color w:val="000000" w:themeColor="text1"/>
          <w:sz w:val="24"/>
          <w:szCs w:val="24"/>
        </w:rPr>
        <w:t xml:space="preserve"> </w:t>
      </w:r>
      <w:hyperlink r:id="rId13" w:anchor="sp" w:history="1">
        <w:r w:rsidRPr="0069174A">
          <w:rPr>
            <w:rStyle w:val="Hipervnculo"/>
            <w:rFonts w:ascii="Times New Roman" w:hAnsi="Times New Roman" w:cs="Times New Roman"/>
            <w:noProof/>
            <w:color w:val="000000" w:themeColor="text1"/>
            <w:sz w:val="24"/>
            <w:szCs w:val="24"/>
            <w:u w:val="none"/>
          </w:rPr>
          <w:t>http://cuentame.inegi.org.mx/monografias/informacion/Yuc/Economia/default.aspx?tema=ME&amp;e=31#sp</w:t>
        </w:r>
      </w:hyperlink>
    </w:p>
    <w:p w14:paraId="7F0584F0" w14:textId="6B49E467" w:rsidR="00035AEF" w:rsidRPr="0069174A" w:rsidRDefault="006B4244" w:rsidP="0069174A">
      <w:pPr>
        <w:pStyle w:val="Bibliografa"/>
        <w:spacing w:line="360" w:lineRule="auto"/>
        <w:ind w:left="709" w:hanging="709"/>
        <w:jc w:val="both"/>
        <w:rPr>
          <w:rFonts w:ascii="Times New Roman" w:hAnsi="Times New Roman" w:cs="Times New Roman"/>
          <w:color w:val="000000" w:themeColor="text1"/>
          <w:sz w:val="24"/>
          <w:szCs w:val="24"/>
        </w:rPr>
      </w:pPr>
      <w:r w:rsidRPr="0069174A">
        <w:rPr>
          <w:rFonts w:ascii="Times New Roman" w:hAnsi="Times New Roman" w:cs="Times New Roman"/>
          <w:color w:val="000000" w:themeColor="text1"/>
          <w:sz w:val="24"/>
          <w:szCs w:val="24"/>
        </w:rPr>
        <w:t xml:space="preserve">Ley del Impuesto Sobre la Renta de 2013, [Versión en línea]. Recuperado de </w:t>
      </w:r>
      <w:hyperlink r:id="rId14" w:history="1">
        <w:r w:rsidR="00D11131" w:rsidRPr="0069174A">
          <w:rPr>
            <w:rStyle w:val="Hipervnculo"/>
            <w:color w:val="000000" w:themeColor="text1"/>
            <w:u w:val="none"/>
          </w:rPr>
          <w:t>http://www.diputados.gob.mx/LeyesBiblio/ref/lisr.htm</w:t>
        </w:r>
      </w:hyperlink>
      <w:r w:rsidR="00D11131" w:rsidRPr="0069174A">
        <w:rPr>
          <w:color w:val="000000" w:themeColor="text1"/>
        </w:rPr>
        <w:t xml:space="preserve"> </w:t>
      </w:r>
      <w:r w:rsidRPr="0069174A">
        <w:rPr>
          <w:rFonts w:ascii="Times New Roman" w:hAnsi="Times New Roman" w:cs="Times New Roman"/>
          <w:color w:val="000000" w:themeColor="text1"/>
          <w:sz w:val="24"/>
          <w:szCs w:val="24"/>
        </w:rPr>
        <w:t>(2017).</w:t>
      </w:r>
    </w:p>
    <w:p w14:paraId="3DA31A96" w14:textId="0CCC39F5" w:rsidR="00745812" w:rsidRPr="0069174A" w:rsidRDefault="006B4244" w:rsidP="0069174A">
      <w:pPr>
        <w:pStyle w:val="Bibliografa"/>
        <w:spacing w:line="360" w:lineRule="auto"/>
        <w:ind w:left="709" w:hanging="709"/>
        <w:jc w:val="both"/>
        <w:rPr>
          <w:rFonts w:ascii="Times New Roman" w:hAnsi="Times New Roman" w:cs="Times New Roman"/>
          <w:noProof/>
          <w:color w:val="000000" w:themeColor="text1"/>
          <w:sz w:val="24"/>
          <w:szCs w:val="24"/>
        </w:rPr>
      </w:pPr>
      <w:r w:rsidRPr="0069174A">
        <w:rPr>
          <w:rFonts w:ascii="Times New Roman" w:hAnsi="Times New Roman" w:cs="Times New Roman"/>
          <w:color w:val="000000" w:themeColor="text1"/>
          <w:sz w:val="24"/>
          <w:szCs w:val="24"/>
        </w:rPr>
        <w:t>Ley General de Sociedades Cooperativas</w:t>
      </w:r>
      <w:r w:rsidR="00D11131" w:rsidRPr="0069174A">
        <w:rPr>
          <w:rFonts w:ascii="Times New Roman" w:hAnsi="Times New Roman" w:cs="Times New Roman"/>
          <w:color w:val="000000" w:themeColor="text1"/>
          <w:sz w:val="24"/>
          <w:szCs w:val="24"/>
        </w:rPr>
        <w:t xml:space="preserve"> de 1994</w:t>
      </w:r>
      <w:r w:rsidRPr="0069174A">
        <w:rPr>
          <w:rFonts w:ascii="Times New Roman" w:hAnsi="Times New Roman" w:cs="Times New Roman"/>
          <w:color w:val="000000" w:themeColor="text1"/>
          <w:sz w:val="24"/>
          <w:szCs w:val="24"/>
        </w:rPr>
        <w:t>,</w:t>
      </w:r>
      <w:r w:rsidRPr="0069174A">
        <w:rPr>
          <w:rFonts w:ascii="Times New Roman" w:hAnsi="Times New Roman" w:cs="Times New Roman"/>
          <w:i/>
          <w:color w:val="000000" w:themeColor="text1"/>
          <w:sz w:val="24"/>
          <w:szCs w:val="24"/>
        </w:rPr>
        <w:t xml:space="preserve"> </w:t>
      </w:r>
      <w:r w:rsidRPr="0069174A">
        <w:rPr>
          <w:rFonts w:ascii="Times New Roman" w:hAnsi="Times New Roman" w:cs="Times New Roman"/>
          <w:color w:val="000000" w:themeColor="text1"/>
          <w:sz w:val="24"/>
          <w:szCs w:val="24"/>
        </w:rPr>
        <w:t xml:space="preserve">[Versión en línea]. Recuperado de </w:t>
      </w:r>
      <w:hyperlink r:id="rId15" w:history="1">
        <w:r w:rsidR="00D11131" w:rsidRPr="0069174A">
          <w:rPr>
            <w:rStyle w:val="Hipervnculo"/>
            <w:rFonts w:ascii="Times New Roman" w:hAnsi="Times New Roman" w:cs="Times New Roman"/>
            <w:color w:val="000000" w:themeColor="text1"/>
            <w:sz w:val="24"/>
            <w:szCs w:val="24"/>
            <w:u w:val="none"/>
          </w:rPr>
          <w:t>http://www.diputados.gob.mx/LeyesBiblio/ref/lgsc.htm</w:t>
        </w:r>
      </w:hyperlink>
      <w:r w:rsidR="00D11131" w:rsidRPr="0069174A">
        <w:rPr>
          <w:rFonts w:ascii="Times New Roman" w:hAnsi="Times New Roman" w:cs="Times New Roman"/>
          <w:color w:val="000000" w:themeColor="text1"/>
          <w:sz w:val="24"/>
          <w:szCs w:val="24"/>
        </w:rPr>
        <w:t xml:space="preserve"> </w:t>
      </w:r>
      <w:r w:rsidRPr="0069174A">
        <w:rPr>
          <w:rFonts w:ascii="Times New Roman" w:hAnsi="Times New Roman" w:cs="Times New Roman"/>
          <w:color w:val="000000" w:themeColor="text1"/>
          <w:sz w:val="24"/>
          <w:szCs w:val="24"/>
        </w:rPr>
        <w:t>(2017).</w:t>
      </w:r>
    </w:p>
    <w:p w14:paraId="169DFF3C" w14:textId="1246D5B9" w:rsidR="00745812" w:rsidRPr="0069174A" w:rsidRDefault="00745812" w:rsidP="0069174A">
      <w:pPr>
        <w:spacing w:line="360" w:lineRule="auto"/>
        <w:ind w:left="709" w:hanging="709"/>
        <w:jc w:val="both"/>
        <w:rPr>
          <w:rFonts w:ascii="Times New Roman" w:hAnsi="Times New Roman" w:cs="Times New Roman"/>
          <w:noProof/>
          <w:color w:val="000000" w:themeColor="text1"/>
          <w:sz w:val="24"/>
          <w:szCs w:val="24"/>
        </w:rPr>
      </w:pPr>
      <w:r w:rsidRPr="0069174A">
        <w:rPr>
          <w:rFonts w:ascii="Times New Roman" w:hAnsi="Times New Roman" w:cs="Times New Roman"/>
          <w:noProof/>
          <w:color w:val="000000" w:themeColor="text1"/>
          <w:sz w:val="24"/>
          <w:szCs w:val="24"/>
        </w:rPr>
        <w:t xml:space="preserve">Organización de las Naciones Unidas para la Alimentación y la Agricultura. (2016). </w:t>
      </w:r>
      <w:r w:rsidRPr="0069174A">
        <w:rPr>
          <w:rFonts w:ascii="Times New Roman" w:hAnsi="Times New Roman" w:cs="Times New Roman"/>
          <w:i/>
          <w:iCs/>
          <w:noProof/>
          <w:color w:val="000000" w:themeColor="text1"/>
          <w:sz w:val="24"/>
          <w:szCs w:val="24"/>
        </w:rPr>
        <w:t>El estado mundial de la pesca y la acuicultura. Contribución a la seguridad alimentaria y la nutrición para todos.</w:t>
      </w:r>
      <w:r w:rsidR="00354DCF" w:rsidRPr="0069174A">
        <w:rPr>
          <w:rFonts w:ascii="Times New Roman" w:hAnsi="Times New Roman" w:cs="Times New Roman"/>
          <w:i/>
          <w:iCs/>
          <w:noProof/>
          <w:color w:val="000000" w:themeColor="text1"/>
          <w:sz w:val="24"/>
          <w:szCs w:val="24"/>
        </w:rPr>
        <w:t xml:space="preserve"> </w:t>
      </w:r>
      <w:r w:rsidR="00354DCF" w:rsidRPr="0069174A">
        <w:rPr>
          <w:rFonts w:ascii="Times New Roman" w:hAnsi="Times New Roman" w:cs="Times New Roman"/>
          <w:i/>
          <w:noProof/>
          <w:color w:val="000000" w:themeColor="text1"/>
          <w:sz w:val="24"/>
          <w:szCs w:val="24"/>
        </w:rPr>
        <w:t>Roma</w:t>
      </w:r>
      <w:r w:rsidR="00354DCF" w:rsidRPr="0069174A">
        <w:rPr>
          <w:rFonts w:ascii="Times New Roman" w:hAnsi="Times New Roman" w:cs="Times New Roman"/>
          <w:noProof/>
          <w:color w:val="000000" w:themeColor="text1"/>
          <w:sz w:val="24"/>
          <w:szCs w:val="24"/>
        </w:rPr>
        <w:t>.</w:t>
      </w:r>
      <w:r w:rsidR="000624DE" w:rsidRPr="0069174A">
        <w:rPr>
          <w:rFonts w:ascii="Times New Roman" w:hAnsi="Times New Roman" w:cs="Times New Roman"/>
          <w:noProof/>
          <w:color w:val="000000" w:themeColor="text1"/>
          <w:sz w:val="24"/>
          <w:szCs w:val="24"/>
        </w:rPr>
        <w:t xml:space="preserve"> Recuperado</w:t>
      </w:r>
      <w:r w:rsidRPr="0069174A">
        <w:rPr>
          <w:rFonts w:ascii="Times New Roman" w:hAnsi="Times New Roman" w:cs="Times New Roman"/>
          <w:noProof/>
          <w:color w:val="000000" w:themeColor="text1"/>
          <w:sz w:val="24"/>
          <w:szCs w:val="24"/>
        </w:rPr>
        <w:t xml:space="preserve"> de </w:t>
      </w:r>
      <w:hyperlink r:id="rId16" w:history="1">
        <w:r w:rsidR="002E19BF" w:rsidRPr="0069174A">
          <w:rPr>
            <w:rStyle w:val="Hipervnculo"/>
            <w:color w:val="000000" w:themeColor="text1"/>
            <w:u w:val="none"/>
          </w:rPr>
          <w:t>http://www.fao.org/3/a-i5555s.pdf</w:t>
        </w:r>
      </w:hyperlink>
      <w:r w:rsidR="0058545D" w:rsidRPr="0069174A">
        <w:rPr>
          <w:color w:val="000000" w:themeColor="text1"/>
        </w:rPr>
        <w:t xml:space="preserve"> </w:t>
      </w:r>
    </w:p>
    <w:p w14:paraId="6480A7D2" w14:textId="5FBD407D" w:rsidR="00840F87" w:rsidRPr="0069174A" w:rsidRDefault="00840F87" w:rsidP="0069174A">
      <w:pPr>
        <w:spacing w:line="360" w:lineRule="auto"/>
        <w:ind w:left="709" w:hanging="709"/>
        <w:jc w:val="both"/>
        <w:rPr>
          <w:rFonts w:ascii="Times New Roman" w:hAnsi="Times New Roman" w:cs="Times New Roman"/>
          <w:color w:val="000000" w:themeColor="text1"/>
          <w:sz w:val="24"/>
          <w:szCs w:val="24"/>
        </w:rPr>
      </w:pPr>
      <w:r w:rsidRPr="0069174A">
        <w:rPr>
          <w:rFonts w:ascii="Times New Roman" w:hAnsi="Times New Roman" w:cs="Times New Roman"/>
          <w:noProof/>
          <w:color w:val="000000" w:themeColor="text1"/>
          <w:sz w:val="24"/>
          <w:szCs w:val="24"/>
        </w:rPr>
        <w:lastRenderedPageBreak/>
        <w:t>Organización Intern</w:t>
      </w:r>
      <w:r w:rsidR="000624DE" w:rsidRPr="0069174A">
        <w:rPr>
          <w:rFonts w:ascii="Times New Roman" w:hAnsi="Times New Roman" w:cs="Times New Roman"/>
          <w:noProof/>
          <w:color w:val="000000" w:themeColor="text1"/>
          <w:sz w:val="24"/>
          <w:szCs w:val="24"/>
        </w:rPr>
        <w:t>acional del Trabajo. (</w:t>
      </w:r>
      <w:r w:rsidR="0058545D" w:rsidRPr="0069174A">
        <w:rPr>
          <w:rFonts w:ascii="Times New Roman" w:hAnsi="Times New Roman" w:cs="Times New Roman"/>
          <w:noProof/>
          <w:color w:val="000000" w:themeColor="text1"/>
          <w:sz w:val="24"/>
          <w:szCs w:val="24"/>
        </w:rPr>
        <w:t>2002).</w:t>
      </w:r>
      <w:r w:rsidRPr="0069174A">
        <w:rPr>
          <w:rFonts w:ascii="Times New Roman" w:hAnsi="Times New Roman" w:cs="Times New Roman"/>
          <w:noProof/>
          <w:color w:val="000000" w:themeColor="text1"/>
          <w:sz w:val="24"/>
          <w:szCs w:val="24"/>
        </w:rPr>
        <w:t xml:space="preserve"> </w:t>
      </w:r>
      <w:r w:rsidRPr="0069174A">
        <w:rPr>
          <w:rFonts w:ascii="Times New Roman" w:hAnsi="Times New Roman" w:cs="Times New Roman"/>
          <w:i/>
          <w:noProof/>
          <w:color w:val="000000" w:themeColor="text1"/>
          <w:sz w:val="24"/>
          <w:szCs w:val="24"/>
        </w:rPr>
        <w:t>Recomendación sobre la promoción de las cooperativas.</w:t>
      </w:r>
      <w:r w:rsidRPr="0069174A">
        <w:rPr>
          <w:rFonts w:ascii="Times New Roman" w:hAnsi="Times New Roman" w:cs="Times New Roman"/>
          <w:noProof/>
          <w:color w:val="000000" w:themeColor="text1"/>
          <w:sz w:val="24"/>
          <w:szCs w:val="24"/>
        </w:rPr>
        <w:t xml:space="preserve"> </w:t>
      </w:r>
      <w:r w:rsidRPr="0069174A">
        <w:rPr>
          <w:rFonts w:ascii="Times New Roman" w:hAnsi="Times New Roman" w:cs="Times New Roman"/>
          <w:i/>
          <w:iCs/>
          <w:noProof/>
          <w:color w:val="000000" w:themeColor="text1"/>
          <w:sz w:val="24"/>
          <w:szCs w:val="24"/>
        </w:rPr>
        <w:t>Conferencia General de la Organización Internacional del Trabajo</w:t>
      </w:r>
      <w:r w:rsidR="0058545D" w:rsidRPr="0069174A">
        <w:rPr>
          <w:rFonts w:ascii="Times New Roman" w:hAnsi="Times New Roman" w:cs="Times New Roman"/>
          <w:i/>
          <w:iCs/>
          <w:noProof/>
          <w:color w:val="000000" w:themeColor="text1"/>
          <w:sz w:val="24"/>
          <w:szCs w:val="24"/>
        </w:rPr>
        <w:t>. R 193.</w:t>
      </w:r>
      <w:r w:rsidR="00354DCF" w:rsidRPr="0069174A">
        <w:rPr>
          <w:rFonts w:ascii="Times New Roman" w:hAnsi="Times New Roman" w:cs="Times New Roman"/>
          <w:noProof/>
          <w:color w:val="000000" w:themeColor="text1"/>
          <w:sz w:val="24"/>
          <w:szCs w:val="24"/>
        </w:rPr>
        <w:t xml:space="preserve"> Recupera</w:t>
      </w:r>
      <w:r w:rsidRPr="0069174A">
        <w:rPr>
          <w:rFonts w:ascii="Times New Roman" w:hAnsi="Times New Roman" w:cs="Times New Roman"/>
          <w:noProof/>
          <w:color w:val="000000" w:themeColor="text1"/>
          <w:sz w:val="24"/>
          <w:szCs w:val="24"/>
        </w:rPr>
        <w:t xml:space="preserve">do de </w:t>
      </w:r>
      <w:hyperlink r:id="rId17" w:history="1">
        <w:r w:rsidR="00A3635C" w:rsidRPr="0069174A">
          <w:rPr>
            <w:rStyle w:val="Hipervnculo"/>
            <w:color w:val="000000" w:themeColor="text1"/>
            <w:u w:val="none"/>
          </w:rPr>
          <w:t>http://www.ilo.org/images/empent/static/coop/pdf/spanish.pdf</w:t>
        </w:r>
      </w:hyperlink>
      <w:r w:rsidR="00A3635C" w:rsidRPr="0069174A">
        <w:rPr>
          <w:color w:val="000000" w:themeColor="text1"/>
        </w:rPr>
        <w:t xml:space="preserve"> </w:t>
      </w:r>
    </w:p>
    <w:p w14:paraId="32E3B303" w14:textId="11D82D45" w:rsidR="00543F17" w:rsidRPr="0069174A" w:rsidRDefault="00577C64" w:rsidP="0069174A">
      <w:pPr>
        <w:pStyle w:val="Bibliografa"/>
        <w:spacing w:line="360" w:lineRule="auto"/>
        <w:ind w:left="709" w:hanging="709"/>
        <w:jc w:val="both"/>
        <w:rPr>
          <w:rFonts w:ascii="Times New Roman" w:hAnsi="Times New Roman" w:cs="Times New Roman"/>
          <w:color w:val="000000" w:themeColor="text1"/>
          <w:sz w:val="24"/>
          <w:szCs w:val="24"/>
        </w:rPr>
      </w:pPr>
      <w:proofErr w:type="spellStart"/>
      <w:r w:rsidRPr="0069174A">
        <w:rPr>
          <w:rFonts w:ascii="Times New Roman" w:hAnsi="Times New Roman" w:cs="Times New Roman"/>
          <w:color w:val="000000" w:themeColor="text1"/>
          <w:sz w:val="24"/>
          <w:szCs w:val="24"/>
        </w:rPr>
        <w:t>Panadés</w:t>
      </w:r>
      <w:proofErr w:type="spellEnd"/>
      <w:r w:rsidRPr="0069174A">
        <w:rPr>
          <w:rFonts w:ascii="Times New Roman" w:hAnsi="Times New Roman" w:cs="Times New Roman"/>
          <w:color w:val="000000" w:themeColor="text1"/>
          <w:sz w:val="24"/>
          <w:szCs w:val="24"/>
        </w:rPr>
        <w:t>, J. (</w:t>
      </w:r>
      <w:r w:rsidR="009C37FE" w:rsidRPr="0069174A">
        <w:rPr>
          <w:rFonts w:ascii="Times New Roman" w:hAnsi="Times New Roman" w:cs="Times New Roman"/>
          <w:color w:val="000000" w:themeColor="text1"/>
          <w:sz w:val="24"/>
          <w:szCs w:val="24"/>
        </w:rPr>
        <w:t xml:space="preserve">abril/junio, </w:t>
      </w:r>
      <w:r w:rsidRPr="0069174A">
        <w:rPr>
          <w:rFonts w:ascii="Times New Roman" w:hAnsi="Times New Roman" w:cs="Times New Roman"/>
          <w:color w:val="000000" w:themeColor="text1"/>
          <w:sz w:val="24"/>
          <w:szCs w:val="24"/>
        </w:rPr>
        <w:t xml:space="preserve">2012). Tasa impositiva única y cumplimiento fiscal. </w:t>
      </w:r>
      <w:r w:rsidRPr="0069174A">
        <w:rPr>
          <w:rFonts w:ascii="Times New Roman" w:hAnsi="Times New Roman" w:cs="Times New Roman"/>
          <w:i/>
          <w:color w:val="000000" w:themeColor="text1"/>
          <w:sz w:val="24"/>
          <w:szCs w:val="24"/>
        </w:rPr>
        <w:t>El trimestre económico</w:t>
      </w:r>
      <w:r w:rsidR="009C37FE" w:rsidRPr="0069174A">
        <w:rPr>
          <w:rFonts w:ascii="Times New Roman" w:hAnsi="Times New Roman" w:cs="Times New Roman"/>
          <w:color w:val="000000" w:themeColor="text1"/>
          <w:sz w:val="24"/>
          <w:szCs w:val="24"/>
        </w:rPr>
        <w:t>, 79(314)</w:t>
      </w:r>
      <w:r w:rsidR="00BF5F41" w:rsidRPr="0069174A">
        <w:rPr>
          <w:rFonts w:ascii="Times New Roman" w:hAnsi="Times New Roman" w:cs="Times New Roman"/>
          <w:color w:val="000000" w:themeColor="text1"/>
          <w:sz w:val="24"/>
          <w:szCs w:val="24"/>
        </w:rPr>
        <w:t xml:space="preserve">, pp. 311-332. Recuperado de </w:t>
      </w:r>
      <w:hyperlink r:id="rId18" w:history="1">
        <w:r w:rsidR="00CB1327" w:rsidRPr="0069174A">
          <w:rPr>
            <w:rStyle w:val="Hipervnculo"/>
            <w:rFonts w:ascii="Times New Roman" w:hAnsi="Times New Roman" w:cs="Times New Roman"/>
            <w:color w:val="000000" w:themeColor="text1"/>
            <w:sz w:val="24"/>
            <w:szCs w:val="24"/>
            <w:u w:val="none"/>
          </w:rPr>
          <w:t>http://www.scielo.org.mx/pdf/ete/v79n314/2448-718X-ete-79-314-00311.pdf</w:t>
        </w:r>
      </w:hyperlink>
      <w:r w:rsidR="00BF5F41" w:rsidRPr="0069174A">
        <w:rPr>
          <w:rFonts w:ascii="Times New Roman" w:hAnsi="Times New Roman" w:cs="Times New Roman"/>
          <w:color w:val="000000" w:themeColor="text1"/>
          <w:sz w:val="24"/>
          <w:szCs w:val="24"/>
        </w:rPr>
        <w:t xml:space="preserve">  </w:t>
      </w:r>
    </w:p>
    <w:p w14:paraId="0EE1B8BA" w14:textId="23CEA316" w:rsidR="00840F87" w:rsidRPr="0069174A" w:rsidRDefault="000637CF" w:rsidP="0069174A">
      <w:pPr>
        <w:pStyle w:val="Bibliografa"/>
        <w:spacing w:line="360" w:lineRule="auto"/>
        <w:ind w:left="709" w:hanging="709"/>
        <w:jc w:val="both"/>
        <w:rPr>
          <w:rFonts w:ascii="Times New Roman" w:hAnsi="Times New Roman" w:cs="Times New Roman"/>
          <w:color w:val="000000" w:themeColor="text1"/>
          <w:sz w:val="24"/>
          <w:szCs w:val="24"/>
        </w:rPr>
      </w:pPr>
      <w:r w:rsidRPr="0069174A">
        <w:rPr>
          <w:rFonts w:ascii="Times New Roman" w:hAnsi="Times New Roman" w:cs="Times New Roman"/>
          <w:color w:val="000000" w:themeColor="text1"/>
          <w:sz w:val="24"/>
          <w:szCs w:val="24"/>
        </w:rPr>
        <w:t>Resolución de Facilidades Administrativas</w:t>
      </w:r>
      <w:r w:rsidR="000624DE" w:rsidRPr="0069174A">
        <w:rPr>
          <w:rFonts w:ascii="Times New Roman" w:hAnsi="Times New Roman" w:cs="Times New Roman"/>
          <w:color w:val="000000" w:themeColor="text1"/>
          <w:sz w:val="24"/>
          <w:szCs w:val="24"/>
        </w:rPr>
        <w:t xml:space="preserve"> de 2017</w:t>
      </w:r>
      <w:r w:rsidR="00C75A15" w:rsidRPr="0069174A">
        <w:rPr>
          <w:rFonts w:ascii="Times New Roman" w:hAnsi="Times New Roman" w:cs="Times New Roman"/>
          <w:color w:val="000000" w:themeColor="text1"/>
          <w:sz w:val="24"/>
          <w:szCs w:val="24"/>
        </w:rPr>
        <w:t>.</w:t>
      </w:r>
      <w:r w:rsidRPr="0069174A">
        <w:rPr>
          <w:rFonts w:ascii="Times New Roman" w:hAnsi="Times New Roman" w:cs="Times New Roman"/>
          <w:color w:val="000000" w:themeColor="text1"/>
          <w:sz w:val="24"/>
          <w:szCs w:val="24"/>
        </w:rPr>
        <w:t xml:space="preserve"> Recuperado de </w:t>
      </w:r>
      <w:hyperlink r:id="rId19" w:history="1">
        <w:r w:rsidRPr="0069174A">
          <w:rPr>
            <w:rStyle w:val="Hipervnculo"/>
            <w:rFonts w:ascii="Times New Roman" w:hAnsi="Times New Roman" w:cs="Times New Roman"/>
            <w:color w:val="000000" w:themeColor="text1"/>
            <w:sz w:val="24"/>
            <w:szCs w:val="24"/>
            <w:u w:val="none"/>
          </w:rPr>
          <w:t>http://www.sat.gob.mx/informacion_fiscal/normatividad/Paginas/2017/facilidades_admvas2017.aspx</w:t>
        </w:r>
      </w:hyperlink>
      <w:r w:rsidR="00C75A15" w:rsidRPr="0069174A">
        <w:rPr>
          <w:rFonts w:ascii="Times New Roman" w:hAnsi="Times New Roman" w:cs="Times New Roman"/>
          <w:color w:val="000000" w:themeColor="text1"/>
          <w:sz w:val="24"/>
          <w:szCs w:val="24"/>
        </w:rPr>
        <w:t xml:space="preserve"> (2017)</w:t>
      </w:r>
      <w:r w:rsidR="00840F87" w:rsidRPr="0069174A">
        <w:rPr>
          <w:rFonts w:ascii="Times New Roman" w:hAnsi="Times New Roman" w:cs="Times New Roman"/>
          <w:color w:val="000000" w:themeColor="text1"/>
          <w:sz w:val="24"/>
          <w:szCs w:val="24"/>
        </w:rPr>
        <w:t>.</w:t>
      </w:r>
    </w:p>
    <w:p w14:paraId="1029A454" w14:textId="08D33DFE" w:rsidR="003F4B57" w:rsidRPr="0069174A" w:rsidRDefault="00C75A15" w:rsidP="0069174A">
      <w:pPr>
        <w:pStyle w:val="Bibliografa"/>
        <w:spacing w:line="360" w:lineRule="auto"/>
        <w:ind w:left="709" w:hanging="709"/>
        <w:jc w:val="both"/>
        <w:rPr>
          <w:rFonts w:ascii="Times New Roman" w:hAnsi="Times New Roman" w:cs="Times New Roman"/>
          <w:color w:val="000000" w:themeColor="text1"/>
          <w:sz w:val="24"/>
          <w:szCs w:val="24"/>
        </w:rPr>
      </w:pPr>
      <w:r w:rsidRPr="0069174A">
        <w:rPr>
          <w:rFonts w:ascii="Times New Roman" w:hAnsi="Times New Roman" w:cs="Times New Roman"/>
          <w:color w:val="000000" w:themeColor="text1"/>
          <w:sz w:val="24"/>
          <w:szCs w:val="24"/>
        </w:rPr>
        <w:t xml:space="preserve">Resolución Miscelánea </w:t>
      </w:r>
      <w:r w:rsidR="00BF5F41" w:rsidRPr="0069174A">
        <w:rPr>
          <w:rFonts w:ascii="Times New Roman" w:hAnsi="Times New Roman" w:cs="Times New Roman"/>
          <w:color w:val="000000" w:themeColor="text1"/>
          <w:sz w:val="24"/>
          <w:szCs w:val="24"/>
        </w:rPr>
        <w:t xml:space="preserve">Fiscal de </w:t>
      </w:r>
      <w:r w:rsidR="005A17D1" w:rsidRPr="0069174A">
        <w:rPr>
          <w:rFonts w:ascii="Times New Roman" w:hAnsi="Times New Roman" w:cs="Times New Roman"/>
          <w:color w:val="000000" w:themeColor="text1"/>
          <w:sz w:val="24"/>
          <w:szCs w:val="24"/>
        </w:rPr>
        <w:t xml:space="preserve">2017. Recuperado de </w:t>
      </w:r>
      <w:hyperlink r:id="rId20" w:history="1">
        <w:r w:rsidR="005A17D1" w:rsidRPr="0069174A">
          <w:rPr>
            <w:rStyle w:val="Hipervnculo"/>
            <w:rFonts w:ascii="Times New Roman" w:hAnsi="Times New Roman" w:cs="Times New Roman"/>
            <w:color w:val="000000" w:themeColor="text1"/>
            <w:sz w:val="24"/>
            <w:szCs w:val="24"/>
            <w:u w:val="none"/>
          </w:rPr>
          <w:t>http://www.sat.gob.mx/informacion_fiscal/normatividad/Paginas/2017/resolucion_miscelanea_2017.aspx</w:t>
        </w:r>
      </w:hyperlink>
      <w:r w:rsidRPr="0069174A">
        <w:rPr>
          <w:rFonts w:ascii="Times New Roman" w:hAnsi="Times New Roman" w:cs="Times New Roman"/>
          <w:color w:val="000000" w:themeColor="text1"/>
          <w:sz w:val="24"/>
          <w:szCs w:val="24"/>
        </w:rPr>
        <w:t xml:space="preserve"> (2017).</w:t>
      </w:r>
    </w:p>
    <w:p w14:paraId="2E2FC369" w14:textId="6EF2C6A9" w:rsidR="00543F17" w:rsidRPr="0069174A" w:rsidRDefault="00543F17" w:rsidP="0069174A">
      <w:pPr>
        <w:spacing w:line="360" w:lineRule="auto"/>
        <w:ind w:left="709" w:right="-232" w:hanging="709"/>
        <w:jc w:val="both"/>
        <w:rPr>
          <w:rStyle w:val="Hipervnculo"/>
          <w:rFonts w:ascii="Times New Roman" w:hAnsi="Times New Roman" w:cs="Times New Roman"/>
          <w:color w:val="000000" w:themeColor="text1"/>
          <w:sz w:val="24"/>
          <w:szCs w:val="24"/>
          <w:u w:val="none"/>
        </w:rPr>
      </w:pPr>
      <w:r w:rsidRPr="0069174A">
        <w:rPr>
          <w:rFonts w:ascii="Times New Roman" w:hAnsi="Times New Roman" w:cs="Times New Roman"/>
          <w:color w:val="000000" w:themeColor="text1"/>
          <w:sz w:val="24"/>
          <w:szCs w:val="24"/>
        </w:rPr>
        <w:t xml:space="preserve">Secretaría de Agricultura, Ganadería, Desarrollo Rural, Pesca y Alimentación. (2013). </w:t>
      </w:r>
      <w:r w:rsidRPr="0069174A">
        <w:rPr>
          <w:rFonts w:ascii="Times New Roman" w:hAnsi="Times New Roman" w:cs="Times New Roman"/>
          <w:i/>
          <w:color w:val="000000" w:themeColor="text1"/>
          <w:sz w:val="24"/>
          <w:szCs w:val="24"/>
        </w:rPr>
        <w:t>Anuario estadístico de acuacultura y pesca.</w:t>
      </w:r>
      <w:r w:rsidRPr="0069174A">
        <w:rPr>
          <w:rFonts w:ascii="Times New Roman" w:hAnsi="Times New Roman" w:cs="Times New Roman"/>
          <w:color w:val="000000" w:themeColor="text1"/>
          <w:sz w:val="24"/>
          <w:szCs w:val="24"/>
        </w:rPr>
        <w:t xml:space="preserve"> Recuperado de </w:t>
      </w:r>
      <w:hyperlink r:id="rId21" w:history="1">
        <w:r w:rsidR="00387842" w:rsidRPr="0069174A">
          <w:rPr>
            <w:rStyle w:val="Hipervnculo"/>
            <w:color w:val="000000" w:themeColor="text1"/>
            <w:u w:val="none"/>
          </w:rPr>
          <w:t>https://www.gob.mx/conapesca/documentos/anuario-estadistico-de-acuacultura-y-pesca</w:t>
        </w:r>
      </w:hyperlink>
      <w:r w:rsidR="00387842" w:rsidRPr="0069174A">
        <w:rPr>
          <w:color w:val="000000" w:themeColor="text1"/>
        </w:rPr>
        <w:t xml:space="preserve"> </w:t>
      </w:r>
    </w:p>
    <w:p w14:paraId="13E78484" w14:textId="2D4D6B90" w:rsidR="00F02E21" w:rsidRPr="0069174A" w:rsidRDefault="00F02E21" w:rsidP="0069174A">
      <w:pPr>
        <w:pStyle w:val="Bibliografa"/>
        <w:spacing w:line="360" w:lineRule="auto"/>
        <w:ind w:left="709" w:hanging="709"/>
        <w:jc w:val="both"/>
        <w:rPr>
          <w:rFonts w:ascii="Times New Roman" w:hAnsi="Times New Roman" w:cs="Times New Roman"/>
          <w:color w:val="000000" w:themeColor="text1"/>
          <w:sz w:val="24"/>
          <w:szCs w:val="24"/>
        </w:rPr>
      </w:pPr>
      <w:r w:rsidRPr="0069174A">
        <w:rPr>
          <w:rFonts w:ascii="Times New Roman" w:hAnsi="Times New Roman" w:cs="Times New Roman"/>
          <w:color w:val="000000" w:themeColor="text1"/>
          <w:sz w:val="24"/>
          <w:szCs w:val="24"/>
        </w:rPr>
        <w:t xml:space="preserve">Sour, L. y </w:t>
      </w:r>
      <w:r w:rsidR="00A352FE" w:rsidRPr="0069174A">
        <w:rPr>
          <w:rFonts w:ascii="Times New Roman" w:hAnsi="Times New Roman" w:cs="Times New Roman"/>
          <w:color w:val="000000" w:themeColor="text1"/>
          <w:sz w:val="24"/>
          <w:szCs w:val="24"/>
        </w:rPr>
        <w:t>Gutiérrez, M. (</w:t>
      </w:r>
      <w:r w:rsidR="00022353" w:rsidRPr="0069174A">
        <w:rPr>
          <w:rFonts w:ascii="Times New Roman" w:hAnsi="Times New Roman" w:cs="Times New Roman"/>
          <w:color w:val="000000" w:themeColor="text1"/>
          <w:sz w:val="24"/>
          <w:szCs w:val="24"/>
        </w:rPr>
        <w:t xml:space="preserve">octubre/diciembre, </w:t>
      </w:r>
      <w:r w:rsidR="00A352FE" w:rsidRPr="0069174A">
        <w:rPr>
          <w:rFonts w:ascii="Times New Roman" w:hAnsi="Times New Roman" w:cs="Times New Roman"/>
          <w:color w:val="000000" w:themeColor="text1"/>
          <w:sz w:val="24"/>
          <w:szCs w:val="24"/>
        </w:rPr>
        <w:t>2011). Los incentivos extrínsecos y el cumplimiento fiscal.</w:t>
      </w:r>
      <w:r w:rsidR="00022353" w:rsidRPr="0069174A">
        <w:rPr>
          <w:rFonts w:ascii="Times New Roman" w:hAnsi="Times New Roman" w:cs="Times New Roman"/>
          <w:color w:val="000000" w:themeColor="text1"/>
          <w:sz w:val="24"/>
          <w:szCs w:val="24"/>
        </w:rPr>
        <w:t xml:space="preserve"> </w:t>
      </w:r>
      <w:r w:rsidR="00022353" w:rsidRPr="0069174A">
        <w:rPr>
          <w:rFonts w:ascii="Times New Roman" w:hAnsi="Times New Roman" w:cs="Times New Roman"/>
          <w:i/>
          <w:color w:val="000000" w:themeColor="text1"/>
          <w:sz w:val="24"/>
          <w:szCs w:val="24"/>
        </w:rPr>
        <w:t>El trimestre económico</w:t>
      </w:r>
      <w:r w:rsidR="00022353" w:rsidRPr="0069174A">
        <w:rPr>
          <w:rFonts w:ascii="Times New Roman" w:hAnsi="Times New Roman" w:cs="Times New Roman"/>
          <w:color w:val="000000" w:themeColor="text1"/>
          <w:sz w:val="24"/>
          <w:szCs w:val="24"/>
        </w:rPr>
        <w:t xml:space="preserve">, 78(312), pp. 841-868. Recuperado de </w:t>
      </w:r>
      <w:hyperlink r:id="rId22" w:history="1">
        <w:r w:rsidR="00022353" w:rsidRPr="0069174A">
          <w:rPr>
            <w:rStyle w:val="Hipervnculo"/>
            <w:rFonts w:ascii="Times New Roman" w:hAnsi="Times New Roman" w:cs="Times New Roman"/>
            <w:color w:val="000000" w:themeColor="text1"/>
            <w:sz w:val="24"/>
            <w:szCs w:val="24"/>
            <w:u w:val="none"/>
          </w:rPr>
          <w:t>http://www.scielo.org.mx/pdf/ete/v78n312/2448-718X-ete-78-312-00841.pdf</w:t>
        </w:r>
      </w:hyperlink>
    </w:p>
    <w:p w14:paraId="2DC77447" w14:textId="153519E7" w:rsidR="00E005BE" w:rsidRDefault="004A7327" w:rsidP="0069174A">
      <w:pPr>
        <w:pStyle w:val="Bibliografa"/>
        <w:spacing w:line="360" w:lineRule="auto"/>
        <w:ind w:left="709" w:hanging="709"/>
        <w:jc w:val="both"/>
        <w:rPr>
          <w:rFonts w:ascii="Times New Roman" w:hAnsi="Times New Roman" w:cs="Times New Roman"/>
          <w:color w:val="000000" w:themeColor="text1"/>
          <w:sz w:val="24"/>
          <w:szCs w:val="24"/>
        </w:rPr>
      </w:pPr>
      <w:r w:rsidRPr="0069174A">
        <w:rPr>
          <w:rFonts w:ascii="Times New Roman" w:hAnsi="Times New Roman" w:cs="Times New Roman"/>
          <w:color w:val="000000" w:themeColor="text1"/>
          <w:sz w:val="24"/>
          <w:szCs w:val="24"/>
        </w:rPr>
        <w:t xml:space="preserve">Valenzuela, M.D. (2012). </w:t>
      </w:r>
      <w:r w:rsidRPr="0069174A">
        <w:rPr>
          <w:rFonts w:ascii="Times New Roman" w:hAnsi="Times New Roman" w:cs="Times New Roman"/>
          <w:i/>
          <w:color w:val="000000" w:themeColor="text1"/>
          <w:sz w:val="24"/>
          <w:szCs w:val="24"/>
        </w:rPr>
        <w:t>Naturaleza jurídica de la cooperativa.</w:t>
      </w:r>
      <w:r w:rsidR="00AD60A7" w:rsidRPr="0069174A">
        <w:rPr>
          <w:rFonts w:ascii="Times New Roman" w:hAnsi="Times New Roman" w:cs="Times New Roman"/>
          <w:i/>
          <w:color w:val="000000" w:themeColor="text1"/>
          <w:sz w:val="24"/>
          <w:szCs w:val="24"/>
        </w:rPr>
        <w:t xml:space="preserve"> </w:t>
      </w:r>
      <w:r w:rsidR="00F02E21" w:rsidRPr="0069174A">
        <w:rPr>
          <w:rFonts w:ascii="Times New Roman" w:hAnsi="Times New Roman" w:cs="Times New Roman"/>
          <w:color w:val="000000" w:themeColor="text1"/>
          <w:sz w:val="24"/>
          <w:szCs w:val="24"/>
        </w:rPr>
        <w:t>México, D.F:</w:t>
      </w:r>
      <w:r w:rsidRPr="0069174A">
        <w:rPr>
          <w:rFonts w:ascii="Times New Roman" w:hAnsi="Times New Roman" w:cs="Times New Roman"/>
          <w:i/>
          <w:color w:val="000000" w:themeColor="text1"/>
          <w:sz w:val="24"/>
          <w:szCs w:val="24"/>
        </w:rPr>
        <w:t xml:space="preserve"> </w:t>
      </w:r>
      <w:r w:rsidR="00F02E21" w:rsidRPr="0069174A">
        <w:rPr>
          <w:rFonts w:ascii="Times New Roman" w:hAnsi="Times New Roman" w:cs="Times New Roman"/>
          <w:color w:val="000000" w:themeColor="text1"/>
          <w:sz w:val="24"/>
          <w:szCs w:val="24"/>
        </w:rPr>
        <w:t>Iuris Tantum.</w:t>
      </w:r>
    </w:p>
    <w:p w14:paraId="312F78FA" w14:textId="0540E24B" w:rsidR="004A062F" w:rsidRDefault="004A062F" w:rsidP="004A062F"/>
    <w:p w14:paraId="25361810" w14:textId="2745D5DC" w:rsidR="004A062F" w:rsidRDefault="004A062F" w:rsidP="004A062F"/>
    <w:p w14:paraId="3D2A2DAB" w14:textId="1626BD4F" w:rsidR="004A062F" w:rsidRDefault="004A062F" w:rsidP="004A062F"/>
    <w:p w14:paraId="67393E6A" w14:textId="1A1C43A0" w:rsidR="004A062F" w:rsidRDefault="004A062F" w:rsidP="004A062F"/>
    <w:p w14:paraId="495AFFCE" w14:textId="431461E5" w:rsidR="004A062F" w:rsidRDefault="004A062F" w:rsidP="004A062F"/>
    <w:p w14:paraId="7FFC62C8" w14:textId="106695A2" w:rsidR="004A062F" w:rsidRDefault="004A062F" w:rsidP="004A062F"/>
    <w:p w14:paraId="4A872ECF" w14:textId="3F1B9590" w:rsidR="004A062F" w:rsidRDefault="004A062F" w:rsidP="004A062F"/>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A062F" w:rsidRPr="0048642A" w14:paraId="0375E573" w14:textId="77777777" w:rsidTr="00905BCF">
        <w:tc>
          <w:tcPr>
            <w:tcW w:w="3045" w:type="dxa"/>
            <w:shd w:val="clear" w:color="auto" w:fill="auto"/>
            <w:tcMar>
              <w:top w:w="100" w:type="dxa"/>
              <w:left w:w="100" w:type="dxa"/>
              <w:bottom w:w="100" w:type="dxa"/>
              <w:right w:w="100" w:type="dxa"/>
            </w:tcMar>
          </w:tcPr>
          <w:p w14:paraId="27E7D8F6" w14:textId="77777777" w:rsidR="004A062F" w:rsidRPr="0048642A" w:rsidRDefault="004A062F" w:rsidP="00905BCF">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047B2638" w14:textId="4A802F48" w:rsidR="004A062F" w:rsidRPr="0048642A" w:rsidRDefault="004A062F" w:rsidP="00905BCF">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Autor (es)</w:t>
            </w:r>
          </w:p>
        </w:tc>
      </w:tr>
      <w:tr w:rsidR="004A062F" w:rsidRPr="0048642A" w14:paraId="369F37B0" w14:textId="77777777" w:rsidTr="00905BCF">
        <w:tc>
          <w:tcPr>
            <w:tcW w:w="3045" w:type="dxa"/>
            <w:shd w:val="clear" w:color="auto" w:fill="auto"/>
            <w:tcMar>
              <w:top w:w="100" w:type="dxa"/>
              <w:left w:w="100" w:type="dxa"/>
              <w:bottom w:w="100" w:type="dxa"/>
              <w:right w:w="100" w:type="dxa"/>
            </w:tcMar>
          </w:tcPr>
          <w:p w14:paraId="5CF01B9B" w14:textId="77777777" w:rsidR="004A062F" w:rsidRPr="0048642A" w:rsidRDefault="004A062F" w:rsidP="00905BCF">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025FF74F" w14:textId="32A2C7B5" w:rsidR="004A062F" w:rsidRPr="0048642A" w:rsidRDefault="004A062F" w:rsidP="00905BCF">
            <w:pPr>
              <w:widowControl w:val="0"/>
              <w:spacing w:line="240" w:lineRule="auto"/>
              <w:rPr>
                <w:sz w:val="18"/>
                <w:szCs w:val="18"/>
              </w:rPr>
            </w:pPr>
            <w:proofErr w:type="spellStart"/>
            <w:r>
              <w:rPr>
                <w:b/>
                <w:sz w:val="18"/>
                <w:szCs w:val="18"/>
              </w:rPr>
              <w:t>Victor</w:t>
            </w:r>
            <w:proofErr w:type="spellEnd"/>
            <w:r>
              <w:rPr>
                <w:b/>
                <w:sz w:val="18"/>
                <w:szCs w:val="18"/>
              </w:rPr>
              <w:t xml:space="preserve"> Manuel Villasuso Pino Principal, Lilia Carolina Avilés Heredia igual, Idalia Amparo De Los Santos Briones igual, Ana Laura Bojórquez Carrillo apoyo.</w:t>
            </w:r>
          </w:p>
        </w:tc>
      </w:tr>
      <w:tr w:rsidR="004A062F" w:rsidRPr="0048642A" w14:paraId="2735D148" w14:textId="77777777" w:rsidTr="00905BCF">
        <w:tc>
          <w:tcPr>
            <w:tcW w:w="3045" w:type="dxa"/>
            <w:shd w:val="clear" w:color="auto" w:fill="auto"/>
            <w:tcMar>
              <w:top w:w="100" w:type="dxa"/>
              <w:left w:w="100" w:type="dxa"/>
              <w:bottom w:w="100" w:type="dxa"/>
              <w:right w:w="100" w:type="dxa"/>
            </w:tcMar>
          </w:tcPr>
          <w:p w14:paraId="1528384E" w14:textId="77777777" w:rsidR="004A062F" w:rsidRPr="0048642A" w:rsidRDefault="004A062F" w:rsidP="00905BCF">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4304B8E4" w14:textId="29D42978" w:rsidR="004A062F" w:rsidRPr="0048642A" w:rsidRDefault="004A062F" w:rsidP="00905BCF">
            <w:pPr>
              <w:widowControl w:val="0"/>
              <w:spacing w:line="240" w:lineRule="auto"/>
              <w:rPr>
                <w:sz w:val="18"/>
                <w:szCs w:val="18"/>
              </w:rPr>
            </w:pPr>
            <w:proofErr w:type="spellStart"/>
            <w:r>
              <w:rPr>
                <w:b/>
                <w:sz w:val="18"/>
                <w:szCs w:val="18"/>
              </w:rPr>
              <w:t>Victor</w:t>
            </w:r>
            <w:proofErr w:type="spellEnd"/>
            <w:r>
              <w:rPr>
                <w:b/>
                <w:sz w:val="18"/>
                <w:szCs w:val="18"/>
              </w:rPr>
              <w:t xml:space="preserve"> Manuel Villasuso Pino Principal, Lilia Carolina Avilés Heredia igual, Idalia Amparo De Los Santos Briones igual, Ana Laura Bojórquez Carrillo apoyo.</w:t>
            </w:r>
          </w:p>
        </w:tc>
      </w:tr>
      <w:tr w:rsidR="004A062F" w:rsidRPr="0048642A" w14:paraId="1E41841F" w14:textId="77777777" w:rsidTr="00905BCF">
        <w:tc>
          <w:tcPr>
            <w:tcW w:w="3045" w:type="dxa"/>
            <w:shd w:val="clear" w:color="auto" w:fill="auto"/>
            <w:tcMar>
              <w:top w:w="100" w:type="dxa"/>
              <w:left w:w="100" w:type="dxa"/>
              <w:bottom w:w="100" w:type="dxa"/>
              <w:right w:w="100" w:type="dxa"/>
            </w:tcMar>
          </w:tcPr>
          <w:p w14:paraId="56AA7173" w14:textId="77777777" w:rsidR="004A062F" w:rsidRPr="0048642A" w:rsidRDefault="004A062F" w:rsidP="00905BCF">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63CF2EC1" w14:textId="447AF33C" w:rsidR="004A062F" w:rsidRPr="004A062F" w:rsidRDefault="004A062F" w:rsidP="00905BCF">
            <w:pPr>
              <w:widowControl w:val="0"/>
              <w:spacing w:line="240" w:lineRule="auto"/>
              <w:rPr>
                <w:b/>
                <w:sz w:val="18"/>
                <w:szCs w:val="18"/>
              </w:rPr>
            </w:pPr>
            <w:r w:rsidRPr="004A062F">
              <w:rPr>
                <w:b/>
                <w:sz w:val="18"/>
                <w:szCs w:val="18"/>
              </w:rPr>
              <w:t>NO APLICA</w:t>
            </w:r>
          </w:p>
        </w:tc>
      </w:tr>
      <w:tr w:rsidR="004A062F" w:rsidRPr="0048642A" w14:paraId="17E56D78" w14:textId="77777777" w:rsidTr="00905BCF">
        <w:tc>
          <w:tcPr>
            <w:tcW w:w="3045" w:type="dxa"/>
            <w:shd w:val="clear" w:color="auto" w:fill="auto"/>
            <w:tcMar>
              <w:top w:w="100" w:type="dxa"/>
              <w:left w:w="100" w:type="dxa"/>
              <w:bottom w:w="100" w:type="dxa"/>
              <w:right w:w="100" w:type="dxa"/>
            </w:tcMar>
          </w:tcPr>
          <w:p w14:paraId="52766337" w14:textId="77777777" w:rsidR="004A062F" w:rsidRPr="0048642A" w:rsidRDefault="004A062F" w:rsidP="00905BCF">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22C91989" w14:textId="043B44E9" w:rsidR="004A062F" w:rsidRPr="0048642A" w:rsidRDefault="004A062F" w:rsidP="00905BCF">
            <w:pPr>
              <w:widowControl w:val="0"/>
              <w:spacing w:line="240" w:lineRule="auto"/>
              <w:rPr>
                <w:sz w:val="18"/>
                <w:szCs w:val="18"/>
              </w:rPr>
            </w:pPr>
            <w:r w:rsidRPr="004A062F">
              <w:rPr>
                <w:b/>
                <w:sz w:val="18"/>
                <w:szCs w:val="18"/>
              </w:rPr>
              <w:t>NO APLICA</w:t>
            </w:r>
          </w:p>
        </w:tc>
      </w:tr>
      <w:tr w:rsidR="004A062F" w:rsidRPr="0048642A" w14:paraId="128833EA" w14:textId="77777777" w:rsidTr="00905BCF">
        <w:tc>
          <w:tcPr>
            <w:tcW w:w="3045" w:type="dxa"/>
            <w:shd w:val="clear" w:color="auto" w:fill="auto"/>
            <w:tcMar>
              <w:top w:w="100" w:type="dxa"/>
              <w:left w:w="100" w:type="dxa"/>
              <w:bottom w:w="100" w:type="dxa"/>
              <w:right w:w="100" w:type="dxa"/>
            </w:tcMar>
          </w:tcPr>
          <w:p w14:paraId="57A5601F" w14:textId="77777777" w:rsidR="004A062F" w:rsidRPr="0048642A" w:rsidRDefault="004A062F" w:rsidP="00905BCF">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7E6562B2" w14:textId="70CF5604" w:rsidR="004A062F" w:rsidRPr="0048642A" w:rsidRDefault="004A062F" w:rsidP="00905BCF">
            <w:pPr>
              <w:widowControl w:val="0"/>
              <w:spacing w:line="240" w:lineRule="auto"/>
              <w:rPr>
                <w:sz w:val="18"/>
                <w:szCs w:val="18"/>
              </w:rPr>
            </w:pPr>
            <w:proofErr w:type="spellStart"/>
            <w:r>
              <w:rPr>
                <w:b/>
                <w:sz w:val="18"/>
                <w:szCs w:val="18"/>
              </w:rPr>
              <w:t>Victor</w:t>
            </w:r>
            <w:proofErr w:type="spellEnd"/>
            <w:r>
              <w:rPr>
                <w:b/>
                <w:sz w:val="18"/>
                <w:szCs w:val="18"/>
              </w:rPr>
              <w:t xml:space="preserve"> Manuel Villasuso Pino Principal, Lilia Carolina Avilés Heredia apoyo. Idalia Amparo De Los Santos Briones apoyo, Ana Laura Bojórquez Carrillo igual.</w:t>
            </w:r>
          </w:p>
        </w:tc>
      </w:tr>
      <w:tr w:rsidR="004A062F" w:rsidRPr="0048642A" w14:paraId="154F9E6C" w14:textId="77777777" w:rsidTr="00905BCF">
        <w:tc>
          <w:tcPr>
            <w:tcW w:w="3045" w:type="dxa"/>
            <w:shd w:val="clear" w:color="auto" w:fill="auto"/>
            <w:tcMar>
              <w:top w:w="100" w:type="dxa"/>
              <w:left w:w="100" w:type="dxa"/>
              <w:bottom w:w="100" w:type="dxa"/>
              <w:right w:w="100" w:type="dxa"/>
            </w:tcMar>
          </w:tcPr>
          <w:p w14:paraId="0E3C4531" w14:textId="77777777" w:rsidR="004A062F" w:rsidRPr="0048642A" w:rsidRDefault="004A062F" w:rsidP="00905BCF">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39373095" w14:textId="6BC520D6" w:rsidR="004A062F" w:rsidRPr="0048642A" w:rsidRDefault="004A062F" w:rsidP="00905BCF">
            <w:pPr>
              <w:widowControl w:val="0"/>
              <w:spacing w:line="240" w:lineRule="auto"/>
              <w:rPr>
                <w:sz w:val="18"/>
                <w:szCs w:val="18"/>
              </w:rPr>
            </w:pPr>
            <w:proofErr w:type="spellStart"/>
            <w:r>
              <w:rPr>
                <w:b/>
                <w:sz w:val="18"/>
                <w:szCs w:val="18"/>
              </w:rPr>
              <w:t>Victor</w:t>
            </w:r>
            <w:proofErr w:type="spellEnd"/>
            <w:r>
              <w:rPr>
                <w:b/>
                <w:sz w:val="18"/>
                <w:szCs w:val="18"/>
              </w:rPr>
              <w:t xml:space="preserve"> Manuel Villasuso Principal, Lilia Carolina Avilés Heredia igual, Idalia Amparo De Los Santos Briones igual, Ana Laura Bojórquez Carrillo igual.</w:t>
            </w:r>
          </w:p>
        </w:tc>
      </w:tr>
      <w:tr w:rsidR="004A062F" w:rsidRPr="0048642A" w14:paraId="5B56F2A9" w14:textId="77777777" w:rsidTr="00905BCF">
        <w:tc>
          <w:tcPr>
            <w:tcW w:w="3045" w:type="dxa"/>
            <w:shd w:val="clear" w:color="auto" w:fill="auto"/>
            <w:tcMar>
              <w:top w:w="100" w:type="dxa"/>
              <w:left w:w="100" w:type="dxa"/>
              <w:bottom w:w="100" w:type="dxa"/>
              <w:right w:w="100" w:type="dxa"/>
            </w:tcMar>
          </w:tcPr>
          <w:p w14:paraId="2A7D43FE" w14:textId="77777777" w:rsidR="004A062F" w:rsidRPr="0048642A" w:rsidRDefault="004A062F" w:rsidP="00905BCF">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22A627F0" w14:textId="04899F97" w:rsidR="004A062F" w:rsidRPr="0048642A" w:rsidRDefault="004A062F" w:rsidP="00905BCF">
            <w:pPr>
              <w:widowControl w:val="0"/>
              <w:spacing w:line="240" w:lineRule="auto"/>
              <w:rPr>
                <w:sz w:val="18"/>
                <w:szCs w:val="18"/>
              </w:rPr>
            </w:pPr>
            <w:proofErr w:type="spellStart"/>
            <w:r>
              <w:rPr>
                <w:b/>
                <w:sz w:val="18"/>
                <w:szCs w:val="18"/>
              </w:rPr>
              <w:t>Victor</w:t>
            </w:r>
            <w:proofErr w:type="spellEnd"/>
            <w:r>
              <w:rPr>
                <w:b/>
                <w:sz w:val="18"/>
                <w:szCs w:val="18"/>
              </w:rPr>
              <w:t xml:space="preserve"> Manuel Villasuso Apoyo, Lilia Carolina Avilés Heredia apoyo, Idalia Amparo De Los Santos Briones principal, Ana Laura Bojórquez Carrillo igual.</w:t>
            </w:r>
          </w:p>
        </w:tc>
      </w:tr>
      <w:tr w:rsidR="004A062F" w:rsidRPr="0048642A" w14:paraId="05477665" w14:textId="77777777" w:rsidTr="00905BCF">
        <w:tc>
          <w:tcPr>
            <w:tcW w:w="3045" w:type="dxa"/>
            <w:shd w:val="clear" w:color="auto" w:fill="auto"/>
            <w:tcMar>
              <w:top w:w="100" w:type="dxa"/>
              <w:left w:w="100" w:type="dxa"/>
              <w:bottom w:w="100" w:type="dxa"/>
              <w:right w:w="100" w:type="dxa"/>
            </w:tcMar>
          </w:tcPr>
          <w:p w14:paraId="31A81A62" w14:textId="77777777" w:rsidR="004A062F" w:rsidRPr="0048642A" w:rsidRDefault="004A062F" w:rsidP="00905BCF">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1908E50A" w14:textId="2EBC226C" w:rsidR="004A062F" w:rsidRPr="0048642A" w:rsidRDefault="004A062F" w:rsidP="00905BCF">
            <w:pPr>
              <w:widowControl w:val="0"/>
              <w:spacing w:line="240" w:lineRule="auto"/>
              <w:rPr>
                <w:sz w:val="18"/>
                <w:szCs w:val="18"/>
              </w:rPr>
            </w:pPr>
            <w:proofErr w:type="spellStart"/>
            <w:r>
              <w:rPr>
                <w:b/>
                <w:sz w:val="18"/>
                <w:szCs w:val="18"/>
              </w:rPr>
              <w:t>Victor</w:t>
            </w:r>
            <w:proofErr w:type="spellEnd"/>
            <w:r>
              <w:rPr>
                <w:b/>
                <w:sz w:val="18"/>
                <w:szCs w:val="18"/>
              </w:rPr>
              <w:t xml:space="preserve"> Manuel Villasuso Apoyo, Lilia Carolina Avilés apoyo. Idalia Amparo De Los Santos Briones principal, Ana Laura Bojórquez Carrillo igual.</w:t>
            </w:r>
          </w:p>
        </w:tc>
      </w:tr>
      <w:tr w:rsidR="004A062F" w:rsidRPr="0048642A" w14:paraId="2E9881A0" w14:textId="77777777" w:rsidTr="00905BCF">
        <w:tc>
          <w:tcPr>
            <w:tcW w:w="3045" w:type="dxa"/>
            <w:shd w:val="clear" w:color="auto" w:fill="auto"/>
            <w:tcMar>
              <w:top w:w="100" w:type="dxa"/>
              <w:left w:w="100" w:type="dxa"/>
              <w:bottom w:w="100" w:type="dxa"/>
              <w:right w:w="100" w:type="dxa"/>
            </w:tcMar>
          </w:tcPr>
          <w:p w14:paraId="2195B84A" w14:textId="77777777" w:rsidR="004A062F" w:rsidRPr="0048642A" w:rsidRDefault="004A062F" w:rsidP="00905BCF">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07CBC02F" w14:textId="0281566A" w:rsidR="004A062F" w:rsidRPr="0048642A" w:rsidRDefault="004A062F" w:rsidP="00905BCF">
            <w:pPr>
              <w:widowControl w:val="0"/>
              <w:spacing w:line="240" w:lineRule="auto"/>
              <w:rPr>
                <w:sz w:val="18"/>
                <w:szCs w:val="18"/>
              </w:rPr>
            </w:pPr>
            <w:proofErr w:type="spellStart"/>
            <w:r>
              <w:rPr>
                <w:b/>
                <w:sz w:val="18"/>
                <w:szCs w:val="18"/>
              </w:rPr>
              <w:t>Victor</w:t>
            </w:r>
            <w:proofErr w:type="spellEnd"/>
            <w:r>
              <w:rPr>
                <w:b/>
                <w:sz w:val="18"/>
                <w:szCs w:val="18"/>
              </w:rPr>
              <w:t xml:space="preserve"> Manuel Villasuso Principal, Lilia Carolina Avilés igual. Idalia Amparo De Los Santos Briones apoyo, Ana Laura Bojórquez Carrillo apoyo.</w:t>
            </w:r>
          </w:p>
        </w:tc>
      </w:tr>
      <w:tr w:rsidR="004A062F" w:rsidRPr="0048642A" w14:paraId="5375B4AB" w14:textId="77777777" w:rsidTr="00905BCF">
        <w:tc>
          <w:tcPr>
            <w:tcW w:w="3045" w:type="dxa"/>
            <w:shd w:val="clear" w:color="auto" w:fill="auto"/>
            <w:tcMar>
              <w:top w:w="100" w:type="dxa"/>
              <w:left w:w="100" w:type="dxa"/>
              <w:bottom w:w="100" w:type="dxa"/>
              <w:right w:w="100" w:type="dxa"/>
            </w:tcMar>
          </w:tcPr>
          <w:p w14:paraId="2BB19398" w14:textId="77777777" w:rsidR="004A062F" w:rsidRPr="0048642A" w:rsidRDefault="004A062F" w:rsidP="00905BCF">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5677F819" w14:textId="576327B5" w:rsidR="004A062F" w:rsidRPr="0048642A" w:rsidRDefault="004A062F" w:rsidP="00905BCF">
            <w:pPr>
              <w:widowControl w:val="0"/>
              <w:spacing w:line="240" w:lineRule="auto"/>
              <w:rPr>
                <w:sz w:val="18"/>
                <w:szCs w:val="18"/>
              </w:rPr>
            </w:pPr>
            <w:proofErr w:type="spellStart"/>
            <w:r>
              <w:rPr>
                <w:b/>
                <w:sz w:val="18"/>
                <w:szCs w:val="18"/>
              </w:rPr>
              <w:t>Victor</w:t>
            </w:r>
            <w:proofErr w:type="spellEnd"/>
            <w:r>
              <w:rPr>
                <w:b/>
                <w:sz w:val="18"/>
                <w:szCs w:val="18"/>
              </w:rPr>
              <w:t xml:space="preserve"> Manuel Villasuso Principal, Lilia Carolina Avilés igual, Idalia Amparo De Los Santos Briones igual, Ana Laura Bojórquez Carrillo apoyo.</w:t>
            </w:r>
          </w:p>
        </w:tc>
      </w:tr>
      <w:tr w:rsidR="004A062F" w:rsidRPr="0048642A" w14:paraId="711DBA58" w14:textId="77777777" w:rsidTr="00905BCF">
        <w:tc>
          <w:tcPr>
            <w:tcW w:w="3045" w:type="dxa"/>
            <w:shd w:val="clear" w:color="auto" w:fill="auto"/>
            <w:tcMar>
              <w:top w:w="100" w:type="dxa"/>
              <w:left w:w="100" w:type="dxa"/>
              <w:bottom w:w="100" w:type="dxa"/>
              <w:right w:w="100" w:type="dxa"/>
            </w:tcMar>
          </w:tcPr>
          <w:p w14:paraId="65A0D8F0" w14:textId="77777777" w:rsidR="004A062F" w:rsidRPr="0048642A" w:rsidRDefault="004A062F" w:rsidP="00905BCF">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66AF60B4" w14:textId="11F72126" w:rsidR="004A062F" w:rsidRPr="0048642A" w:rsidRDefault="004A062F" w:rsidP="00905BCF">
            <w:pPr>
              <w:widowControl w:val="0"/>
              <w:spacing w:line="240" w:lineRule="auto"/>
              <w:rPr>
                <w:sz w:val="18"/>
                <w:szCs w:val="18"/>
              </w:rPr>
            </w:pPr>
            <w:proofErr w:type="spellStart"/>
            <w:r>
              <w:rPr>
                <w:b/>
                <w:sz w:val="18"/>
                <w:szCs w:val="18"/>
              </w:rPr>
              <w:t>Victor</w:t>
            </w:r>
            <w:proofErr w:type="spellEnd"/>
            <w:r>
              <w:rPr>
                <w:b/>
                <w:sz w:val="18"/>
                <w:szCs w:val="18"/>
              </w:rPr>
              <w:t xml:space="preserve"> Manuel Villasuso Principal, Lilia Carolina Avilés igual. Idalia Amparo De Los Santos Briones igual, Ana Laura Bojórquez Carrillo apoyo.</w:t>
            </w:r>
          </w:p>
        </w:tc>
      </w:tr>
      <w:tr w:rsidR="004A062F" w:rsidRPr="0048642A" w14:paraId="76BD76E2" w14:textId="77777777" w:rsidTr="00905BCF">
        <w:tc>
          <w:tcPr>
            <w:tcW w:w="3045" w:type="dxa"/>
            <w:shd w:val="clear" w:color="auto" w:fill="auto"/>
            <w:tcMar>
              <w:top w:w="100" w:type="dxa"/>
              <w:left w:w="100" w:type="dxa"/>
              <w:bottom w:w="100" w:type="dxa"/>
              <w:right w:w="100" w:type="dxa"/>
            </w:tcMar>
          </w:tcPr>
          <w:p w14:paraId="1C82C3D2" w14:textId="77777777" w:rsidR="004A062F" w:rsidRPr="0048642A" w:rsidRDefault="004A062F" w:rsidP="00905BCF">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5F9F20E2" w14:textId="50BF72D7" w:rsidR="004A062F" w:rsidRPr="0048642A" w:rsidRDefault="004A062F" w:rsidP="00905BCF">
            <w:pPr>
              <w:widowControl w:val="0"/>
              <w:spacing w:line="240" w:lineRule="auto"/>
              <w:rPr>
                <w:sz w:val="18"/>
                <w:szCs w:val="18"/>
              </w:rPr>
            </w:pPr>
            <w:proofErr w:type="spellStart"/>
            <w:r>
              <w:rPr>
                <w:b/>
                <w:sz w:val="18"/>
                <w:szCs w:val="18"/>
              </w:rPr>
              <w:t>Victor</w:t>
            </w:r>
            <w:proofErr w:type="spellEnd"/>
            <w:r>
              <w:rPr>
                <w:b/>
                <w:sz w:val="18"/>
                <w:szCs w:val="18"/>
              </w:rPr>
              <w:t xml:space="preserve"> Manuel Villasuso Principal, Lilia Carolina Avilés igual. Idalia Amparo De Los Santos Briones igual, Ana Laura Bojórquez Carrillo apoyo.</w:t>
            </w:r>
          </w:p>
        </w:tc>
      </w:tr>
      <w:tr w:rsidR="004A062F" w:rsidRPr="0048642A" w14:paraId="2E577EEC" w14:textId="77777777" w:rsidTr="00905BCF">
        <w:tc>
          <w:tcPr>
            <w:tcW w:w="3045" w:type="dxa"/>
            <w:shd w:val="clear" w:color="auto" w:fill="auto"/>
            <w:tcMar>
              <w:top w:w="100" w:type="dxa"/>
              <w:left w:w="100" w:type="dxa"/>
              <w:bottom w:w="100" w:type="dxa"/>
              <w:right w:w="100" w:type="dxa"/>
            </w:tcMar>
          </w:tcPr>
          <w:p w14:paraId="5D86B4CF" w14:textId="77777777" w:rsidR="004A062F" w:rsidRPr="0048642A" w:rsidRDefault="004A062F" w:rsidP="00905BCF">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13D35B05" w14:textId="5BA5793F" w:rsidR="004A062F" w:rsidRPr="0048642A" w:rsidRDefault="004A062F" w:rsidP="00905BCF">
            <w:pPr>
              <w:widowControl w:val="0"/>
              <w:spacing w:line="240" w:lineRule="auto"/>
              <w:rPr>
                <w:sz w:val="18"/>
                <w:szCs w:val="18"/>
              </w:rPr>
            </w:pPr>
            <w:proofErr w:type="spellStart"/>
            <w:r>
              <w:rPr>
                <w:b/>
                <w:sz w:val="18"/>
                <w:szCs w:val="18"/>
              </w:rPr>
              <w:t>Victor</w:t>
            </w:r>
            <w:proofErr w:type="spellEnd"/>
            <w:r>
              <w:rPr>
                <w:b/>
                <w:sz w:val="18"/>
                <w:szCs w:val="18"/>
              </w:rPr>
              <w:t xml:space="preserve"> Manuel Villasuso Principal, Lilia Carolina Avilés apoyo. Idalia Amparo De Los Santos Briones apoyo, Ana Laura Bojórquez Carrillo apoyo.</w:t>
            </w:r>
          </w:p>
        </w:tc>
      </w:tr>
      <w:tr w:rsidR="004A062F" w:rsidRPr="0048642A" w14:paraId="6F1445F0" w14:textId="77777777" w:rsidTr="00905BCF">
        <w:tc>
          <w:tcPr>
            <w:tcW w:w="3045" w:type="dxa"/>
            <w:shd w:val="clear" w:color="auto" w:fill="auto"/>
            <w:tcMar>
              <w:top w:w="100" w:type="dxa"/>
              <w:left w:w="100" w:type="dxa"/>
              <w:bottom w:w="100" w:type="dxa"/>
              <w:right w:w="100" w:type="dxa"/>
            </w:tcMar>
          </w:tcPr>
          <w:p w14:paraId="6DACEEBC" w14:textId="77777777" w:rsidR="004A062F" w:rsidRPr="0048642A" w:rsidRDefault="004A062F" w:rsidP="00905BCF">
            <w:pPr>
              <w:widowControl w:val="0"/>
              <w:spacing w:line="240" w:lineRule="auto"/>
              <w:rPr>
                <w:b/>
                <w:sz w:val="18"/>
                <w:szCs w:val="18"/>
              </w:rPr>
            </w:pPr>
            <w:r w:rsidRPr="008B6945">
              <w:rPr>
                <w:b/>
                <w:sz w:val="18"/>
                <w:szCs w:val="18"/>
              </w:rPr>
              <w:lastRenderedPageBreak/>
              <w:t>Adquisición de fondos</w:t>
            </w:r>
          </w:p>
        </w:tc>
        <w:tc>
          <w:tcPr>
            <w:tcW w:w="6315" w:type="dxa"/>
            <w:shd w:val="clear" w:color="auto" w:fill="auto"/>
            <w:tcMar>
              <w:top w:w="100" w:type="dxa"/>
              <w:left w:w="100" w:type="dxa"/>
              <w:bottom w:w="100" w:type="dxa"/>
              <w:right w:w="100" w:type="dxa"/>
            </w:tcMar>
          </w:tcPr>
          <w:p w14:paraId="1E4F9BAF" w14:textId="7629493D" w:rsidR="004A062F" w:rsidRPr="0048642A" w:rsidRDefault="004A062F" w:rsidP="00905BCF">
            <w:pPr>
              <w:widowControl w:val="0"/>
              <w:spacing w:line="240" w:lineRule="auto"/>
              <w:rPr>
                <w:sz w:val="18"/>
                <w:szCs w:val="18"/>
              </w:rPr>
            </w:pPr>
            <w:proofErr w:type="spellStart"/>
            <w:r>
              <w:rPr>
                <w:b/>
                <w:sz w:val="18"/>
                <w:szCs w:val="18"/>
              </w:rPr>
              <w:t>Victor</w:t>
            </w:r>
            <w:proofErr w:type="spellEnd"/>
            <w:r>
              <w:rPr>
                <w:b/>
                <w:sz w:val="18"/>
                <w:szCs w:val="18"/>
              </w:rPr>
              <w:t xml:space="preserve"> Manuel Villasuso Principal, Lilia Carolina Avilés apoyo. Idalia Amparo De Los Santos Briones apoyo, Ana Laura Bojórquez Carrillo apoyo.</w:t>
            </w:r>
          </w:p>
        </w:tc>
      </w:tr>
    </w:tbl>
    <w:p w14:paraId="20459167" w14:textId="77777777" w:rsidR="004A062F" w:rsidRPr="004A062F" w:rsidRDefault="004A062F" w:rsidP="004A062F"/>
    <w:p w14:paraId="5738B3DB" w14:textId="3558BB17" w:rsidR="00810EA7" w:rsidRDefault="00810EA7" w:rsidP="00810EA7"/>
    <w:p w14:paraId="280E35BA" w14:textId="442FE847" w:rsidR="00810EA7" w:rsidRDefault="00810EA7" w:rsidP="00810EA7"/>
    <w:p w14:paraId="7CEEBF1C" w14:textId="6E2694C6" w:rsidR="00810EA7" w:rsidRDefault="00810EA7" w:rsidP="00810EA7"/>
    <w:p w14:paraId="592656A8" w14:textId="2ED74612" w:rsidR="00810EA7" w:rsidRDefault="00810EA7" w:rsidP="00810EA7"/>
    <w:p w14:paraId="13A7EE9E" w14:textId="2C79E137" w:rsidR="00810EA7" w:rsidRDefault="00810EA7" w:rsidP="00810EA7"/>
    <w:p w14:paraId="5AC1CF33" w14:textId="5836B7A9" w:rsidR="00810EA7" w:rsidRDefault="00810EA7" w:rsidP="00810EA7"/>
    <w:p w14:paraId="4630A9F5" w14:textId="53F4F47E" w:rsidR="00810EA7" w:rsidRDefault="00810EA7" w:rsidP="00810EA7"/>
    <w:p w14:paraId="77547377" w14:textId="77777777" w:rsidR="00810EA7" w:rsidRPr="00810EA7" w:rsidRDefault="00810EA7" w:rsidP="00810EA7"/>
    <w:sectPr w:rsidR="00810EA7" w:rsidRPr="00810EA7" w:rsidSect="00E572A6">
      <w:headerReference w:type="default" r:id="rId23"/>
      <w:footerReference w:type="even" r:id="rId24"/>
      <w:footerReference w:type="default" r:id="rId25"/>
      <w:headerReference w:type="first" r:id="rId26"/>
      <w:footerReference w:type="first" r:id="rId27"/>
      <w:pgSz w:w="12240" w:h="15840"/>
      <w:pgMar w:top="1985" w:right="170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89E44" w14:textId="77777777" w:rsidR="00711C66" w:rsidRDefault="00711C66" w:rsidP="00061F61">
      <w:pPr>
        <w:spacing w:after="0" w:line="240" w:lineRule="auto"/>
      </w:pPr>
      <w:r>
        <w:separator/>
      </w:r>
    </w:p>
  </w:endnote>
  <w:endnote w:type="continuationSeparator" w:id="0">
    <w:p w14:paraId="58D70CC9" w14:textId="77777777" w:rsidR="00711C66" w:rsidRDefault="00711C66" w:rsidP="0006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auto"/>
    <w:pitch w:val="default"/>
  </w:font>
  <w:font w:name="Univers (W1)">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C6E5" w14:textId="77777777" w:rsidR="006E4FB9" w:rsidRDefault="006E4FB9" w:rsidP="002E0B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72204B" w14:textId="77777777" w:rsidR="006E4FB9" w:rsidRDefault="006E4FB9" w:rsidP="00061F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20EE" w14:textId="4AE40394" w:rsidR="006E4FB9" w:rsidRPr="00E779FD" w:rsidRDefault="00E572A6" w:rsidP="00E572A6">
    <w:pPr>
      <w:ind w:right="360"/>
      <w:jc w:val="center"/>
      <w:rPr>
        <w:rFonts w:ascii="Arial" w:hAnsi="Arial" w:cs="Arial"/>
        <w:sz w:val="16"/>
        <w:szCs w:val="16"/>
      </w:rPr>
    </w:pPr>
    <w:r w:rsidRPr="00E572A6">
      <w:rPr>
        <w:rFonts w:asciiTheme="majorHAnsi" w:hAnsiTheme="majorHAnsi"/>
        <w:b/>
      </w:rPr>
      <w:t>Vol. 6, Núm. 12                   Julio – Diciembre 2017                   DOI:</w:t>
    </w:r>
    <w:r w:rsidR="00A06195">
      <w:rPr>
        <w:rFonts w:asciiTheme="majorHAnsi" w:hAnsiTheme="majorHAnsi"/>
        <w:b/>
      </w:rPr>
      <w:t xml:space="preserve"> </w:t>
    </w:r>
    <w:hyperlink r:id="rId1" w:history="1">
      <w:r w:rsidR="00A06195" w:rsidRPr="00A06195">
        <w:rPr>
          <w:rFonts w:asciiTheme="majorHAnsi" w:hAnsiTheme="majorHAnsi"/>
          <w:b/>
        </w:rPr>
        <w:t>10.23913/ricea.v6i12.100</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2CFC" w14:textId="0E7776F9" w:rsidR="00E572A6" w:rsidRPr="00E572A6" w:rsidRDefault="00E572A6" w:rsidP="00E572A6">
    <w:pPr>
      <w:pStyle w:val="Piedepgina"/>
      <w:jc w:val="center"/>
      <w:rPr>
        <w:rFonts w:asciiTheme="majorHAnsi" w:hAnsiTheme="majorHAnsi"/>
      </w:rPr>
    </w:pPr>
    <w:r w:rsidRPr="00E572A6">
      <w:rPr>
        <w:rFonts w:asciiTheme="majorHAnsi" w:hAnsiTheme="majorHAnsi"/>
        <w:b/>
      </w:rPr>
      <w:t>Vol. 6, Núm. 12                   Julio – Diciembre 2017                   DOI:</w:t>
    </w:r>
    <w:r w:rsidR="00A06195">
      <w:rPr>
        <w:rFonts w:asciiTheme="majorHAnsi" w:hAnsiTheme="majorHAnsi"/>
        <w:b/>
      </w:rPr>
      <w:t xml:space="preserve"> </w:t>
    </w:r>
    <w:hyperlink r:id="rId1" w:history="1">
      <w:r w:rsidR="00A06195" w:rsidRPr="00A06195">
        <w:rPr>
          <w:rFonts w:asciiTheme="majorHAnsi" w:hAnsiTheme="majorHAnsi"/>
          <w:b/>
        </w:rPr>
        <w:t>10.23913/ricea.v6i12.100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CEF33" w14:textId="77777777" w:rsidR="00711C66" w:rsidRDefault="00711C66" w:rsidP="00061F61">
      <w:pPr>
        <w:spacing w:after="0" w:line="240" w:lineRule="auto"/>
      </w:pPr>
      <w:r>
        <w:separator/>
      </w:r>
    </w:p>
  </w:footnote>
  <w:footnote w:type="continuationSeparator" w:id="0">
    <w:p w14:paraId="6604ED30" w14:textId="77777777" w:rsidR="00711C66" w:rsidRDefault="00711C66" w:rsidP="00061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A0195" w14:textId="19D56828" w:rsidR="00E572A6" w:rsidRDefault="00E572A6" w:rsidP="00E572A6">
    <w:pPr>
      <w:pStyle w:val="Encabezado"/>
      <w:jc w:val="center"/>
    </w:pPr>
    <w:r>
      <w:rPr>
        <w:noProof/>
        <w:lang w:eastAsia="es-MX"/>
      </w:rPr>
      <w:drawing>
        <wp:inline distT="0" distB="0" distL="0" distR="0" wp14:anchorId="2B099150" wp14:editId="2918682E">
          <wp:extent cx="5400675" cy="600075"/>
          <wp:effectExtent l="0" t="0" r="9525" b="9525"/>
          <wp:docPr id="10" name="Imagen 10" descr="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000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D21F" w14:textId="3CF96F42" w:rsidR="00E572A6" w:rsidRDefault="00E572A6" w:rsidP="00E572A6">
    <w:pPr>
      <w:pStyle w:val="Encabezado"/>
      <w:jc w:val="center"/>
    </w:pPr>
    <w:r>
      <w:rPr>
        <w:noProof/>
        <w:lang w:eastAsia="es-MX"/>
      </w:rPr>
      <w:drawing>
        <wp:inline distT="0" distB="0" distL="0" distR="0" wp14:anchorId="482DFD09" wp14:editId="275115BE">
          <wp:extent cx="5400675" cy="600075"/>
          <wp:effectExtent l="0" t="0" r="9525" b="9525"/>
          <wp:docPr id="11" name="Imagen 11" descr="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0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001"/>
    <w:multiLevelType w:val="hybridMultilevel"/>
    <w:tmpl w:val="E1622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752DB0"/>
    <w:multiLevelType w:val="hybridMultilevel"/>
    <w:tmpl w:val="07A2485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0C1F42BF"/>
    <w:multiLevelType w:val="hybridMultilevel"/>
    <w:tmpl w:val="7736B6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E273CB"/>
    <w:multiLevelType w:val="hybridMultilevel"/>
    <w:tmpl w:val="1960ECC2"/>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0E292E"/>
    <w:multiLevelType w:val="hybridMultilevel"/>
    <w:tmpl w:val="196A3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F2748E"/>
    <w:multiLevelType w:val="hybridMultilevel"/>
    <w:tmpl w:val="5686D9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7B40462"/>
    <w:multiLevelType w:val="hybridMultilevel"/>
    <w:tmpl w:val="8B908B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7E97545"/>
    <w:multiLevelType w:val="hybridMultilevel"/>
    <w:tmpl w:val="7910F0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4EE7D81"/>
    <w:multiLevelType w:val="hybridMultilevel"/>
    <w:tmpl w:val="40FC8BDA"/>
    <w:lvl w:ilvl="0" w:tplc="080A000F">
      <w:start w:val="1"/>
      <w:numFmt w:val="decimal"/>
      <w:lvlText w:val="%1."/>
      <w:lvlJc w:val="left"/>
      <w:pPr>
        <w:ind w:left="849" w:hanging="360"/>
      </w:pPr>
    </w:lvl>
    <w:lvl w:ilvl="1" w:tplc="080A0019" w:tentative="1">
      <w:start w:val="1"/>
      <w:numFmt w:val="lowerLetter"/>
      <w:lvlText w:val="%2."/>
      <w:lvlJc w:val="left"/>
      <w:pPr>
        <w:ind w:left="1569" w:hanging="360"/>
      </w:pPr>
    </w:lvl>
    <w:lvl w:ilvl="2" w:tplc="080A001B" w:tentative="1">
      <w:start w:val="1"/>
      <w:numFmt w:val="lowerRoman"/>
      <w:lvlText w:val="%3."/>
      <w:lvlJc w:val="right"/>
      <w:pPr>
        <w:ind w:left="2289" w:hanging="180"/>
      </w:pPr>
    </w:lvl>
    <w:lvl w:ilvl="3" w:tplc="080A000F" w:tentative="1">
      <w:start w:val="1"/>
      <w:numFmt w:val="decimal"/>
      <w:lvlText w:val="%4."/>
      <w:lvlJc w:val="left"/>
      <w:pPr>
        <w:ind w:left="3009" w:hanging="360"/>
      </w:pPr>
    </w:lvl>
    <w:lvl w:ilvl="4" w:tplc="080A0019" w:tentative="1">
      <w:start w:val="1"/>
      <w:numFmt w:val="lowerLetter"/>
      <w:lvlText w:val="%5."/>
      <w:lvlJc w:val="left"/>
      <w:pPr>
        <w:ind w:left="3729" w:hanging="360"/>
      </w:pPr>
    </w:lvl>
    <w:lvl w:ilvl="5" w:tplc="080A001B" w:tentative="1">
      <w:start w:val="1"/>
      <w:numFmt w:val="lowerRoman"/>
      <w:lvlText w:val="%6."/>
      <w:lvlJc w:val="right"/>
      <w:pPr>
        <w:ind w:left="4449" w:hanging="180"/>
      </w:pPr>
    </w:lvl>
    <w:lvl w:ilvl="6" w:tplc="080A000F" w:tentative="1">
      <w:start w:val="1"/>
      <w:numFmt w:val="decimal"/>
      <w:lvlText w:val="%7."/>
      <w:lvlJc w:val="left"/>
      <w:pPr>
        <w:ind w:left="5169" w:hanging="360"/>
      </w:pPr>
    </w:lvl>
    <w:lvl w:ilvl="7" w:tplc="080A0019" w:tentative="1">
      <w:start w:val="1"/>
      <w:numFmt w:val="lowerLetter"/>
      <w:lvlText w:val="%8."/>
      <w:lvlJc w:val="left"/>
      <w:pPr>
        <w:ind w:left="5889" w:hanging="360"/>
      </w:pPr>
    </w:lvl>
    <w:lvl w:ilvl="8" w:tplc="080A001B" w:tentative="1">
      <w:start w:val="1"/>
      <w:numFmt w:val="lowerRoman"/>
      <w:lvlText w:val="%9."/>
      <w:lvlJc w:val="right"/>
      <w:pPr>
        <w:ind w:left="6609" w:hanging="180"/>
      </w:pPr>
    </w:lvl>
  </w:abstractNum>
  <w:abstractNum w:abstractNumId="9" w15:restartNumberingAfterBreak="0">
    <w:nsid w:val="25137A21"/>
    <w:multiLevelType w:val="hybridMultilevel"/>
    <w:tmpl w:val="2C5C52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7760E2"/>
    <w:multiLevelType w:val="hybridMultilevel"/>
    <w:tmpl w:val="34C0F7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771218"/>
    <w:multiLevelType w:val="hybridMultilevel"/>
    <w:tmpl w:val="B0D8DC8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CF651D"/>
    <w:multiLevelType w:val="hybridMultilevel"/>
    <w:tmpl w:val="AD480E4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6AB7592"/>
    <w:multiLevelType w:val="hybridMultilevel"/>
    <w:tmpl w:val="799E2F94"/>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4" w15:restartNumberingAfterBreak="0">
    <w:nsid w:val="39251148"/>
    <w:multiLevelType w:val="hybridMultilevel"/>
    <w:tmpl w:val="6B422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B87B8A"/>
    <w:multiLevelType w:val="hybridMultilevel"/>
    <w:tmpl w:val="886C05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526773"/>
    <w:multiLevelType w:val="hybridMultilevel"/>
    <w:tmpl w:val="B9D81FD2"/>
    <w:lvl w:ilvl="0" w:tplc="E0105C90">
      <w:start w:val="2"/>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A6436E"/>
    <w:multiLevelType w:val="hybridMultilevel"/>
    <w:tmpl w:val="E12A99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B6054B"/>
    <w:multiLevelType w:val="hybridMultilevel"/>
    <w:tmpl w:val="8014ECCE"/>
    <w:lvl w:ilvl="0" w:tplc="B3569F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2F146F"/>
    <w:multiLevelType w:val="hybridMultilevel"/>
    <w:tmpl w:val="A2D09DB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8903F8"/>
    <w:multiLevelType w:val="multilevel"/>
    <w:tmpl w:val="EC2E54A2"/>
    <w:lvl w:ilvl="0">
      <w:start w:val="1"/>
      <w:numFmt w:val="decimal"/>
      <w:lvlText w:val="%1."/>
      <w:lvlJc w:val="left"/>
      <w:pPr>
        <w:ind w:left="720" w:hanging="360"/>
      </w:pPr>
    </w:lvl>
    <w:lvl w:ilvl="1">
      <w:start w:val="1"/>
      <w:numFmt w:val="decimal"/>
      <w:isLgl/>
      <w:lvlText w:val="%1.%2"/>
      <w:lvlJc w:val="left"/>
      <w:pPr>
        <w:ind w:left="760" w:hanging="40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1D238F"/>
    <w:multiLevelType w:val="hybridMultilevel"/>
    <w:tmpl w:val="EFBCBA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553792"/>
    <w:multiLevelType w:val="hybridMultilevel"/>
    <w:tmpl w:val="545CA20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15:restartNumberingAfterBreak="0">
    <w:nsid w:val="5BB917A6"/>
    <w:multiLevelType w:val="hybridMultilevel"/>
    <w:tmpl w:val="196A3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5045A9"/>
    <w:multiLevelType w:val="hybridMultilevel"/>
    <w:tmpl w:val="57A81D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E0F3697"/>
    <w:multiLevelType w:val="hybridMultilevel"/>
    <w:tmpl w:val="0478EAD8"/>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26" w15:restartNumberingAfterBreak="0">
    <w:nsid w:val="5FF04CC8"/>
    <w:multiLevelType w:val="hybridMultilevel"/>
    <w:tmpl w:val="CB46C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10B2F0A"/>
    <w:multiLevelType w:val="hybridMultilevel"/>
    <w:tmpl w:val="7C38D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0136F7"/>
    <w:multiLevelType w:val="hybridMultilevel"/>
    <w:tmpl w:val="D65658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0F5435"/>
    <w:multiLevelType w:val="hybridMultilevel"/>
    <w:tmpl w:val="7C4CC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CF6A36"/>
    <w:multiLevelType w:val="hybridMultilevel"/>
    <w:tmpl w:val="B53A1D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F42A0A"/>
    <w:multiLevelType w:val="hybridMultilevel"/>
    <w:tmpl w:val="E7AE7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BE3B5C"/>
    <w:multiLevelType w:val="hybridMultilevel"/>
    <w:tmpl w:val="EF0071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C367A3"/>
    <w:multiLevelType w:val="hybridMultilevel"/>
    <w:tmpl w:val="69E61C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0"/>
  </w:num>
  <w:num w:numId="3">
    <w:abstractNumId w:val="24"/>
  </w:num>
  <w:num w:numId="4">
    <w:abstractNumId w:val="12"/>
  </w:num>
  <w:num w:numId="5">
    <w:abstractNumId w:val="6"/>
  </w:num>
  <w:num w:numId="6">
    <w:abstractNumId w:val="5"/>
  </w:num>
  <w:num w:numId="7">
    <w:abstractNumId w:val="7"/>
  </w:num>
  <w:num w:numId="8">
    <w:abstractNumId w:val="11"/>
  </w:num>
  <w:num w:numId="9">
    <w:abstractNumId w:val="19"/>
  </w:num>
  <w:num w:numId="10">
    <w:abstractNumId w:val="2"/>
  </w:num>
  <w:num w:numId="11">
    <w:abstractNumId w:val="18"/>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3"/>
  </w:num>
  <w:num w:numId="15">
    <w:abstractNumId w:val="9"/>
  </w:num>
  <w:num w:numId="16">
    <w:abstractNumId w:val="0"/>
  </w:num>
  <w:num w:numId="17">
    <w:abstractNumId w:val="3"/>
  </w:num>
  <w:num w:numId="18">
    <w:abstractNumId w:val="31"/>
  </w:num>
  <w:num w:numId="19">
    <w:abstractNumId w:val="27"/>
  </w:num>
  <w:num w:numId="20">
    <w:abstractNumId w:val="28"/>
  </w:num>
  <w:num w:numId="21">
    <w:abstractNumId w:val="10"/>
  </w:num>
  <w:num w:numId="22">
    <w:abstractNumId w:val="33"/>
  </w:num>
  <w:num w:numId="23">
    <w:abstractNumId w:val="15"/>
  </w:num>
  <w:num w:numId="24">
    <w:abstractNumId w:val="4"/>
  </w:num>
  <w:num w:numId="25">
    <w:abstractNumId w:val="26"/>
  </w:num>
  <w:num w:numId="26">
    <w:abstractNumId w:val="22"/>
  </w:num>
  <w:num w:numId="27">
    <w:abstractNumId w:val="16"/>
  </w:num>
  <w:num w:numId="28">
    <w:abstractNumId w:val="25"/>
  </w:num>
  <w:num w:numId="29">
    <w:abstractNumId w:val="23"/>
  </w:num>
  <w:num w:numId="30">
    <w:abstractNumId w:val="30"/>
  </w:num>
  <w:num w:numId="31">
    <w:abstractNumId w:val="29"/>
  </w:num>
  <w:num w:numId="32">
    <w:abstractNumId w:val="17"/>
  </w:num>
  <w:num w:numId="33">
    <w:abstractNumId w:val="2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49"/>
    <w:rsid w:val="0000132A"/>
    <w:rsid w:val="000036D6"/>
    <w:rsid w:val="00006B2F"/>
    <w:rsid w:val="00012EBD"/>
    <w:rsid w:val="00017C58"/>
    <w:rsid w:val="00022353"/>
    <w:rsid w:val="00023096"/>
    <w:rsid w:val="000247E2"/>
    <w:rsid w:val="00025405"/>
    <w:rsid w:val="00032200"/>
    <w:rsid w:val="00035AEF"/>
    <w:rsid w:val="00042D4E"/>
    <w:rsid w:val="00051A7B"/>
    <w:rsid w:val="000531B8"/>
    <w:rsid w:val="00053648"/>
    <w:rsid w:val="0005385B"/>
    <w:rsid w:val="00061F61"/>
    <w:rsid w:val="000624DE"/>
    <w:rsid w:val="0006299D"/>
    <w:rsid w:val="00062DF4"/>
    <w:rsid w:val="0006308C"/>
    <w:rsid w:val="000637CF"/>
    <w:rsid w:val="00064FED"/>
    <w:rsid w:val="0006589C"/>
    <w:rsid w:val="00066957"/>
    <w:rsid w:val="00072307"/>
    <w:rsid w:val="00072384"/>
    <w:rsid w:val="0007622C"/>
    <w:rsid w:val="00080FF4"/>
    <w:rsid w:val="00083384"/>
    <w:rsid w:val="0009089B"/>
    <w:rsid w:val="00092E6D"/>
    <w:rsid w:val="00092F60"/>
    <w:rsid w:val="000938D8"/>
    <w:rsid w:val="000A67BA"/>
    <w:rsid w:val="000C15CD"/>
    <w:rsid w:val="000C16D2"/>
    <w:rsid w:val="000C27B8"/>
    <w:rsid w:val="000C30F9"/>
    <w:rsid w:val="000C3749"/>
    <w:rsid w:val="000D3DD8"/>
    <w:rsid w:val="000D4A4D"/>
    <w:rsid w:val="000D5243"/>
    <w:rsid w:val="000D7423"/>
    <w:rsid w:val="000D7CD0"/>
    <w:rsid w:val="000E1249"/>
    <w:rsid w:val="000E18FE"/>
    <w:rsid w:val="000E4472"/>
    <w:rsid w:val="000E510A"/>
    <w:rsid w:val="000E78A3"/>
    <w:rsid w:val="000F39F4"/>
    <w:rsid w:val="000F4C00"/>
    <w:rsid w:val="000F5CC1"/>
    <w:rsid w:val="000F7F61"/>
    <w:rsid w:val="00104850"/>
    <w:rsid w:val="00104B5C"/>
    <w:rsid w:val="00104CE5"/>
    <w:rsid w:val="00110742"/>
    <w:rsid w:val="001117BE"/>
    <w:rsid w:val="00112CC4"/>
    <w:rsid w:val="00112DE6"/>
    <w:rsid w:val="0011367B"/>
    <w:rsid w:val="00115191"/>
    <w:rsid w:val="001157BC"/>
    <w:rsid w:val="0012190B"/>
    <w:rsid w:val="00121D3A"/>
    <w:rsid w:val="00123868"/>
    <w:rsid w:val="00123E07"/>
    <w:rsid w:val="00124D25"/>
    <w:rsid w:val="00126EA3"/>
    <w:rsid w:val="00130610"/>
    <w:rsid w:val="00131DE9"/>
    <w:rsid w:val="00132A03"/>
    <w:rsid w:val="0013437F"/>
    <w:rsid w:val="00136B43"/>
    <w:rsid w:val="00136C2D"/>
    <w:rsid w:val="001370DC"/>
    <w:rsid w:val="0014313E"/>
    <w:rsid w:val="00143DA8"/>
    <w:rsid w:val="0014798D"/>
    <w:rsid w:val="00147FB1"/>
    <w:rsid w:val="001503A6"/>
    <w:rsid w:val="00154150"/>
    <w:rsid w:val="0015517A"/>
    <w:rsid w:val="0015604E"/>
    <w:rsid w:val="00157597"/>
    <w:rsid w:val="00157B90"/>
    <w:rsid w:val="00166B46"/>
    <w:rsid w:val="00170B94"/>
    <w:rsid w:val="00170C9F"/>
    <w:rsid w:val="00171338"/>
    <w:rsid w:val="00172F91"/>
    <w:rsid w:val="00177388"/>
    <w:rsid w:val="00180455"/>
    <w:rsid w:val="00181588"/>
    <w:rsid w:val="00184CC5"/>
    <w:rsid w:val="00187CC9"/>
    <w:rsid w:val="001906BC"/>
    <w:rsid w:val="00195C2C"/>
    <w:rsid w:val="00195D18"/>
    <w:rsid w:val="00196549"/>
    <w:rsid w:val="00196992"/>
    <w:rsid w:val="001977CE"/>
    <w:rsid w:val="00197821"/>
    <w:rsid w:val="001A078A"/>
    <w:rsid w:val="001A3F9A"/>
    <w:rsid w:val="001A663B"/>
    <w:rsid w:val="001B5BEC"/>
    <w:rsid w:val="001C1EAD"/>
    <w:rsid w:val="001C49B6"/>
    <w:rsid w:val="001C58A7"/>
    <w:rsid w:val="001C5F14"/>
    <w:rsid w:val="001D4E87"/>
    <w:rsid w:val="001D5641"/>
    <w:rsid w:val="001D5A52"/>
    <w:rsid w:val="001D6790"/>
    <w:rsid w:val="001D71E3"/>
    <w:rsid w:val="001E2C66"/>
    <w:rsid w:val="001E5C6B"/>
    <w:rsid w:val="001E6863"/>
    <w:rsid w:val="001F182B"/>
    <w:rsid w:val="001F2C3A"/>
    <w:rsid w:val="001F31ED"/>
    <w:rsid w:val="001F3821"/>
    <w:rsid w:val="001F48EC"/>
    <w:rsid w:val="001F5AE5"/>
    <w:rsid w:val="002025AA"/>
    <w:rsid w:val="002040DC"/>
    <w:rsid w:val="0020598C"/>
    <w:rsid w:val="0020677A"/>
    <w:rsid w:val="00210380"/>
    <w:rsid w:val="00210EC4"/>
    <w:rsid w:val="0022366A"/>
    <w:rsid w:val="00223824"/>
    <w:rsid w:val="002241E5"/>
    <w:rsid w:val="002245C6"/>
    <w:rsid w:val="00230293"/>
    <w:rsid w:val="00230FA8"/>
    <w:rsid w:val="002403D3"/>
    <w:rsid w:val="00241AAA"/>
    <w:rsid w:val="00244DC8"/>
    <w:rsid w:val="00246E2D"/>
    <w:rsid w:val="00247B14"/>
    <w:rsid w:val="00250C68"/>
    <w:rsid w:val="0025107A"/>
    <w:rsid w:val="00252AE1"/>
    <w:rsid w:val="00255AF5"/>
    <w:rsid w:val="00256E96"/>
    <w:rsid w:val="0025774B"/>
    <w:rsid w:val="0026182A"/>
    <w:rsid w:val="002623AD"/>
    <w:rsid w:val="0026363C"/>
    <w:rsid w:val="00263903"/>
    <w:rsid w:val="00265C01"/>
    <w:rsid w:val="00272468"/>
    <w:rsid w:val="00273A72"/>
    <w:rsid w:val="00275677"/>
    <w:rsid w:val="00276797"/>
    <w:rsid w:val="002817A5"/>
    <w:rsid w:val="00283CF4"/>
    <w:rsid w:val="00285CC2"/>
    <w:rsid w:val="002914E8"/>
    <w:rsid w:val="002969A1"/>
    <w:rsid w:val="002A1EE7"/>
    <w:rsid w:val="002A20CA"/>
    <w:rsid w:val="002A419C"/>
    <w:rsid w:val="002A776F"/>
    <w:rsid w:val="002B5B57"/>
    <w:rsid w:val="002B7E90"/>
    <w:rsid w:val="002C485C"/>
    <w:rsid w:val="002C5AE7"/>
    <w:rsid w:val="002C6B35"/>
    <w:rsid w:val="002D286E"/>
    <w:rsid w:val="002D510A"/>
    <w:rsid w:val="002E0BAC"/>
    <w:rsid w:val="002E19BF"/>
    <w:rsid w:val="002E48B2"/>
    <w:rsid w:val="002E4A1F"/>
    <w:rsid w:val="002E78D4"/>
    <w:rsid w:val="002F32AA"/>
    <w:rsid w:val="002F5839"/>
    <w:rsid w:val="002F5F8C"/>
    <w:rsid w:val="00300B9A"/>
    <w:rsid w:val="00303E9D"/>
    <w:rsid w:val="0031198F"/>
    <w:rsid w:val="00312D89"/>
    <w:rsid w:val="0031564B"/>
    <w:rsid w:val="0032026D"/>
    <w:rsid w:val="003222C8"/>
    <w:rsid w:val="00324EB1"/>
    <w:rsid w:val="003262CE"/>
    <w:rsid w:val="003278E7"/>
    <w:rsid w:val="003312F3"/>
    <w:rsid w:val="0033191D"/>
    <w:rsid w:val="003332CA"/>
    <w:rsid w:val="0033639A"/>
    <w:rsid w:val="00336D40"/>
    <w:rsid w:val="00337836"/>
    <w:rsid w:val="00337B90"/>
    <w:rsid w:val="0034599F"/>
    <w:rsid w:val="00347D13"/>
    <w:rsid w:val="00354A92"/>
    <w:rsid w:val="00354DCF"/>
    <w:rsid w:val="00355FD9"/>
    <w:rsid w:val="00357A60"/>
    <w:rsid w:val="00363313"/>
    <w:rsid w:val="0036683D"/>
    <w:rsid w:val="0037058B"/>
    <w:rsid w:val="00372C78"/>
    <w:rsid w:val="00376088"/>
    <w:rsid w:val="00376BB4"/>
    <w:rsid w:val="00377E6F"/>
    <w:rsid w:val="003808D5"/>
    <w:rsid w:val="00380FA0"/>
    <w:rsid w:val="003831AA"/>
    <w:rsid w:val="003831F1"/>
    <w:rsid w:val="0038565C"/>
    <w:rsid w:val="00386FC0"/>
    <w:rsid w:val="00387842"/>
    <w:rsid w:val="0039094B"/>
    <w:rsid w:val="00390CF8"/>
    <w:rsid w:val="0039523E"/>
    <w:rsid w:val="003A1A70"/>
    <w:rsid w:val="003A2FCF"/>
    <w:rsid w:val="003A6AED"/>
    <w:rsid w:val="003A6C61"/>
    <w:rsid w:val="003A6C80"/>
    <w:rsid w:val="003B14E1"/>
    <w:rsid w:val="003B2288"/>
    <w:rsid w:val="003B2488"/>
    <w:rsid w:val="003B36D7"/>
    <w:rsid w:val="003B39D2"/>
    <w:rsid w:val="003B41F3"/>
    <w:rsid w:val="003B74F4"/>
    <w:rsid w:val="003C21EC"/>
    <w:rsid w:val="003C5649"/>
    <w:rsid w:val="003D1210"/>
    <w:rsid w:val="003D6C63"/>
    <w:rsid w:val="003E1287"/>
    <w:rsid w:val="003E21CA"/>
    <w:rsid w:val="003E3214"/>
    <w:rsid w:val="003E7A9A"/>
    <w:rsid w:val="003E7CEA"/>
    <w:rsid w:val="003F1834"/>
    <w:rsid w:val="003F4B57"/>
    <w:rsid w:val="003F591D"/>
    <w:rsid w:val="003F6229"/>
    <w:rsid w:val="003F6737"/>
    <w:rsid w:val="00406818"/>
    <w:rsid w:val="00411C54"/>
    <w:rsid w:val="00412CFA"/>
    <w:rsid w:val="00417F27"/>
    <w:rsid w:val="0042045A"/>
    <w:rsid w:val="00420641"/>
    <w:rsid w:val="0042338D"/>
    <w:rsid w:val="00425EDD"/>
    <w:rsid w:val="004310DD"/>
    <w:rsid w:val="004312F0"/>
    <w:rsid w:val="00441CA5"/>
    <w:rsid w:val="0045164F"/>
    <w:rsid w:val="00454FF0"/>
    <w:rsid w:val="00461294"/>
    <w:rsid w:val="00473285"/>
    <w:rsid w:val="00473ED3"/>
    <w:rsid w:val="00480D20"/>
    <w:rsid w:val="004834A7"/>
    <w:rsid w:val="004836FA"/>
    <w:rsid w:val="00487066"/>
    <w:rsid w:val="0048709B"/>
    <w:rsid w:val="00492C6A"/>
    <w:rsid w:val="00492EFF"/>
    <w:rsid w:val="00496824"/>
    <w:rsid w:val="00496B93"/>
    <w:rsid w:val="00496FFD"/>
    <w:rsid w:val="004A062F"/>
    <w:rsid w:val="004A12C2"/>
    <w:rsid w:val="004A23D1"/>
    <w:rsid w:val="004A7327"/>
    <w:rsid w:val="004A7FA7"/>
    <w:rsid w:val="004B2BE5"/>
    <w:rsid w:val="004B380D"/>
    <w:rsid w:val="004B3869"/>
    <w:rsid w:val="004B38EA"/>
    <w:rsid w:val="004B57FA"/>
    <w:rsid w:val="004B5C10"/>
    <w:rsid w:val="004C2047"/>
    <w:rsid w:val="004C3C78"/>
    <w:rsid w:val="004C4E44"/>
    <w:rsid w:val="004D3ABA"/>
    <w:rsid w:val="004D3F55"/>
    <w:rsid w:val="004D4742"/>
    <w:rsid w:val="004D6921"/>
    <w:rsid w:val="004D6D1A"/>
    <w:rsid w:val="004E28A0"/>
    <w:rsid w:val="004F0F06"/>
    <w:rsid w:val="005036D6"/>
    <w:rsid w:val="0050563D"/>
    <w:rsid w:val="00505F4E"/>
    <w:rsid w:val="00507CD0"/>
    <w:rsid w:val="005114A4"/>
    <w:rsid w:val="00514000"/>
    <w:rsid w:val="00517283"/>
    <w:rsid w:val="00517675"/>
    <w:rsid w:val="00520BB7"/>
    <w:rsid w:val="00521903"/>
    <w:rsid w:val="00521ACA"/>
    <w:rsid w:val="00521D3C"/>
    <w:rsid w:val="0052305D"/>
    <w:rsid w:val="00523DE1"/>
    <w:rsid w:val="005273B7"/>
    <w:rsid w:val="00531A03"/>
    <w:rsid w:val="00534E5F"/>
    <w:rsid w:val="00535F77"/>
    <w:rsid w:val="00537668"/>
    <w:rsid w:val="00543F17"/>
    <w:rsid w:val="00545BA3"/>
    <w:rsid w:val="00545EDD"/>
    <w:rsid w:val="005476F5"/>
    <w:rsid w:val="0055238F"/>
    <w:rsid w:val="00552420"/>
    <w:rsid w:val="005525C3"/>
    <w:rsid w:val="00554638"/>
    <w:rsid w:val="0055747E"/>
    <w:rsid w:val="00561BB0"/>
    <w:rsid w:val="00563EE9"/>
    <w:rsid w:val="00566BB2"/>
    <w:rsid w:val="0056741C"/>
    <w:rsid w:val="0057057E"/>
    <w:rsid w:val="0057282C"/>
    <w:rsid w:val="00577C64"/>
    <w:rsid w:val="0058545D"/>
    <w:rsid w:val="00587BF7"/>
    <w:rsid w:val="00595C75"/>
    <w:rsid w:val="005A17D1"/>
    <w:rsid w:val="005A4046"/>
    <w:rsid w:val="005A6A5C"/>
    <w:rsid w:val="005A6FF9"/>
    <w:rsid w:val="005A755D"/>
    <w:rsid w:val="005B2BFB"/>
    <w:rsid w:val="005B2E17"/>
    <w:rsid w:val="005B2E62"/>
    <w:rsid w:val="005B391E"/>
    <w:rsid w:val="005B67D5"/>
    <w:rsid w:val="005B71E4"/>
    <w:rsid w:val="005C68DC"/>
    <w:rsid w:val="005D065A"/>
    <w:rsid w:val="005D6304"/>
    <w:rsid w:val="005E07E9"/>
    <w:rsid w:val="005E1313"/>
    <w:rsid w:val="005E33FD"/>
    <w:rsid w:val="005E48B7"/>
    <w:rsid w:val="005F3EB4"/>
    <w:rsid w:val="005F53C8"/>
    <w:rsid w:val="005F5D90"/>
    <w:rsid w:val="00603B04"/>
    <w:rsid w:val="00604622"/>
    <w:rsid w:val="00605611"/>
    <w:rsid w:val="00612006"/>
    <w:rsid w:val="006143F1"/>
    <w:rsid w:val="0061441F"/>
    <w:rsid w:val="00617509"/>
    <w:rsid w:val="006200C7"/>
    <w:rsid w:val="0062361A"/>
    <w:rsid w:val="00630180"/>
    <w:rsid w:val="00631918"/>
    <w:rsid w:val="00636617"/>
    <w:rsid w:val="00637F18"/>
    <w:rsid w:val="00640DA9"/>
    <w:rsid w:val="006448CE"/>
    <w:rsid w:val="00645CB8"/>
    <w:rsid w:val="006559B2"/>
    <w:rsid w:val="00660C39"/>
    <w:rsid w:val="00660E2A"/>
    <w:rsid w:val="006653BC"/>
    <w:rsid w:val="0066546F"/>
    <w:rsid w:val="00665595"/>
    <w:rsid w:val="00667CA3"/>
    <w:rsid w:val="006718DE"/>
    <w:rsid w:val="006718EC"/>
    <w:rsid w:val="00675C62"/>
    <w:rsid w:val="00680394"/>
    <w:rsid w:val="0068083E"/>
    <w:rsid w:val="0069174A"/>
    <w:rsid w:val="00692705"/>
    <w:rsid w:val="006A4EA4"/>
    <w:rsid w:val="006B1C61"/>
    <w:rsid w:val="006B3AFB"/>
    <w:rsid w:val="006B4244"/>
    <w:rsid w:val="006B44D2"/>
    <w:rsid w:val="006B4AE8"/>
    <w:rsid w:val="006B6576"/>
    <w:rsid w:val="006B6A5E"/>
    <w:rsid w:val="006C1CE0"/>
    <w:rsid w:val="006C40A6"/>
    <w:rsid w:val="006C48C3"/>
    <w:rsid w:val="006D4138"/>
    <w:rsid w:val="006D4453"/>
    <w:rsid w:val="006D5F71"/>
    <w:rsid w:val="006D76CD"/>
    <w:rsid w:val="006D7EC4"/>
    <w:rsid w:val="006E0EF8"/>
    <w:rsid w:val="006E4FB9"/>
    <w:rsid w:val="006F1847"/>
    <w:rsid w:val="006F2651"/>
    <w:rsid w:val="006F7BC6"/>
    <w:rsid w:val="007005D7"/>
    <w:rsid w:val="0070316F"/>
    <w:rsid w:val="00711C66"/>
    <w:rsid w:val="00714294"/>
    <w:rsid w:val="00714B46"/>
    <w:rsid w:val="00717FB2"/>
    <w:rsid w:val="00720BDB"/>
    <w:rsid w:val="00726CFF"/>
    <w:rsid w:val="00726D36"/>
    <w:rsid w:val="00727050"/>
    <w:rsid w:val="00730D92"/>
    <w:rsid w:val="00731D9B"/>
    <w:rsid w:val="00734405"/>
    <w:rsid w:val="00736B63"/>
    <w:rsid w:val="0074026F"/>
    <w:rsid w:val="0074067A"/>
    <w:rsid w:val="0074116C"/>
    <w:rsid w:val="00745812"/>
    <w:rsid w:val="007528C3"/>
    <w:rsid w:val="00753BB6"/>
    <w:rsid w:val="007608EB"/>
    <w:rsid w:val="00766791"/>
    <w:rsid w:val="007671E2"/>
    <w:rsid w:val="007713F5"/>
    <w:rsid w:val="007726D7"/>
    <w:rsid w:val="00774B1B"/>
    <w:rsid w:val="00775743"/>
    <w:rsid w:val="0077792E"/>
    <w:rsid w:val="007833BD"/>
    <w:rsid w:val="00783A62"/>
    <w:rsid w:val="00787F09"/>
    <w:rsid w:val="00791637"/>
    <w:rsid w:val="0079249B"/>
    <w:rsid w:val="007948D0"/>
    <w:rsid w:val="00794ED0"/>
    <w:rsid w:val="00796BFA"/>
    <w:rsid w:val="007A1A24"/>
    <w:rsid w:val="007A2993"/>
    <w:rsid w:val="007A2BFE"/>
    <w:rsid w:val="007A7A3B"/>
    <w:rsid w:val="007B1011"/>
    <w:rsid w:val="007B14C0"/>
    <w:rsid w:val="007B5C72"/>
    <w:rsid w:val="007C3566"/>
    <w:rsid w:val="007C4B7F"/>
    <w:rsid w:val="007C799C"/>
    <w:rsid w:val="007D0525"/>
    <w:rsid w:val="007E242E"/>
    <w:rsid w:val="007E2B1B"/>
    <w:rsid w:val="007E324E"/>
    <w:rsid w:val="007E3905"/>
    <w:rsid w:val="007E5BC7"/>
    <w:rsid w:val="007E7134"/>
    <w:rsid w:val="007F1D2A"/>
    <w:rsid w:val="007F2684"/>
    <w:rsid w:val="00802603"/>
    <w:rsid w:val="008026E4"/>
    <w:rsid w:val="008046AF"/>
    <w:rsid w:val="00807A50"/>
    <w:rsid w:val="00810EA7"/>
    <w:rsid w:val="00811366"/>
    <w:rsid w:val="00812873"/>
    <w:rsid w:val="00814193"/>
    <w:rsid w:val="008146C2"/>
    <w:rsid w:val="00816E7E"/>
    <w:rsid w:val="00817C5D"/>
    <w:rsid w:val="00823DC8"/>
    <w:rsid w:val="00826005"/>
    <w:rsid w:val="00827F84"/>
    <w:rsid w:val="00830533"/>
    <w:rsid w:val="00833C4A"/>
    <w:rsid w:val="0083498E"/>
    <w:rsid w:val="00835393"/>
    <w:rsid w:val="008401B9"/>
    <w:rsid w:val="00840F87"/>
    <w:rsid w:val="00842A09"/>
    <w:rsid w:val="00844DCB"/>
    <w:rsid w:val="008476F0"/>
    <w:rsid w:val="0084772C"/>
    <w:rsid w:val="00850C11"/>
    <w:rsid w:val="0085332D"/>
    <w:rsid w:val="00854E8A"/>
    <w:rsid w:val="00861E84"/>
    <w:rsid w:val="00865DB2"/>
    <w:rsid w:val="00865EA6"/>
    <w:rsid w:val="008660A3"/>
    <w:rsid w:val="00870105"/>
    <w:rsid w:val="00870EA2"/>
    <w:rsid w:val="0087252D"/>
    <w:rsid w:val="0087276A"/>
    <w:rsid w:val="008729CE"/>
    <w:rsid w:val="00875FD9"/>
    <w:rsid w:val="00877EBF"/>
    <w:rsid w:val="00881368"/>
    <w:rsid w:val="0088147D"/>
    <w:rsid w:val="00882036"/>
    <w:rsid w:val="00885533"/>
    <w:rsid w:val="008B4142"/>
    <w:rsid w:val="008C116F"/>
    <w:rsid w:val="008C376F"/>
    <w:rsid w:val="008C49C6"/>
    <w:rsid w:val="008C5520"/>
    <w:rsid w:val="008C7B58"/>
    <w:rsid w:val="008D1021"/>
    <w:rsid w:val="008D34B7"/>
    <w:rsid w:val="008D7CF3"/>
    <w:rsid w:val="008E00D9"/>
    <w:rsid w:val="008E097F"/>
    <w:rsid w:val="008E0AE2"/>
    <w:rsid w:val="008E5E8A"/>
    <w:rsid w:val="008F1346"/>
    <w:rsid w:val="008F4A13"/>
    <w:rsid w:val="008F7007"/>
    <w:rsid w:val="008F728A"/>
    <w:rsid w:val="00900015"/>
    <w:rsid w:val="00904382"/>
    <w:rsid w:val="00905135"/>
    <w:rsid w:val="00905E33"/>
    <w:rsid w:val="00906E2F"/>
    <w:rsid w:val="00910BFA"/>
    <w:rsid w:val="00913107"/>
    <w:rsid w:val="00930EA5"/>
    <w:rsid w:val="00936D87"/>
    <w:rsid w:val="00937ED5"/>
    <w:rsid w:val="009426EB"/>
    <w:rsid w:val="009455BC"/>
    <w:rsid w:val="00946CBC"/>
    <w:rsid w:val="00952E39"/>
    <w:rsid w:val="00953390"/>
    <w:rsid w:val="00956EB6"/>
    <w:rsid w:val="009620A2"/>
    <w:rsid w:val="00964BC5"/>
    <w:rsid w:val="00965BF0"/>
    <w:rsid w:val="00966F80"/>
    <w:rsid w:val="0097047D"/>
    <w:rsid w:val="009723AB"/>
    <w:rsid w:val="0097560C"/>
    <w:rsid w:val="00975A59"/>
    <w:rsid w:val="00975A83"/>
    <w:rsid w:val="0097781A"/>
    <w:rsid w:val="00980A27"/>
    <w:rsid w:val="009849D5"/>
    <w:rsid w:val="0098555F"/>
    <w:rsid w:val="009920DC"/>
    <w:rsid w:val="00995E74"/>
    <w:rsid w:val="00997CB3"/>
    <w:rsid w:val="009A0474"/>
    <w:rsid w:val="009A5EA2"/>
    <w:rsid w:val="009B0A73"/>
    <w:rsid w:val="009B5DCB"/>
    <w:rsid w:val="009B7161"/>
    <w:rsid w:val="009B785A"/>
    <w:rsid w:val="009C37D4"/>
    <w:rsid w:val="009C37FE"/>
    <w:rsid w:val="009C4035"/>
    <w:rsid w:val="009D1F45"/>
    <w:rsid w:val="009D2CEA"/>
    <w:rsid w:val="009D6A35"/>
    <w:rsid w:val="009D6D91"/>
    <w:rsid w:val="009E002A"/>
    <w:rsid w:val="009E050F"/>
    <w:rsid w:val="009E082A"/>
    <w:rsid w:val="009E15AE"/>
    <w:rsid w:val="009E38A8"/>
    <w:rsid w:val="009E3D98"/>
    <w:rsid w:val="009E5249"/>
    <w:rsid w:val="009E773F"/>
    <w:rsid w:val="009E7D6B"/>
    <w:rsid w:val="009F1756"/>
    <w:rsid w:val="009F2A31"/>
    <w:rsid w:val="009F72C8"/>
    <w:rsid w:val="009F7F17"/>
    <w:rsid w:val="00A00204"/>
    <w:rsid w:val="00A018C0"/>
    <w:rsid w:val="00A03E33"/>
    <w:rsid w:val="00A041B6"/>
    <w:rsid w:val="00A06195"/>
    <w:rsid w:val="00A10210"/>
    <w:rsid w:val="00A123BD"/>
    <w:rsid w:val="00A133F9"/>
    <w:rsid w:val="00A1391E"/>
    <w:rsid w:val="00A15FDF"/>
    <w:rsid w:val="00A2764A"/>
    <w:rsid w:val="00A33133"/>
    <w:rsid w:val="00A3364E"/>
    <w:rsid w:val="00A352FE"/>
    <w:rsid w:val="00A3635C"/>
    <w:rsid w:val="00A40B94"/>
    <w:rsid w:val="00A41459"/>
    <w:rsid w:val="00A42A1E"/>
    <w:rsid w:val="00A42EA7"/>
    <w:rsid w:val="00A44D7F"/>
    <w:rsid w:val="00A47C5F"/>
    <w:rsid w:val="00A47D5F"/>
    <w:rsid w:val="00A50255"/>
    <w:rsid w:val="00A526BD"/>
    <w:rsid w:val="00A5557E"/>
    <w:rsid w:val="00A557C0"/>
    <w:rsid w:val="00A5738A"/>
    <w:rsid w:val="00A72A92"/>
    <w:rsid w:val="00A84EE5"/>
    <w:rsid w:val="00A85D75"/>
    <w:rsid w:val="00A916A1"/>
    <w:rsid w:val="00A91E22"/>
    <w:rsid w:val="00A9232C"/>
    <w:rsid w:val="00A9483F"/>
    <w:rsid w:val="00A97E3C"/>
    <w:rsid w:val="00AA161A"/>
    <w:rsid w:val="00AA1B4D"/>
    <w:rsid w:val="00AA3DE5"/>
    <w:rsid w:val="00AA4DE1"/>
    <w:rsid w:val="00AA5E30"/>
    <w:rsid w:val="00AB219E"/>
    <w:rsid w:val="00AB220E"/>
    <w:rsid w:val="00AB7114"/>
    <w:rsid w:val="00AC24CB"/>
    <w:rsid w:val="00AC6961"/>
    <w:rsid w:val="00AC760F"/>
    <w:rsid w:val="00AD042D"/>
    <w:rsid w:val="00AD0A38"/>
    <w:rsid w:val="00AD2598"/>
    <w:rsid w:val="00AD2C6C"/>
    <w:rsid w:val="00AD4DF9"/>
    <w:rsid w:val="00AD4FFB"/>
    <w:rsid w:val="00AD60A7"/>
    <w:rsid w:val="00AD6605"/>
    <w:rsid w:val="00AD7E93"/>
    <w:rsid w:val="00AE2290"/>
    <w:rsid w:val="00AE6938"/>
    <w:rsid w:val="00AE700E"/>
    <w:rsid w:val="00AF14CF"/>
    <w:rsid w:val="00AF1D85"/>
    <w:rsid w:val="00AF482B"/>
    <w:rsid w:val="00B0055E"/>
    <w:rsid w:val="00B011B9"/>
    <w:rsid w:val="00B01870"/>
    <w:rsid w:val="00B05B64"/>
    <w:rsid w:val="00B06372"/>
    <w:rsid w:val="00B204CB"/>
    <w:rsid w:val="00B2491A"/>
    <w:rsid w:val="00B32C48"/>
    <w:rsid w:val="00B36104"/>
    <w:rsid w:val="00B36DA6"/>
    <w:rsid w:val="00B41DFE"/>
    <w:rsid w:val="00B443F6"/>
    <w:rsid w:val="00B44C27"/>
    <w:rsid w:val="00B46E96"/>
    <w:rsid w:val="00B4717D"/>
    <w:rsid w:val="00B57121"/>
    <w:rsid w:val="00B610E5"/>
    <w:rsid w:val="00B638B9"/>
    <w:rsid w:val="00B71EF5"/>
    <w:rsid w:val="00B81B77"/>
    <w:rsid w:val="00B87B4F"/>
    <w:rsid w:val="00B95B62"/>
    <w:rsid w:val="00B966A9"/>
    <w:rsid w:val="00BA0854"/>
    <w:rsid w:val="00BA10C2"/>
    <w:rsid w:val="00BA1EC6"/>
    <w:rsid w:val="00BA6FA4"/>
    <w:rsid w:val="00BB61A1"/>
    <w:rsid w:val="00BB6B10"/>
    <w:rsid w:val="00BC2F7C"/>
    <w:rsid w:val="00BC48D9"/>
    <w:rsid w:val="00BD2DC5"/>
    <w:rsid w:val="00BD4077"/>
    <w:rsid w:val="00BD479B"/>
    <w:rsid w:val="00BD4CB4"/>
    <w:rsid w:val="00BD6344"/>
    <w:rsid w:val="00BE41A0"/>
    <w:rsid w:val="00BF5F41"/>
    <w:rsid w:val="00C00C36"/>
    <w:rsid w:val="00C0585C"/>
    <w:rsid w:val="00C06F7F"/>
    <w:rsid w:val="00C111B2"/>
    <w:rsid w:val="00C11C0E"/>
    <w:rsid w:val="00C11C12"/>
    <w:rsid w:val="00C22EB2"/>
    <w:rsid w:val="00C25846"/>
    <w:rsid w:val="00C26D62"/>
    <w:rsid w:val="00C273FC"/>
    <w:rsid w:val="00C30077"/>
    <w:rsid w:val="00C306AE"/>
    <w:rsid w:val="00C3618E"/>
    <w:rsid w:val="00C43789"/>
    <w:rsid w:val="00C47804"/>
    <w:rsid w:val="00C50097"/>
    <w:rsid w:val="00C50E79"/>
    <w:rsid w:val="00C55D09"/>
    <w:rsid w:val="00C63537"/>
    <w:rsid w:val="00C6448A"/>
    <w:rsid w:val="00C6453A"/>
    <w:rsid w:val="00C6525D"/>
    <w:rsid w:val="00C70A45"/>
    <w:rsid w:val="00C72112"/>
    <w:rsid w:val="00C75516"/>
    <w:rsid w:val="00C75A15"/>
    <w:rsid w:val="00C82B62"/>
    <w:rsid w:val="00C85C2B"/>
    <w:rsid w:val="00C860B0"/>
    <w:rsid w:val="00C92163"/>
    <w:rsid w:val="00C97DD3"/>
    <w:rsid w:val="00CA12FE"/>
    <w:rsid w:val="00CA36B0"/>
    <w:rsid w:val="00CA451C"/>
    <w:rsid w:val="00CA7004"/>
    <w:rsid w:val="00CB1327"/>
    <w:rsid w:val="00CB3233"/>
    <w:rsid w:val="00CB5015"/>
    <w:rsid w:val="00CB67FD"/>
    <w:rsid w:val="00CC0ADE"/>
    <w:rsid w:val="00CC1D64"/>
    <w:rsid w:val="00CC54D7"/>
    <w:rsid w:val="00CD08E9"/>
    <w:rsid w:val="00CD118E"/>
    <w:rsid w:val="00CD19E4"/>
    <w:rsid w:val="00CD2953"/>
    <w:rsid w:val="00CE2369"/>
    <w:rsid w:val="00CE422C"/>
    <w:rsid w:val="00CE4302"/>
    <w:rsid w:val="00CF32E2"/>
    <w:rsid w:val="00D00874"/>
    <w:rsid w:val="00D03252"/>
    <w:rsid w:val="00D05EDA"/>
    <w:rsid w:val="00D11131"/>
    <w:rsid w:val="00D20409"/>
    <w:rsid w:val="00D268C8"/>
    <w:rsid w:val="00D33EFA"/>
    <w:rsid w:val="00D34E86"/>
    <w:rsid w:val="00D37011"/>
    <w:rsid w:val="00D401A6"/>
    <w:rsid w:val="00D40AA4"/>
    <w:rsid w:val="00D468CE"/>
    <w:rsid w:val="00D47508"/>
    <w:rsid w:val="00D537D2"/>
    <w:rsid w:val="00D538EF"/>
    <w:rsid w:val="00D60404"/>
    <w:rsid w:val="00D6151F"/>
    <w:rsid w:val="00D81888"/>
    <w:rsid w:val="00D85C65"/>
    <w:rsid w:val="00D8689F"/>
    <w:rsid w:val="00D86FB2"/>
    <w:rsid w:val="00D877C5"/>
    <w:rsid w:val="00D87942"/>
    <w:rsid w:val="00D879B1"/>
    <w:rsid w:val="00D92B99"/>
    <w:rsid w:val="00DA063C"/>
    <w:rsid w:val="00DA2B49"/>
    <w:rsid w:val="00DA6673"/>
    <w:rsid w:val="00DA704A"/>
    <w:rsid w:val="00DA74C1"/>
    <w:rsid w:val="00DB3608"/>
    <w:rsid w:val="00DB3E35"/>
    <w:rsid w:val="00DC05E4"/>
    <w:rsid w:val="00DC1452"/>
    <w:rsid w:val="00DC219A"/>
    <w:rsid w:val="00DD1385"/>
    <w:rsid w:val="00DD3FBE"/>
    <w:rsid w:val="00DD428B"/>
    <w:rsid w:val="00DD5EA2"/>
    <w:rsid w:val="00DF1058"/>
    <w:rsid w:val="00DF4DC3"/>
    <w:rsid w:val="00DF5061"/>
    <w:rsid w:val="00DF5D57"/>
    <w:rsid w:val="00E005BE"/>
    <w:rsid w:val="00E0101E"/>
    <w:rsid w:val="00E027C3"/>
    <w:rsid w:val="00E04755"/>
    <w:rsid w:val="00E060B0"/>
    <w:rsid w:val="00E0684D"/>
    <w:rsid w:val="00E0785B"/>
    <w:rsid w:val="00E1094B"/>
    <w:rsid w:val="00E10C2B"/>
    <w:rsid w:val="00E11D4F"/>
    <w:rsid w:val="00E20803"/>
    <w:rsid w:val="00E21CDE"/>
    <w:rsid w:val="00E249AE"/>
    <w:rsid w:val="00E25718"/>
    <w:rsid w:val="00E27A6E"/>
    <w:rsid w:val="00E33FBC"/>
    <w:rsid w:val="00E34D08"/>
    <w:rsid w:val="00E4236D"/>
    <w:rsid w:val="00E43A96"/>
    <w:rsid w:val="00E53486"/>
    <w:rsid w:val="00E55315"/>
    <w:rsid w:val="00E57245"/>
    <w:rsid w:val="00E572A6"/>
    <w:rsid w:val="00E57847"/>
    <w:rsid w:val="00E707F7"/>
    <w:rsid w:val="00E70CC4"/>
    <w:rsid w:val="00E808DE"/>
    <w:rsid w:val="00E81779"/>
    <w:rsid w:val="00E95317"/>
    <w:rsid w:val="00EA53DC"/>
    <w:rsid w:val="00EB0B75"/>
    <w:rsid w:val="00EB5EC5"/>
    <w:rsid w:val="00EB77AA"/>
    <w:rsid w:val="00EC06B3"/>
    <w:rsid w:val="00EC0ACF"/>
    <w:rsid w:val="00EC2780"/>
    <w:rsid w:val="00EC596A"/>
    <w:rsid w:val="00ED53FB"/>
    <w:rsid w:val="00ED5760"/>
    <w:rsid w:val="00ED727C"/>
    <w:rsid w:val="00EE1F5A"/>
    <w:rsid w:val="00EF1916"/>
    <w:rsid w:val="00EF2FCF"/>
    <w:rsid w:val="00EF75CD"/>
    <w:rsid w:val="00F002DA"/>
    <w:rsid w:val="00F02E21"/>
    <w:rsid w:val="00F037D9"/>
    <w:rsid w:val="00F0431B"/>
    <w:rsid w:val="00F05FCD"/>
    <w:rsid w:val="00F163B1"/>
    <w:rsid w:val="00F17DA0"/>
    <w:rsid w:val="00F20778"/>
    <w:rsid w:val="00F21658"/>
    <w:rsid w:val="00F250BF"/>
    <w:rsid w:val="00F2706E"/>
    <w:rsid w:val="00F27543"/>
    <w:rsid w:val="00F31897"/>
    <w:rsid w:val="00F32E07"/>
    <w:rsid w:val="00F37442"/>
    <w:rsid w:val="00F37CC6"/>
    <w:rsid w:val="00F41A77"/>
    <w:rsid w:val="00F43B93"/>
    <w:rsid w:val="00F475FC"/>
    <w:rsid w:val="00F4799D"/>
    <w:rsid w:val="00F50763"/>
    <w:rsid w:val="00F50B3A"/>
    <w:rsid w:val="00F52DE2"/>
    <w:rsid w:val="00F535EF"/>
    <w:rsid w:val="00F53DA2"/>
    <w:rsid w:val="00F60596"/>
    <w:rsid w:val="00F616CE"/>
    <w:rsid w:val="00F6632D"/>
    <w:rsid w:val="00F67337"/>
    <w:rsid w:val="00F7019D"/>
    <w:rsid w:val="00F7062F"/>
    <w:rsid w:val="00F73B96"/>
    <w:rsid w:val="00F84130"/>
    <w:rsid w:val="00F84D91"/>
    <w:rsid w:val="00F86183"/>
    <w:rsid w:val="00F865D6"/>
    <w:rsid w:val="00F90FD4"/>
    <w:rsid w:val="00F916FA"/>
    <w:rsid w:val="00F92784"/>
    <w:rsid w:val="00F93EB9"/>
    <w:rsid w:val="00F97215"/>
    <w:rsid w:val="00FA0DE1"/>
    <w:rsid w:val="00FA1136"/>
    <w:rsid w:val="00FA31F7"/>
    <w:rsid w:val="00FA3343"/>
    <w:rsid w:val="00FA41F5"/>
    <w:rsid w:val="00FB0D12"/>
    <w:rsid w:val="00FB5E79"/>
    <w:rsid w:val="00FB6AB6"/>
    <w:rsid w:val="00FC1AF6"/>
    <w:rsid w:val="00FC4917"/>
    <w:rsid w:val="00FC5597"/>
    <w:rsid w:val="00FD0AF0"/>
    <w:rsid w:val="00FD1E13"/>
    <w:rsid w:val="00FE0B39"/>
    <w:rsid w:val="00FE0B69"/>
    <w:rsid w:val="00FE16C5"/>
    <w:rsid w:val="00FE52CC"/>
    <w:rsid w:val="00FF1CDA"/>
    <w:rsid w:val="00FF1FB2"/>
    <w:rsid w:val="00FF24A9"/>
    <w:rsid w:val="00FF3310"/>
    <w:rsid w:val="00FF4480"/>
    <w:rsid w:val="00FF4D6D"/>
    <w:rsid w:val="00FF729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63D75"/>
  <w14:defaultImageDpi w14:val="300"/>
  <w15:docId w15:val="{77654289-A611-48B0-88D6-937DD05C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1ED"/>
    <w:pPr>
      <w:spacing w:after="160" w:line="259" w:lineRule="auto"/>
    </w:pPr>
    <w:rPr>
      <w:rFonts w:eastAsiaTheme="minorHAnsi"/>
      <w:sz w:val="22"/>
      <w:szCs w:val="22"/>
      <w:lang w:val="es-MX" w:eastAsia="en-US"/>
    </w:rPr>
  </w:style>
  <w:style w:type="paragraph" w:styleId="Ttulo3">
    <w:name w:val="heading 3"/>
    <w:basedOn w:val="Normal"/>
    <w:next w:val="Normal"/>
    <w:link w:val="Ttulo3Car"/>
    <w:rsid w:val="004A062F"/>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cstexto">
    <w:name w:val="pcstexto"/>
    <w:basedOn w:val="Normal"/>
    <w:rsid w:val="0000132A"/>
    <w:pPr>
      <w:spacing w:after="0" w:line="240" w:lineRule="exact"/>
      <w:ind w:firstLine="288"/>
      <w:jc w:val="both"/>
    </w:pPr>
    <w:rPr>
      <w:rFonts w:ascii="Univers (W1)" w:eastAsia="Times New Roman" w:hAnsi="Univers (W1)" w:cs="Univers (W1)"/>
      <w:sz w:val="18"/>
      <w:szCs w:val="20"/>
      <w:lang w:eastAsia="es-MX"/>
    </w:rPr>
  </w:style>
  <w:style w:type="paragraph" w:styleId="Prrafodelista">
    <w:name w:val="List Paragraph"/>
    <w:basedOn w:val="Normal"/>
    <w:uiPriority w:val="34"/>
    <w:qFormat/>
    <w:rsid w:val="007E5BC7"/>
    <w:pPr>
      <w:spacing w:after="0" w:line="240" w:lineRule="auto"/>
      <w:ind w:left="720"/>
      <w:contextualSpacing/>
    </w:pPr>
    <w:rPr>
      <w:sz w:val="24"/>
      <w:szCs w:val="24"/>
      <w:lang w:val="es-ES_tradnl"/>
    </w:rPr>
  </w:style>
  <w:style w:type="paragraph" w:styleId="Textosinformato">
    <w:name w:val="Plain Text"/>
    <w:basedOn w:val="Normal"/>
    <w:link w:val="TextosinformatoCar"/>
    <w:rsid w:val="00256E96"/>
    <w:pPr>
      <w:spacing w:after="0" w:line="240" w:lineRule="auto"/>
    </w:pPr>
    <w:rPr>
      <w:rFonts w:ascii="Courier New" w:eastAsia="Times New Roman" w:hAnsi="Courier New" w:cs="Courier New"/>
      <w:sz w:val="20"/>
      <w:szCs w:val="20"/>
      <w:lang w:eastAsia="es-MX"/>
    </w:rPr>
  </w:style>
  <w:style w:type="character" w:customStyle="1" w:styleId="TextosinformatoCar">
    <w:name w:val="Texto sin formato Car"/>
    <w:basedOn w:val="Fuentedeprrafopredeter"/>
    <w:link w:val="Textosinformato"/>
    <w:rsid w:val="00256E96"/>
    <w:rPr>
      <w:rFonts w:ascii="Courier New" w:eastAsia="Times New Roman" w:hAnsi="Courier New" w:cs="Courier New"/>
      <w:sz w:val="20"/>
      <w:szCs w:val="20"/>
      <w:lang w:val="es-MX" w:eastAsia="es-MX"/>
    </w:rPr>
  </w:style>
  <w:style w:type="table" w:styleId="Tablaconcuadrcula">
    <w:name w:val="Table Grid"/>
    <w:basedOn w:val="Tablanormal"/>
    <w:uiPriority w:val="39"/>
    <w:rsid w:val="000F39F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BD4CB4"/>
    <w:rPr>
      <w:color w:val="0000FF" w:themeColor="hyperlink"/>
      <w:u w:val="single"/>
    </w:rPr>
  </w:style>
  <w:style w:type="character" w:styleId="Hipervnculovisitado">
    <w:name w:val="FollowedHyperlink"/>
    <w:basedOn w:val="Fuentedeprrafopredeter"/>
    <w:uiPriority w:val="99"/>
    <w:semiHidden/>
    <w:unhideWhenUsed/>
    <w:rsid w:val="00012EBD"/>
    <w:rPr>
      <w:color w:val="800080" w:themeColor="followedHyperlink"/>
      <w:u w:val="single"/>
    </w:rPr>
  </w:style>
  <w:style w:type="paragraph" w:customStyle="1" w:styleId="Texto">
    <w:name w:val="Texto"/>
    <w:basedOn w:val="Normal"/>
    <w:link w:val="TextoCar"/>
    <w:rsid w:val="00F73B9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73B96"/>
    <w:rPr>
      <w:rFonts w:ascii="Arial" w:eastAsia="Times New Roman" w:hAnsi="Arial" w:cs="Arial"/>
      <w:sz w:val="18"/>
      <w:szCs w:val="20"/>
      <w:lang w:val="es-ES"/>
    </w:rPr>
  </w:style>
  <w:style w:type="paragraph" w:styleId="Piedepgina">
    <w:name w:val="footer"/>
    <w:basedOn w:val="Normal"/>
    <w:link w:val="PiedepginaCar"/>
    <w:uiPriority w:val="99"/>
    <w:unhideWhenUsed/>
    <w:rsid w:val="00061F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1F61"/>
    <w:rPr>
      <w:rFonts w:eastAsiaTheme="minorHAnsi"/>
      <w:sz w:val="22"/>
      <w:szCs w:val="22"/>
      <w:lang w:val="es-MX" w:eastAsia="en-US"/>
    </w:rPr>
  </w:style>
  <w:style w:type="character" w:styleId="Nmerodepgina">
    <w:name w:val="page number"/>
    <w:basedOn w:val="Fuentedeprrafopredeter"/>
    <w:uiPriority w:val="99"/>
    <w:semiHidden/>
    <w:unhideWhenUsed/>
    <w:rsid w:val="00061F61"/>
  </w:style>
  <w:style w:type="paragraph" w:styleId="Textodeglobo">
    <w:name w:val="Balloon Text"/>
    <w:basedOn w:val="Normal"/>
    <w:link w:val="TextodegloboCar"/>
    <w:uiPriority w:val="99"/>
    <w:semiHidden/>
    <w:unhideWhenUsed/>
    <w:rsid w:val="00F972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7215"/>
    <w:rPr>
      <w:rFonts w:ascii="Segoe UI" w:eastAsiaTheme="minorHAnsi" w:hAnsi="Segoe UI" w:cs="Segoe UI"/>
      <w:sz w:val="18"/>
      <w:szCs w:val="18"/>
      <w:lang w:val="es-MX" w:eastAsia="en-US"/>
    </w:rPr>
  </w:style>
  <w:style w:type="paragraph" w:styleId="Encabezado">
    <w:name w:val="header"/>
    <w:basedOn w:val="Normal"/>
    <w:link w:val="EncabezadoCar"/>
    <w:uiPriority w:val="99"/>
    <w:unhideWhenUsed/>
    <w:rsid w:val="00F972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215"/>
    <w:rPr>
      <w:rFonts w:eastAsiaTheme="minorHAnsi"/>
      <w:sz w:val="22"/>
      <w:szCs w:val="22"/>
      <w:lang w:val="es-MX" w:eastAsia="en-US"/>
    </w:rPr>
  </w:style>
  <w:style w:type="paragraph" w:customStyle="1" w:styleId="Default">
    <w:name w:val="Default"/>
    <w:rsid w:val="00CE2369"/>
    <w:pPr>
      <w:autoSpaceDE w:val="0"/>
      <w:autoSpaceDN w:val="0"/>
      <w:adjustRightInd w:val="0"/>
    </w:pPr>
    <w:rPr>
      <w:rFonts w:ascii="Verdana" w:eastAsiaTheme="minorHAnsi" w:hAnsi="Verdana" w:cs="Verdana"/>
      <w:color w:val="000000"/>
      <w:lang w:val="es-MX" w:eastAsia="en-US"/>
    </w:rPr>
  </w:style>
  <w:style w:type="character" w:styleId="Refdecomentario">
    <w:name w:val="annotation reference"/>
    <w:basedOn w:val="Fuentedeprrafopredeter"/>
    <w:uiPriority w:val="99"/>
    <w:semiHidden/>
    <w:unhideWhenUsed/>
    <w:rsid w:val="00480D20"/>
    <w:rPr>
      <w:sz w:val="16"/>
      <w:szCs w:val="16"/>
    </w:rPr>
  </w:style>
  <w:style w:type="paragraph" w:styleId="Textocomentario">
    <w:name w:val="annotation text"/>
    <w:basedOn w:val="Normal"/>
    <w:link w:val="TextocomentarioCar"/>
    <w:uiPriority w:val="99"/>
    <w:semiHidden/>
    <w:unhideWhenUsed/>
    <w:rsid w:val="00480D20"/>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480D20"/>
    <w:rPr>
      <w:rFonts w:eastAsiaTheme="minorHAnsi"/>
      <w:sz w:val="20"/>
      <w:szCs w:val="20"/>
      <w:lang w:val="es-MX" w:eastAsia="en-US"/>
    </w:rPr>
  </w:style>
  <w:style w:type="paragraph" w:customStyle="1" w:styleId="INCISO">
    <w:name w:val="INCISO"/>
    <w:basedOn w:val="Normal"/>
    <w:rsid w:val="00802603"/>
    <w:pPr>
      <w:spacing w:after="101" w:line="216" w:lineRule="exact"/>
      <w:ind w:left="1080" w:hanging="360"/>
      <w:jc w:val="both"/>
    </w:pPr>
    <w:rPr>
      <w:rFonts w:ascii="Arial" w:eastAsia="Times New Roman" w:hAnsi="Arial" w:cs="Arial"/>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0D3DD8"/>
    <w:pPr>
      <w:spacing w:after="160"/>
    </w:pPr>
    <w:rPr>
      <w:b/>
      <w:bCs/>
    </w:rPr>
  </w:style>
  <w:style w:type="character" w:customStyle="1" w:styleId="AsuntodelcomentarioCar">
    <w:name w:val="Asunto del comentario Car"/>
    <w:basedOn w:val="TextocomentarioCar"/>
    <w:link w:val="Asuntodelcomentario"/>
    <w:uiPriority w:val="99"/>
    <w:semiHidden/>
    <w:rsid w:val="000D3DD8"/>
    <w:rPr>
      <w:rFonts w:eastAsiaTheme="minorHAnsi"/>
      <w:b/>
      <w:bCs/>
      <w:sz w:val="20"/>
      <w:szCs w:val="20"/>
      <w:lang w:val="es-MX" w:eastAsia="en-US"/>
    </w:rPr>
  </w:style>
  <w:style w:type="paragraph" w:styleId="Bibliografa">
    <w:name w:val="Bibliography"/>
    <w:basedOn w:val="Normal"/>
    <w:next w:val="Normal"/>
    <w:uiPriority w:val="37"/>
    <w:unhideWhenUsed/>
    <w:rsid w:val="00BC2F7C"/>
  </w:style>
  <w:style w:type="paragraph" w:styleId="Sinespaciado">
    <w:name w:val="No Spacing"/>
    <w:uiPriority w:val="1"/>
    <w:qFormat/>
    <w:rsid w:val="00210EC4"/>
    <w:rPr>
      <w:rFonts w:eastAsiaTheme="minorHAnsi"/>
      <w:sz w:val="22"/>
      <w:szCs w:val="22"/>
      <w:lang w:val="es-MX" w:eastAsia="en-US"/>
    </w:rPr>
  </w:style>
  <w:style w:type="character" w:styleId="Mencinsinresolver">
    <w:name w:val="Unresolved Mention"/>
    <w:basedOn w:val="Fuentedeprrafopredeter"/>
    <w:uiPriority w:val="99"/>
    <w:semiHidden/>
    <w:unhideWhenUsed/>
    <w:rsid w:val="00CB1327"/>
    <w:rPr>
      <w:color w:val="808080"/>
      <w:shd w:val="clear" w:color="auto" w:fill="E6E6E6"/>
    </w:rPr>
  </w:style>
  <w:style w:type="character" w:customStyle="1" w:styleId="Ttulo3Car">
    <w:name w:val="Título 3 Car"/>
    <w:basedOn w:val="Fuentedeprrafopredeter"/>
    <w:link w:val="Ttulo3"/>
    <w:rsid w:val="004A062F"/>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cuentame.inegi.org.mx/monografias/informacion/Yuc/Economia/default.aspx?tema=ME&amp;e=31" TargetMode="External"/><Relationship Id="rId18" Type="http://schemas.openxmlformats.org/officeDocument/2006/relationships/hyperlink" Target="http://www.scielo.org.mx/pdf/ete/v79n314/2448-718X-ete-79-314-00311.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b.mx/conapesca/documentos/anuario-estadistico-de-acuacultura-y-pesca" TargetMode="External"/><Relationship Id="rId7" Type="http://schemas.openxmlformats.org/officeDocument/2006/relationships/endnotes" Target="endnotes.xml"/><Relationship Id="rId12" Type="http://schemas.openxmlformats.org/officeDocument/2006/relationships/hyperlink" Target="http://imcp.org.mx/wp-content/uploads/2015/02/Fiscoactualidades-febrero_n%C3%BAm-04.pdf" TargetMode="External"/><Relationship Id="rId17" Type="http://schemas.openxmlformats.org/officeDocument/2006/relationships/hyperlink" Target="http://www.ilo.org/images/empent/static/coop/pdf/spanish.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ao.org/3/a-i5555s.pdf" TargetMode="External"/><Relationship Id="rId20" Type="http://schemas.openxmlformats.org/officeDocument/2006/relationships/hyperlink" Target="http://www.sat.gob.mx/informacion_fiscal/normatividad/Paginas/2017/resolucion_miscelanea_2017.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utados.gob.mx/LeyesBiblio/ref/cff.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iputados.gob.mx/LeyesBiblio/ref/lgsc.htm"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imcp.org.mx/wp-content/uploads/2014/11/Fiscoactualidades-n%C3%BAm-21.pdf" TargetMode="External"/><Relationship Id="rId19" Type="http://schemas.openxmlformats.org/officeDocument/2006/relationships/hyperlink" Target="http://www.sat.gob.mx/informacion_fiscal/normatividad/Paginas/2017/facilidades_admvas2017.aspx" TargetMode="External"/><Relationship Id="rId4" Type="http://schemas.openxmlformats.org/officeDocument/2006/relationships/settings" Target="settings.xml"/><Relationship Id="rId9" Type="http://schemas.openxmlformats.org/officeDocument/2006/relationships/hyperlink" Target="http://www.diputados.gob.mx/PEF2014/index.html" TargetMode="External"/><Relationship Id="rId14" Type="http://schemas.openxmlformats.org/officeDocument/2006/relationships/hyperlink" Target="http://www.diputados.gob.mx/LeyesBiblio/ref/lisr.htm" TargetMode="External"/><Relationship Id="rId22" Type="http://schemas.openxmlformats.org/officeDocument/2006/relationships/hyperlink" Target="http://www.scielo.org.mx/pdf/ete/v78n312/2448-718X-ete-78-312-00841.pdf"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dx.doi.org/10.23913/ricea.v6i12.100"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23913/ricea.v6i12.1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heredia\Desktop\grafica%202.2%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Hoja1!$B$2</c:f>
              <c:strCache>
                <c:ptCount val="1"/>
                <c:pt idx="0">
                  <c:v>Aplica la norma</c:v>
                </c:pt>
              </c:strCache>
            </c:strRef>
          </c:tx>
          <c:spPr>
            <a:solidFill>
              <a:schemeClr val="bg2">
                <a:lumMod val="75000"/>
              </a:schemeClr>
            </a:solidFill>
          </c:spPr>
          <c:invertIfNegative val="0"/>
          <c:dLbls>
            <c:dLbl>
              <c:idx val="7"/>
              <c:layout>
                <c:manualLayout>
                  <c:x val="0"/>
                  <c:y val="-1.06837606837606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09-4FCF-89CE-9AB5B6D90339}"/>
                </c:ext>
              </c:extLst>
            </c:dLbl>
            <c:spPr>
              <a:noFill/>
              <a:ln>
                <a:noFill/>
              </a:ln>
              <a:effectLst/>
            </c:spPr>
            <c:txPr>
              <a:bodyPr/>
              <a:lstStyle/>
              <a:p>
                <a:pPr>
                  <a:defRPr sz="800" b="1"/>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Hoja1!$A$3:$A$12</c:f>
              <c:strCache>
                <c:ptCount val="10"/>
                <c:pt idx="0">
                  <c:v>Reducción de ISR</c:v>
                </c:pt>
                <c:pt idx="1">
                  <c:v>Ingresos Exentos</c:v>
                </c:pt>
                <c:pt idx="2">
                  <c:v>Parcialmente Deducible/Acreditable</c:v>
                </c:pt>
                <c:pt idx="3">
                  <c:v>Cálculo de ISR Personas Morales</c:v>
                </c:pt>
                <c:pt idx="4">
                  <c:v>Cálculo de ISR a traves de sus integrantes</c:v>
                </c:pt>
                <c:pt idx="5">
                  <c:v>Régimen de Tributacion General De Ley</c:v>
                </c:pt>
                <c:pt idx="6">
                  <c:v>Régimen de tributacion Capítulo De AGAPE</c:v>
                </c:pt>
                <c:pt idx="7">
                  <c:v>Régimen de Tributación Estímulo Fiscal</c:v>
                </c:pt>
                <c:pt idx="8">
                  <c:v>Facilidades Administrativas</c:v>
                </c:pt>
                <c:pt idx="9">
                  <c:v>Resolucioon de Carácter General</c:v>
                </c:pt>
              </c:strCache>
            </c:strRef>
          </c:cat>
          <c:val>
            <c:numRef>
              <c:f>Hoja1!$B$3:$B$12</c:f>
              <c:numCache>
                <c:formatCode>0%</c:formatCode>
                <c:ptCount val="10"/>
                <c:pt idx="0">
                  <c:v>0.5</c:v>
                </c:pt>
                <c:pt idx="1">
                  <c:v>1</c:v>
                </c:pt>
                <c:pt idx="2">
                  <c:v>0.67</c:v>
                </c:pt>
                <c:pt idx="3">
                  <c:v>1</c:v>
                </c:pt>
                <c:pt idx="4">
                  <c:v>0.5</c:v>
                </c:pt>
                <c:pt idx="5">
                  <c:v>0.17</c:v>
                </c:pt>
                <c:pt idx="6">
                  <c:v>0.83</c:v>
                </c:pt>
                <c:pt idx="7">
                  <c:v>0</c:v>
                </c:pt>
                <c:pt idx="8">
                  <c:v>1</c:v>
                </c:pt>
                <c:pt idx="9">
                  <c:v>0.83</c:v>
                </c:pt>
              </c:numCache>
            </c:numRef>
          </c:val>
          <c:extLst>
            <c:ext xmlns:c16="http://schemas.microsoft.com/office/drawing/2014/chart" uri="{C3380CC4-5D6E-409C-BE32-E72D297353CC}">
              <c16:uniqueId val="{00000001-D209-4FCF-89CE-9AB5B6D90339}"/>
            </c:ext>
          </c:extLst>
        </c:ser>
        <c:ser>
          <c:idx val="1"/>
          <c:order val="1"/>
          <c:tx>
            <c:strRef>
              <c:f>Hoja1!$C$2</c:f>
              <c:strCache>
                <c:ptCount val="1"/>
                <c:pt idx="0">
                  <c:v>Conoce la norma</c:v>
                </c:pt>
              </c:strCache>
            </c:strRef>
          </c:tx>
          <c:spPr>
            <a:solidFill>
              <a:schemeClr val="accent2">
                <a:lumMod val="60000"/>
                <a:lumOff val="40000"/>
              </a:schemeClr>
            </a:solidFill>
          </c:spPr>
          <c:invertIfNegative val="0"/>
          <c:dLbls>
            <c:dLbl>
              <c:idx val="1"/>
              <c:layout>
                <c:manualLayout>
                  <c:x val="2.496716932786656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09-4FCF-89CE-9AB5B6D90339}"/>
                </c:ext>
              </c:extLst>
            </c:dLbl>
            <c:dLbl>
              <c:idx val="3"/>
              <c:layout>
                <c:manualLayout>
                  <c:x val="3.175603558720129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09-4FCF-89CE-9AB5B6D90339}"/>
                </c:ext>
              </c:extLst>
            </c:dLbl>
            <c:dLbl>
              <c:idx val="8"/>
              <c:layout>
                <c:manualLayout>
                  <c:x val="2.766970829257340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09-4FCF-89CE-9AB5B6D90339}"/>
                </c:ext>
              </c:extLst>
            </c:dLbl>
            <c:dLbl>
              <c:idx val="9"/>
              <c:layout>
                <c:manualLayout>
                  <c:x val="6.788866259334525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09-4FCF-89CE-9AB5B6D90339}"/>
                </c:ext>
              </c:extLst>
            </c:dLbl>
            <c:spPr>
              <a:noFill/>
              <a:ln>
                <a:noFill/>
              </a:ln>
              <a:effectLst/>
            </c:spPr>
            <c:txPr>
              <a:bodyPr/>
              <a:lstStyle/>
              <a:p>
                <a:pPr>
                  <a:defRPr sz="800" b="1"/>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Hoja1!$A$3:$A$12</c:f>
              <c:strCache>
                <c:ptCount val="10"/>
                <c:pt idx="0">
                  <c:v>Reducción de ISR</c:v>
                </c:pt>
                <c:pt idx="1">
                  <c:v>Ingresos Exentos</c:v>
                </c:pt>
                <c:pt idx="2">
                  <c:v>Parcialmente Deducible/Acreditable</c:v>
                </c:pt>
                <c:pt idx="3">
                  <c:v>Cálculo de ISR Personas Morales</c:v>
                </c:pt>
                <c:pt idx="4">
                  <c:v>Cálculo de ISR a traves de sus integrantes</c:v>
                </c:pt>
                <c:pt idx="5">
                  <c:v>Régimen de Tributacion General De Ley</c:v>
                </c:pt>
                <c:pt idx="6">
                  <c:v>Régimen de tributacion Capítulo De AGAPE</c:v>
                </c:pt>
                <c:pt idx="7">
                  <c:v>Régimen de Tributación Estímulo Fiscal</c:v>
                </c:pt>
                <c:pt idx="8">
                  <c:v>Facilidades Administrativas</c:v>
                </c:pt>
                <c:pt idx="9">
                  <c:v>Resolucioon de Carácter General</c:v>
                </c:pt>
              </c:strCache>
            </c:strRef>
          </c:cat>
          <c:val>
            <c:numRef>
              <c:f>Hoja1!$C$3:$C$12</c:f>
              <c:numCache>
                <c:formatCode>0%</c:formatCode>
                <c:ptCount val="10"/>
                <c:pt idx="0">
                  <c:v>0.83</c:v>
                </c:pt>
                <c:pt idx="1">
                  <c:v>1</c:v>
                </c:pt>
                <c:pt idx="2">
                  <c:v>1</c:v>
                </c:pt>
                <c:pt idx="3">
                  <c:v>1</c:v>
                </c:pt>
                <c:pt idx="4">
                  <c:v>0.83</c:v>
                </c:pt>
                <c:pt idx="5">
                  <c:v>1</c:v>
                </c:pt>
                <c:pt idx="6">
                  <c:v>1</c:v>
                </c:pt>
                <c:pt idx="7">
                  <c:v>0.5</c:v>
                </c:pt>
                <c:pt idx="8">
                  <c:v>1</c:v>
                </c:pt>
                <c:pt idx="9">
                  <c:v>1</c:v>
                </c:pt>
              </c:numCache>
            </c:numRef>
          </c:val>
          <c:extLst>
            <c:ext xmlns:c16="http://schemas.microsoft.com/office/drawing/2014/chart" uri="{C3380CC4-5D6E-409C-BE32-E72D297353CC}">
              <c16:uniqueId val="{00000006-D209-4FCF-89CE-9AB5B6D90339}"/>
            </c:ext>
          </c:extLst>
        </c:ser>
        <c:dLbls>
          <c:showLegendKey val="0"/>
          <c:showVal val="1"/>
          <c:showCatName val="0"/>
          <c:showSerName val="0"/>
          <c:showPercent val="0"/>
          <c:showBubbleSize val="0"/>
        </c:dLbls>
        <c:gapWidth val="75"/>
        <c:shape val="box"/>
        <c:axId val="77208192"/>
        <c:axId val="77214080"/>
        <c:axId val="0"/>
      </c:bar3DChart>
      <c:catAx>
        <c:axId val="77208192"/>
        <c:scaling>
          <c:orientation val="minMax"/>
        </c:scaling>
        <c:delete val="0"/>
        <c:axPos val="b"/>
        <c:numFmt formatCode="General" sourceLinked="0"/>
        <c:majorTickMark val="none"/>
        <c:minorTickMark val="none"/>
        <c:tickLblPos val="nextTo"/>
        <c:txPr>
          <a:bodyPr/>
          <a:lstStyle/>
          <a:p>
            <a:pPr>
              <a:defRPr sz="900"/>
            </a:pPr>
            <a:endParaRPr lang="es-MX"/>
          </a:p>
        </c:txPr>
        <c:crossAx val="77214080"/>
        <c:crosses val="autoZero"/>
        <c:auto val="1"/>
        <c:lblAlgn val="ctr"/>
        <c:lblOffset val="100"/>
        <c:noMultiLvlLbl val="0"/>
      </c:catAx>
      <c:valAx>
        <c:axId val="77214080"/>
        <c:scaling>
          <c:orientation val="minMax"/>
        </c:scaling>
        <c:delete val="0"/>
        <c:axPos val="l"/>
        <c:numFmt formatCode="0%" sourceLinked="1"/>
        <c:majorTickMark val="none"/>
        <c:minorTickMark val="none"/>
        <c:tickLblPos val="nextTo"/>
        <c:txPr>
          <a:bodyPr/>
          <a:lstStyle/>
          <a:p>
            <a:pPr>
              <a:defRPr sz="800" b="1"/>
            </a:pPr>
            <a:endParaRPr lang="es-MX"/>
          </a:p>
        </c:txPr>
        <c:crossAx val="7720819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FB60-DABD-40FF-8017-D13FE5A3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8852</Words>
  <Characters>48692</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Gustavo Toledo Andrade</cp:lastModifiedBy>
  <cp:revision>6</cp:revision>
  <cp:lastPrinted>2017-06-16T14:59:00Z</cp:lastPrinted>
  <dcterms:created xsi:type="dcterms:W3CDTF">2017-11-22T18:16:00Z</dcterms:created>
  <dcterms:modified xsi:type="dcterms:W3CDTF">2017-12-05T00:31:00Z</dcterms:modified>
</cp:coreProperties>
</file>